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777777" w:rsidR="005F1C9C" w:rsidRDefault="005F1C9C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8"/>
          <w:szCs w:val="28"/>
        </w:rPr>
      </w:pPr>
    </w:p>
    <w:p w14:paraId="26F56210" w14:textId="51937C8F" w:rsidR="00642943" w:rsidRDefault="00642943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3C59F6">
        <w:rPr>
          <w:rStyle w:val="Heading1Char"/>
        </w:rPr>
        <w:t xml:space="preserve">Minutes of the CCDG Board Meeting, </w:t>
      </w:r>
      <w:r w:rsidR="00D50747" w:rsidRPr="003C59F6">
        <w:rPr>
          <w:rStyle w:val="Heading1Char"/>
        </w:rPr>
        <w:t>March</w:t>
      </w:r>
      <w:r w:rsidR="00B12F0A" w:rsidRPr="003C59F6">
        <w:rPr>
          <w:rStyle w:val="Heading1Char"/>
        </w:rPr>
        <w:t xml:space="preserve"> </w:t>
      </w:r>
      <w:r w:rsidR="00D50747" w:rsidRPr="003C59F6">
        <w:rPr>
          <w:rStyle w:val="Heading1Char"/>
        </w:rPr>
        <w:t>5</w:t>
      </w:r>
      <w:r w:rsidRPr="003C59F6">
        <w:rPr>
          <w:rStyle w:val="Heading1Char"/>
        </w:rPr>
        <w:t>, 202</w:t>
      </w:r>
      <w:r w:rsidR="00D50747" w:rsidRPr="003C59F6">
        <w:rPr>
          <w:rStyle w:val="Heading1Char"/>
        </w:rPr>
        <w:t>5</w:t>
      </w:r>
      <w:r w:rsidRPr="00502D66">
        <w:rPr>
          <w:rFonts w:ascii="Arial" w:hAnsi="Arial" w:cs="Arial"/>
          <w:sz w:val="28"/>
          <w:szCs w:val="28"/>
        </w:rPr>
        <w:br/>
      </w: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 xml:space="preserve">Present:  </w:t>
      </w:r>
      <w:r w:rsidRPr="00502D66">
        <w:rPr>
          <w:rFonts w:ascii="Arial" w:hAnsi="Arial" w:cs="Arial"/>
          <w:sz w:val="24"/>
          <w:szCs w:val="24"/>
        </w:rPr>
        <w:br/>
      </w:r>
      <w:r w:rsidR="00506E68" w:rsidRPr="00502D66">
        <w:rPr>
          <w:rFonts w:ascii="Arial" w:hAnsi="Arial" w:cs="Arial"/>
          <w:sz w:val="24"/>
          <w:szCs w:val="24"/>
        </w:rPr>
        <w:t>Erica Cassin (Chair)</w:t>
      </w:r>
    </w:p>
    <w:p w14:paraId="58583BBA" w14:textId="77777777" w:rsidR="00E80890" w:rsidRDefault="00642943" w:rsidP="0000675D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>Andrew Clark</w:t>
      </w:r>
      <w:r w:rsidRPr="00502D66">
        <w:rPr>
          <w:rFonts w:ascii="Arial" w:hAnsi="Arial" w:cs="Arial"/>
          <w:sz w:val="24"/>
          <w:szCs w:val="24"/>
        </w:rPr>
        <w:t xml:space="preserve"> </w:t>
      </w:r>
      <w:r w:rsidRPr="00502D66">
        <w:rPr>
          <w:rFonts w:ascii="Arial" w:hAnsi="Arial" w:cs="Arial"/>
          <w:sz w:val="24"/>
          <w:szCs w:val="24"/>
        </w:rPr>
        <w:br/>
        <w:t>Helen White</w:t>
      </w:r>
    </w:p>
    <w:p w14:paraId="74165B6E" w14:textId="5AC144BF" w:rsidR="006904EB" w:rsidRDefault="00E80890" w:rsidP="00E80890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Tony Smith</w:t>
      </w:r>
      <w:r w:rsidR="00642943" w:rsidRPr="00502D66">
        <w:rPr>
          <w:rFonts w:ascii="Arial" w:hAnsi="Arial" w:cs="Arial"/>
          <w:sz w:val="24"/>
          <w:szCs w:val="24"/>
        </w:rPr>
        <w:br/>
        <w:t>Joni Ayn-Alexander</w:t>
      </w:r>
      <w:r w:rsidR="00642943" w:rsidRPr="00502D66">
        <w:rPr>
          <w:rFonts w:ascii="Arial" w:hAnsi="Arial" w:cs="Arial"/>
          <w:sz w:val="24"/>
          <w:szCs w:val="24"/>
        </w:rPr>
        <w:br/>
        <w:t>Kate Daubney</w:t>
      </w:r>
    </w:p>
    <w:p w14:paraId="7C0AC867" w14:textId="3FED7B2D" w:rsidR="004348B0" w:rsidRDefault="004348B0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Rhian Roberts </w:t>
      </w:r>
      <w:r w:rsidR="002E6E15">
        <w:rPr>
          <w:rFonts w:ascii="Arial" w:hAnsi="Arial" w:cs="Arial"/>
          <w:sz w:val="24"/>
          <w:szCs w:val="24"/>
        </w:rPr>
        <w:t>(</w:t>
      </w:r>
      <w:proofErr w:type="spellStart"/>
      <w:r w:rsidR="002E6E15">
        <w:rPr>
          <w:rFonts w:ascii="Arial" w:hAnsi="Arial" w:cs="Arial"/>
          <w:sz w:val="24"/>
          <w:szCs w:val="24"/>
        </w:rPr>
        <w:t>RhR</w:t>
      </w:r>
      <w:proofErr w:type="spellEnd"/>
      <w:r w:rsidR="002E6E15">
        <w:rPr>
          <w:rFonts w:ascii="Arial" w:hAnsi="Arial" w:cs="Arial"/>
          <w:sz w:val="24"/>
          <w:szCs w:val="24"/>
        </w:rPr>
        <w:t>)</w:t>
      </w:r>
    </w:p>
    <w:p w14:paraId="0AB99BE3" w14:textId="38694D45" w:rsidR="009D504D" w:rsidRDefault="009D504D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 Laing</w:t>
      </w:r>
    </w:p>
    <w:p w14:paraId="1AA0C22B" w14:textId="3820B28C" w:rsidR="004017E1" w:rsidRDefault="00642943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>From Careers Wales:</w:t>
      </w:r>
      <w:r w:rsidRPr="00502D66">
        <w:rPr>
          <w:rFonts w:ascii="Arial" w:hAnsi="Arial" w:cs="Arial"/>
          <w:sz w:val="24"/>
          <w:szCs w:val="24"/>
        </w:rPr>
        <w:br/>
        <w:t>Nerys Bourne</w:t>
      </w:r>
      <w:r w:rsidRPr="00502D66">
        <w:rPr>
          <w:rFonts w:ascii="Arial" w:hAnsi="Arial" w:cs="Arial"/>
          <w:sz w:val="24"/>
          <w:szCs w:val="24"/>
        </w:rPr>
        <w:br/>
        <w:t>Nikki Lawrence</w:t>
      </w:r>
      <w:r w:rsidRPr="00502D66">
        <w:rPr>
          <w:rFonts w:ascii="Arial" w:hAnsi="Arial" w:cs="Arial"/>
          <w:sz w:val="24"/>
          <w:szCs w:val="24"/>
        </w:rPr>
        <w:br/>
        <w:t>Ruth Ryder</w:t>
      </w:r>
      <w:r w:rsidR="002E6E15">
        <w:rPr>
          <w:rFonts w:ascii="Arial" w:hAnsi="Arial" w:cs="Arial"/>
          <w:sz w:val="24"/>
          <w:szCs w:val="24"/>
        </w:rPr>
        <w:t xml:space="preserve"> (RR)</w:t>
      </w:r>
    </w:p>
    <w:p w14:paraId="1DE9D446" w14:textId="77777777" w:rsidR="004017E1" w:rsidRDefault="004017E1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</w:p>
    <w:p w14:paraId="295A17D8" w14:textId="77777777" w:rsidR="004017E1" w:rsidRPr="00F446FD" w:rsidRDefault="004017E1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4"/>
          <w:szCs w:val="24"/>
        </w:rPr>
      </w:pPr>
      <w:r w:rsidRPr="00F446FD">
        <w:rPr>
          <w:rFonts w:ascii="Arial" w:hAnsi="Arial" w:cs="Arial"/>
          <w:b/>
          <w:bCs/>
          <w:sz w:val="24"/>
          <w:szCs w:val="24"/>
        </w:rPr>
        <w:t>In Attendance:</w:t>
      </w:r>
    </w:p>
    <w:p w14:paraId="2816E610" w14:textId="6DB96F88" w:rsidR="00C52702" w:rsidRDefault="00666C94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Piper</w:t>
      </w:r>
      <w:r w:rsidR="004017E1">
        <w:rPr>
          <w:rFonts w:ascii="Arial" w:hAnsi="Arial" w:cs="Arial"/>
          <w:sz w:val="24"/>
          <w:szCs w:val="24"/>
        </w:rPr>
        <w:t xml:space="preserve"> – </w:t>
      </w:r>
      <w:r w:rsidR="00851960" w:rsidRPr="00851960">
        <w:rPr>
          <w:rFonts w:ascii="Arial" w:hAnsi="Arial" w:cs="Arial"/>
          <w:sz w:val="24"/>
          <w:szCs w:val="24"/>
        </w:rPr>
        <w:t>Head of Finance &amp; Estates</w:t>
      </w:r>
      <w:r w:rsidR="00F446FD">
        <w:rPr>
          <w:rFonts w:ascii="Arial" w:hAnsi="Arial" w:cs="Arial"/>
          <w:sz w:val="24"/>
          <w:szCs w:val="24"/>
        </w:rPr>
        <w:t xml:space="preserve"> (item </w:t>
      </w:r>
      <w:r w:rsidR="003A015E">
        <w:rPr>
          <w:rFonts w:ascii="Arial" w:hAnsi="Arial" w:cs="Arial"/>
          <w:sz w:val="24"/>
          <w:szCs w:val="24"/>
        </w:rPr>
        <w:t>6, 7 &amp; 8</w:t>
      </w:r>
      <w:r w:rsidR="00F446FD">
        <w:rPr>
          <w:rFonts w:ascii="Arial" w:hAnsi="Arial" w:cs="Arial"/>
          <w:sz w:val="24"/>
          <w:szCs w:val="24"/>
        </w:rPr>
        <w:t>)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b/>
          <w:bCs/>
          <w:sz w:val="24"/>
          <w:szCs w:val="24"/>
        </w:rPr>
        <w:t>Welsh Government:</w:t>
      </w:r>
    </w:p>
    <w:p w14:paraId="6823A5FF" w14:textId="427CF54E" w:rsidR="00642943" w:rsidRPr="009E2FB9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52702">
        <w:rPr>
          <w:rFonts w:ascii="Arial" w:hAnsi="Arial" w:cs="Arial"/>
          <w:sz w:val="24"/>
          <w:szCs w:val="24"/>
        </w:rPr>
        <w:t>Sam Evans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42943" w:rsidRPr="00502D66">
        <w:rPr>
          <w:rFonts w:ascii="Arial" w:hAnsi="Arial" w:cs="Arial"/>
          <w:b/>
          <w:bCs/>
          <w:sz w:val="24"/>
          <w:szCs w:val="24"/>
        </w:rPr>
        <w:t>Absent:</w:t>
      </w:r>
    </w:p>
    <w:p w14:paraId="7871C0B8" w14:textId="77777777" w:rsidR="00666C94" w:rsidRDefault="00666C9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Thomas</w:t>
      </w:r>
    </w:p>
    <w:p w14:paraId="67CA1913" w14:textId="77777777" w:rsidR="00666C94" w:rsidRDefault="00666C9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Aled Jones-Griffith </w:t>
      </w:r>
    </w:p>
    <w:p w14:paraId="1D5ABE41" w14:textId="3D4183FA" w:rsidR="00666C94" w:rsidRDefault="00666C9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 Surman</w:t>
      </w:r>
    </w:p>
    <w:p w14:paraId="46671D4B" w14:textId="77777777" w:rsidR="00CC0EF4" w:rsidRDefault="00CC0EF4" w:rsidP="00CC0EF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Mathews (DM)</w:t>
      </w:r>
    </w:p>
    <w:p w14:paraId="7CDB90F2" w14:textId="77777777" w:rsidR="00CC0EF4" w:rsidRDefault="00CC0EF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Richards</w:t>
      </w:r>
    </w:p>
    <w:p w14:paraId="0D9BD889" w14:textId="77777777" w:rsidR="00CC0EF4" w:rsidRDefault="00CC0EF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Azza Ali</w:t>
      </w:r>
    </w:p>
    <w:p w14:paraId="08552B34" w14:textId="0C71A40D" w:rsidR="00CC0EF4" w:rsidRDefault="00CC0EF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Rokib</w:t>
      </w:r>
      <w:proofErr w:type="spellEnd"/>
      <w:r>
        <w:rPr>
          <w:rFonts w:ascii="Arial" w:hAnsi="Arial" w:cs="Arial"/>
          <w:sz w:val="24"/>
          <w:szCs w:val="24"/>
        </w:rPr>
        <w:t xml:space="preserve"> Uddin</w:t>
      </w:r>
    </w:p>
    <w:p w14:paraId="730B1BA9" w14:textId="77777777" w:rsidR="00666C94" w:rsidRDefault="00666C94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</w:p>
    <w:p w14:paraId="6448DB8B" w14:textId="77777777" w:rsidR="005F1C9C" w:rsidRDefault="009E2173" w:rsidP="00C52702">
      <w:pPr>
        <w:spacing w:after="0" w:line="240" w:lineRule="auto"/>
        <w:ind w:left="709" w:right="991" w:firstLine="142"/>
        <w:rPr>
          <w:rFonts w:ascii="Arial" w:hAnsi="Arial" w:cs="Arial"/>
          <w:b/>
          <w:bCs/>
          <w:sz w:val="24"/>
          <w:szCs w:val="24"/>
        </w:rPr>
      </w:pPr>
      <w:r w:rsidRPr="009E2173">
        <w:rPr>
          <w:rFonts w:ascii="Arial" w:hAnsi="Arial" w:cs="Arial"/>
          <w:b/>
          <w:bCs/>
          <w:sz w:val="24"/>
          <w:szCs w:val="24"/>
        </w:rPr>
        <w:t>Secretariat:</w:t>
      </w:r>
    </w:p>
    <w:p w14:paraId="2609BE3F" w14:textId="2AB89E4A" w:rsidR="00642943" w:rsidRPr="005F1C9C" w:rsidRDefault="005F1C9C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F1C9C">
        <w:rPr>
          <w:rFonts w:ascii="Arial" w:hAnsi="Arial" w:cs="Arial"/>
          <w:sz w:val="24"/>
          <w:szCs w:val="24"/>
        </w:rPr>
        <w:t>Donna Millward</w:t>
      </w:r>
      <w:r w:rsidR="00E256F0">
        <w:rPr>
          <w:rFonts w:ascii="Arial" w:hAnsi="Arial" w:cs="Arial"/>
          <w:sz w:val="24"/>
          <w:szCs w:val="24"/>
        </w:rPr>
        <w:t xml:space="preserve"> (DMM)</w:t>
      </w:r>
      <w:r w:rsidR="00642943" w:rsidRPr="005F1C9C" w:rsidDel="00635D21">
        <w:br/>
      </w:r>
      <w:r w:rsidR="00642943" w:rsidRPr="005F1C9C">
        <w:tab/>
      </w:r>
      <w:r w:rsidR="00642943" w:rsidRPr="005F1C9C">
        <w:br/>
      </w:r>
    </w:p>
    <w:p w14:paraId="275268B4" w14:textId="659848CF" w:rsidR="00B83162" w:rsidRDefault="003C59F6" w:rsidP="003C59F6">
      <w:pPr>
        <w:pStyle w:val="Heading2"/>
        <w:numPr>
          <w:ilvl w:val="0"/>
          <w:numId w:val="15"/>
        </w:numPr>
      </w:pPr>
      <w:r>
        <w:t>Apologies/</w:t>
      </w:r>
      <w:r w:rsidRPr="00502D66">
        <w:t>declarations of interest</w:t>
      </w:r>
    </w:p>
    <w:p w14:paraId="5ED42EA2" w14:textId="0147CB34" w:rsidR="00642943" w:rsidRPr="00746E75" w:rsidRDefault="00642943" w:rsidP="00B83162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21E7774D" w14:textId="77777777" w:rsidR="008433A5" w:rsidRDefault="001C760D" w:rsidP="008433A5">
      <w:pPr>
        <w:spacing w:after="0" w:line="240" w:lineRule="auto"/>
        <w:ind w:right="991" w:firstLine="709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Apologies</w:t>
      </w:r>
      <w:r w:rsidR="009A5D29">
        <w:rPr>
          <w:rFonts w:ascii="Arial" w:hAnsi="Arial" w:cs="Arial"/>
          <w:sz w:val="24"/>
          <w:szCs w:val="24"/>
        </w:rPr>
        <w:t xml:space="preserve"> were received</w:t>
      </w:r>
      <w:r w:rsidRPr="2D03986B">
        <w:rPr>
          <w:rFonts w:ascii="Arial" w:hAnsi="Arial" w:cs="Arial"/>
          <w:sz w:val="24"/>
          <w:szCs w:val="24"/>
        </w:rPr>
        <w:t xml:space="preserve"> from </w:t>
      </w:r>
      <w:r w:rsidR="00851960">
        <w:rPr>
          <w:rFonts w:ascii="Arial" w:hAnsi="Arial" w:cs="Arial"/>
          <w:sz w:val="24"/>
          <w:szCs w:val="24"/>
        </w:rPr>
        <w:t>Richard Thomas</w:t>
      </w:r>
      <w:r w:rsidR="001A4E6C">
        <w:rPr>
          <w:rFonts w:ascii="Arial" w:hAnsi="Arial" w:cs="Arial"/>
          <w:sz w:val="24"/>
          <w:szCs w:val="24"/>
        </w:rPr>
        <w:t xml:space="preserve">, </w:t>
      </w:r>
      <w:r w:rsidR="00851960">
        <w:rPr>
          <w:rFonts w:ascii="Arial" w:hAnsi="Arial" w:cs="Arial"/>
          <w:sz w:val="24"/>
          <w:szCs w:val="24"/>
        </w:rPr>
        <w:t>Aled Jones-Griffith</w:t>
      </w:r>
      <w:r w:rsidR="001A4E6C" w:rsidRPr="008433A5">
        <w:rPr>
          <w:rFonts w:ascii="Arial" w:hAnsi="Arial" w:cs="Arial"/>
          <w:sz w:val="24"/>
          <w:szCs w:val="24"/>
        </w:rPr>
        <w:t xml:space="preserve"> and </w:t>
      </w:r>
    </w:p>
    <w:p w14:paraId="57F37954" w14:textId="03117843" w:rsidR="00827499" w:rsidRPr="008433A5" w:rsidRDefault="00851960" w:rsidP="008433A5">
      <w:pPr>
        <w:spacing w:after="0" w:line="240" w:lineRule="auto"/>
        <w:ind w:right="991" w:firstLine="709"/>
        <w:rPr>
          <w:rFonts w:ascii="Arial" w:hAnsi="Arial" w:cs="Arial"/>
          <w:sz w:val="24"/>
          <w:szCs w:val="24"/>
        </w:rPr>
      </w:pPr>
      <w:r w:rsidRPr="008433A5">
        <w:rPr>
          <w:rFonts w:ascii="Arial" w:hAnsi="Arial" w:cs="Arial"/>
          <w:sz w:val="24"/>
          <w:szCs w:val="24"/>
        </w:rPr>
        <w:t>Neil Surman</w:t>
      </w:r>
      <w:r w:rsidR="00EF28B0">
        <w:rPr>
          <w:rFonts w:ascii="Arial" w:hAnsi="Arial" w:cs="Arial"/>
          <w:sz w:val="24"/>
          <w:szCs w:val="24"/>
        </w:rPr>
        <w:t xml:space="preserve">, Azza Ali, </w:t>
      </w:r>
      <w:proofErr w:type="spellStart"/>
      <w:r w:rsidR="00EF28B0">
        <w:rPr>
          <w:rFonts w:ascii="Arial" w:hAnsi="Arial" w:cs="Arial"/>
          <w:sz w:val="24"/>
          <w:szCs w:val="24"/>
        </w:rPr>
        <w:t>Rokib</w:t>
      </w:r>
      <w:proofErr w:type="spellEnd"/>
      <w:r w:rsidR="00EF28B0">
        <w:rPr>
          <w:rFonts w:ascii="Arial" w:hAnsi="Arial" w:cs="Arial"/>
          <w:sz w:val="24"/>
          <w:szCs w:val="24"/>
        </w:rPr>
        <w:t xml:space="preserve"> Uddin, Natalie Richards and Dave </w:t>
      </w:r>
      <w:r w:rsidR="00CC0EF4">
        <w:rPr>
          <w:rFonts w:ascii="Arial" w:hAnsi="Arial" w:cs="Arial"/>
          <w:sz w:val="24"/>
          <w:szCs w:val="24"/>
        </w:rPr>
        <w:t>Mathews.</w:t>
      </w:r>
    </w:p>
    <w:p w14:paraId="5134B1AF" w14:textId="77777777" w:rsidR="00827499" w:rsidRDefault="00827499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04B7CDFD" w14:textId="47293D62" w:rsidR="00C0458C" w:rsidRPr="00823508" w:rsidRDefault="00827499" w:rsidP="00823508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new </w:t>
      </w:r>
      <w:r w:rsidRPr="00502D66">
        <w:rPr>
          <w:rFonts w:ascii="Arial" w:hAnsi="Arial" w:cs="Arial"/>
          <w:sz w:val="24"/>
          <w:szCs w:val="24"/>
        </w:rPr>
        <w:t xml:space="preserve">declarations </w:t>
      </w:r>
      <w:r>
        <w:rPr>
          <w:rFonts w:ascii="Arial" w:hAnsi="Arial" w:cs="Arial"/>
          <w:sz w:val="24"/>
          <w:szCs w:val="24"/>
        </w:rPr>
        <w:t xml:space="preserve">of interest </w:t>
      </w:r>
      <w:r w:rsidRPr="00502D66">
        <w:rPr>
          <w:rFonts w:ascii="Arial" w:hAnsi="Arial" w:cs="Arial"/>
          <w:sz w:val="24"/>
          <w:szCs w:val="24"/>
        </w:rPr>
        <w:t>were noted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1545140" w14:textId="77777777" w:rsidR="00C0458C" w:rsidRPr="00502D66" w:rsidRDefault="00C0458C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740F92F9" w14:textId="5D625D07" w:rsidR="00642943" w:rsidRPr="00746E75" w:rsidRDefault="003C59F6" w:rsidP="003C59F6">
      <w:pPr>
        <w:pStyle w:val="Heading2"/>
        <w:numPr>
          <w:ilvl w:val="0"/>
          <w:numId w:val="15"/>
        </w:numPr>
      </w:pPr>
      <w:r w:rsidRPr="00502D66">
        <w:t xml:space="preserve">Minutes </w:t>
      </w:r>
      <w:r>
        <w:t>o</w:t>
      </w:r>
      <w:r w:rsidRPr="00502D66">
        <w:t xml:space="preserve">f </w:t>
      </w:r>
      <w:r>
        <w:t>t</w:t>
      </w:r>
      <w:r w:rsidRPr="00502D66">
        <w:t xml:space="preserve">he Previous Meeting, </w:t>
      </w:r>
      <w:r>
        <w:t>December</w:t>
      </w:r>
      <w:r w:rsidRPr="00502D66">
        <w:t xml:space="preserve"> </w:t>
      </w:r>
      <w:r>
        <w:t>11</w:t>
      </w:r>
      <w:r w:rsidRPr="00502D66">
        <w:t>, 202</w:t>
      </w:r>
      <w:r>
        <w:t>4</w:t>
      </w:r>
      <w:r w:rsidR="00642943" w:rsidRPr="00502D66">
        <w:br/>
      </w:r>
    </w:p>
    <w:p w14:paraId="067F9EFB" w14:textId="2EB05977" w:rsidR="00302646" w:rsidRDefault="00642943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The minutes of the previous meeting were approved</w:t>
      </w:r>
      <w:r>
        <w:rPr>
          <w:rFonts w:ascii="Arial" w:hAnsi="Arial" w:cs="Arial"/>
          <w:sz w:val="24"/>
          <w:szCs w:val="24"/>
        </w:rPr>
        <w:t xml:space="preserve"> as an accurate recor</w:t>
      </w:r>
      <w:r w:rsidR="00E6279E">
        <w:rPr>
          <w:rFonts w:ascii="Arial" w:hAnsi="Arial" w:cs="Arial"/>
          <w:sz w:val="24"/>
          <w:szCs w:val="24"/>
        </w:rPr>
        <w:t>d.</w:t>
      </w:r>
    </w:p>
    <w:p w14:paraId="3F88CFB1" w14:textId="77777777" w:rsidR="00883166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3A0CAD4F" w14:textId="77777777" w:rsidR="00D215AB" w:rsidRDefault="00D215AB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EBB5242" w14:textId="77777777" w:rsidR="00D215AB" w:rsidRDefault="00D215AB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2547F8F8" w14:textId="77777777" w:rsidR="00883166" w:rsidRPr="00D215AB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7D3BB20B" w14:textId="2329DA43" w:rsidR="00302646" w:rsidRPr="003708B1" w:rsidRDefault="00F24A1C" w:rsidP="0009072C">
      <w:pPr>
        <w:pStyle w:val="Heading2"/>
        <w:numPr>
          <w:ilvl w:val="0"/>
          <w:numId w:val="15"/>
        </w:numPr>
        <w:rPr>
          <w:rFonts w:ascii="Calibri Light" w:hAnsi="Calibri Light" w:cs="Arial"/>
          <w:bCs/>
          <w:szCs w:val="24"/>
        </w:rPr>
      </w:pPr>
      <w:r w:rsidRPr="003708B1">
        <w:rPr>
          <w:rFonts w:ascii="Calibri Light" w:hAnsi="Calibri Light" w:cs="Arial"/>
          <w:bCs/>
          <w:szCs w:val="24"/>
        </w:rPr>
        <w:t>Matters arising:</w:t>
      </w:r>
      <w:r w:rsidRPr="003708B1">
        <w:rPr>
          <w:rFonts w:ascii="Calibri Light" w:hAnsi="Calibri Light"/>
        </w:rPr>
        <w:t xml:space="preserve"> </w:t>
      </w:r>
      <w:r w:rsidR="009C2BEF" w:rsidRPr="003708B1">
        <w:rPr>
          <w:rFonts w:ascii="Calibri Light" w:hAnsi="Calibri Light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4540C9" w14:paraId="339D75C1" w14:textId="77777777" w:rsidTr="795F03A8">
        <w:tc>
          <w:tcPr>
            <w:tcW w:w="5778" w:type="dxa"/>
          </w:tcPr>
          <w:p w14:paraId="10F1D15E" w14:textId="110ECDBC" w:rsidR="00E65FBB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3556" w:type="dxa"/>
          </w:tcPr>
          <w:p w14:paraId="27F9C23D" w14:textId="789ADE9F" w:rsidR="004540C9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E85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E213F2" w:rsidRPr="00F11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411CE" w:rsidRPr="009635B0" w14:paraId="285DD9E7" w14:textId="77777777" w:rsidTr="795F03A8">
        <w:tc>
          <w:tcPr>
            <w:tcW w:w="5778" w:type="dxa"/>
          </w:tcPr>
          <w:p w14:paraId="00D809DD" w14:textId="78BE0D22" w:rsidR="008411CE" w:rsidRPr="000A4662" w:rsidRDefault="008411CE" w:rsidP="008411CE">
            <w:pPr>
              <w:ind w:right="542"/>
              <w:rPr>
                <w:rFonts w:ascii="Arial" w:hAnsi="Arial" w:cs="Arial"/>
              </w:rPr>
            </w:pPr>
            <w:r w:rsidRPr="000A4662">
              <w:rPr>
                <w:rFonts w:ascii="Arial" w:hAnsi="Arial" w:cs="Arial"/>
                <w:b/>
                <w:bCs/>
              </w:rPr>
              <w:t>ACTION 1:</w:t>
            </w:r>
            <w:r w:rsidRPr="000A4662">
              <w:rPr>
                <w:rFonts w:ascii="Arial" w:hAnsi="Arial" w:cs="Arial"/>
              </w:rPr>
              <w:t xml:space="preserve"> </w:t>
            </w:r>
            <w:r w:rsidRPr="0024100A">
              <w:rPr>
                <w:rFonts w:ascii="Arial" w:hAnsi="Arial" w:cs="Arial"/>
              </w:rPr>
              <w:t>Chair to contact Head of Careers Policy/Deputy Director Skills to discuss possibility of an external board evaluation.</w:t>
            </w:r>
          </w:p>
        </w:tc>
        <w:tc>
          <w:tcPr>
            <w:tcW w:w="3556" w:type="dxa"/>
          </w:tcPr>
          <w:p w14:paraId="7AFF1F39" w14:textId="4A581452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00A13C99">
              <w:rPr>
                <w:rFonts w:ascii="Arial" w:hAnsi="Arial" w:cs="Arial"/>
              </w:rPr>
              <w:t xml:space="preserve">This action </w:t>
            </w:r>
            <w:r w:rsidR="00491F54">
              <w:rPr>
                <w:rFonts w:ascii="Arial" w:hAnsi="Arial" w:cs="Arial"/>
              </w:rPr>
              <w:t xml:space="preserve">has been completed and a further update </w:t>
            </w:r>
            <w:r w:rsidRPr="00A13C99">
              <w:rPr>
                <w:rFonts w:ascii="Arial" w:hAnsi="Arial" w:cs="Arial"/>
              </w:rPr>
              <w:t xml:space="preserve">to be carried </w:t>
            </w:r>
            <w:r>
              <w:rPr>
                <w:rFonts w:ascii="Arial" w:hAnsi="Arial" w:cs="Arial"/>
              </w:rPr>
              <w:t>forward</w:t>
            </w:r>
            <w:r w:rsidRPr="00A13C99">
              <w:rPr>
                <w:rFonts w:ascii="Arial" w:hAnsi="Arial" w:cs="Arial"/>
              </w:rPr>
              <w:t xml:space="preserve"> to the next CCDG Board meeting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11CE" w:rsidRPr="009635B0" w14:paraId="0014E8F1" w14:textId="77777777" w:rsidTr="795F03A8">
        <w:tc>
          <w:tcPr>
            <w:tcW w:w="5778" w:type="dxa"/>
          </w:tcPr>
          <w:p w14:paraId="603F86A5" w14:textId="4FDBD1BC" w:rsidR="008411CE" w:rsidRPr="000A4662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A4662">
              <w:rPr>
                <w:rFonts w:ascii="Arial" w:hAnsi="Arial" w:cs="Arial"/>
                <w:b/>
                <w:bCs/>
              </w:rPr>
              <w:t xml:space="preserve">ACTION 2: </w:t>
            </w:r>
            <w:r w:rsidRPr="00C26C89">
              <w:rPr>
                <w:rFonts w:ascii="Arial" w:hAnsi="Arial" w:cs="Arial"/>
              </w:rPr>
              <w:t xml:space="preserve">Director of Customer Strategy and Service Development to explore with NR - Board member how Careers Wales can align with or support schools' Strategic Equality Plans and PDG (Pupil Deprivation Grant) reporting, potentially enhancing Careers </w:t>
            </w:r>
            <w:proofErr w:type="spellStart"/>
            <w:r w:rsidRPr="00C26C89">
              <w:rPr>
                <w:rFonts w:ascii="Arial" w:hAnsi="Arial" w:cs="Arial"/>
              </w:rPr>
              <w:t>Wales'</w:t>
            </w:r>
            <w:proofErr w:type="spellEnd"/>
            <w:r w:rsidRPr="00C26C89">
              <w:rPr>
                <w:rFonts w:ascii="Arial" w:hAnsi="Arial" w:cs="Arial"/>
              </w:rPr>
              <w:t xml:space="preserve"> impact on young people.</w:t>
            </w:r>
          </w:p>
        </w:tc>
        <w:tc>
          <w:tcPr>
            <w:tcW w:w="3556" w:type="dxa"/>
          </w:tcPr>
          <w:p w14:paraId="001D5365" w14:textId="2B14FB03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008172B8">
              <w:rPr>
                <w:rFonts w:ascii="Arial" w:hAnsi="Arial" w:cs="Arial"/>
              </w:rPr>
              <w:t xml:space="preserve">This action </w:t>
            </w:r>
            <w:r>
              <w:rPr>
                <w:rFonts w:ascii="Arial" w:hAnsi="Arial" w:cs="Arial"/>
              </w:rPr>
              <w:t>had been</w:t>
            </w:r>
            <w:r w:rsidRPr="008172B8">
              <w:rPr>
                <w:rFonts w:ascii="Arial" w:hAnsi="Arial" w:cs="Arial"/>
              </w:rPr>
              <w:t xml:space="preserve"> complete</w:t>
            </w:r>
            <w:r>
              <w:rPr>
                <w:rFonts w:ascii="Arial" w:hAnsi="Arial" w:cs="Arial"/>
              </w:rPr>
              <w:t>d</w:t>
            </w:r>
            <w:r w:rsidRPr="008172B8">
              <w:rPr>
                <w:rFonts w:ascii="Arial" w:hAnsi="Arial" w:cs="Arial"/>
              </w:rPr>
              <w:t>.</w:t>
            </w:r>
          </w:p>
        </w:tc>
      </w:tr>
      <w:tr w:rsidR="008411CE" w:rsidRPr="009635B0" w14:paraId="090DF72A" w14:textId="77777777" w:rsidTr="795F03A8">
        <w:tc>
          <w:tcPr>
            <w:tcW w:w="5778" w:type="dxa"/>
          </w:tcPr>
          <w:p w14:paraId="1D083D3B" w14:textId="0DDFED94" w:rsidR="008411CE" w:rsidRPr="000A4662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A4662">
              <w:rPr>
                <w:rFonts w:ascii="Arial" w:hAnsi="Arial" w:cs="Arial"/>
                <w:b/>
                <w:bCs/>
              </w:rPr>
              <w:t>ACTION 3:</w:t>
            </w:r>
            <w:r w:rsidRPr="000A4662">
              <w:rPr>
                <w:rFonts w:ascii="Arial" w:hAnsi="Arial" w:cs="Arial"/>
              </w:rPr>
              <w:t xml:space="preserve"> </w:t>
            </w:r>
            <w:r w:rsidRPr="00C26C89">
              <w:rPr>
                <w:rFonts w:ascii="Arial" w:hAnsi="Arial" w:cs="Arial"/>
              </w:rPr>
              <w:t>Identify and present the strategic risks for the organisation for further discussion on risk appetite.</w:t>
            </w:r>
          </w:p>
        </w:tc>
        <w:tc>
          <w:tcPr>
            <w:tcW w:w="3556" w:type="dxa"/>
          </w:tcPr>
          <w:p w14:paraId="6021BAF3" w14:textId="31B36F30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00A13C99">
              <w:rPr>
                <w:rFonts w:ascii="Arial" w:hAnsi="Arial" w:cs="Arial"/>
              </w:rPr>
              <w:t xml:space="preserve">This action to be carried </w:t>
            </w:r>
            <w:r>
              <w:rPr>
                <w:rFonts w:ascii="Arial" w:hAnsi="Arial" w:cs="Arial"/>
              </w:rPr>
              <w:t>forward</w:t>
            </w:r>
            <w:r w:rsidRPr="00A13C99">
              <w:rPr>
                <w:rFonts w:ascii="Arial" w:hAnsi="Arial" w:cs="Arial"/>
              </w:rPr>
              <w:t xml:space="preserve"> to </w:t>
            </w:r>
            <w:r w:rsidR="00491F54">
              <w:rPr>
                <w:rFonts w:ascii="Arial" w:hAnsi="Arial" w:cs="Arial"/>
              </w:rPr>
              <w:t xml:space="preserve">a future </w:t>
            </w:r>
            <w:r w:rsidRPr="00A13C99">
              <w:rPr>
                <w:rFonts w:ascii="Arial" w:hAnsi="Arial" w:cs="Arial"/>
              </w:rPr>
              <w:t>CCDG Board meeting</w:t>
            </w:r>
            <w:r w:rsidR="00491F54">
              <w:rPr>
                <w:rFonts w:ascii="Arial" w:hAnsi="Arial" w:cs="Arial"/>
              </w:rPr>
              <w:t xml:space="preserve"> in line with the strategy</w:t>
            </w:r>
          </w:p>
        </w:tc>
      </w:tr>
      <w:tr w:rsidR="008411CE" w:rsidRPr="009635B0" w14:paraId="23862C2C" w14:textId="77777777" w:rsidTr="795F03A8">
        <w:tc>
          <w:tcPr>
            <w:tcW w:w="5778" w:type="dxa"/>
          </w:tcPr>
          <w:p w14:paraId="63EA03C1" w14:textId="05901018" w:rsidR="008411CE" w:rsidRPr="000A4662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A4662">
              <w:rPr>
                <w:rFonts w:ascii="Arial" w:hAnsi="Arial" w:cs="Arial"/>
                <w:b/>
                <w:bCs/>
              </w:rPr>
              <w:t>ACTION 4:</w:t>
            </w:r>
            <w:r w:rsidRPr="000A4662">
              <w:rPr>
                <w:rFonts w:ascii="Arial" w:hAnsi="Arial" w:cs="Arial"/>
              </w:rPr>
              <w:t xml:space="preserve"> </w:t>
            </w:r>
            <w:r w:rsidRPr="001234A1">
              <w:rPr>
                <w:rFonts w:ascii="Arial" w:hAnsi="Arial" w:cs="Arial"/>
              </w:rPr>
              <w:t xml:space="preserve">Consider including a risk on the company’s risk register to reflect this operational risk.  (referrals and drop-ins for </w:t>
            </w:r>
            <w:r w:rsidR="00434FBB" w:rsidRPr="001234A1">
              <w:rPr>
                <w:rFonts w:ascii="Arial" w:hAnsi="Arial" w:cs="Arial"/>
              </w:rPr>
              <w:t>high-risk</w:t>
            </w:r>
            <w:r w:rsidRPr="001234A1">
              <w:rPr>
                <w:rFonts w:ascii="Arial" w:hAnsi="Arial" w:cs="Arial"/>
              </w:rPr>
              <w:t xml:space="preserve"> customers)</w:t>
            </w:r>
          </w:p>
        </w:tc>
        <w:tc>
          <w:tcPr>
            <w:tcW w:w="3556" w:type="dxa"/>
          </w:tcPr>
          <w:p w14:paraId="239EF0BC" w14:textId="5737D45B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r w:rsidRPr="008172B8">
              <w:rPr>
                <w:rFonts w:ascii="Arial" w:hAnsi="Arial" w:cs="Arial"/>
              </w:rPr>
              <w:t xml:space="preserve">This action </w:t>
            </w:r>
            <w:r>
              <w:rPr>
                <w:rFonts w:ascii="Arial" w:hAnsi="Arial" w:cs="Arial"/>
              </w:rPr>
              <w:t>had been</w:t>
            </w:r>
            <w:r w:rsidRPr="008172B8">
              <w:rPr>
                <w:rFonts w:ascii="Arial" w:hAnsi="Arial" w:cs="Arial"/>
              </w:rPr>
              <w:t xml:space="preserve"> complete</w:t>
            </w:r>
            <w:r>
              <w:rPr>
                <w:rFonts w:ascii="Arial" w:hAnsi="Arial" w:cs="Arial"/>
              </w:rPr>
              <w:t>d</w:t>
            </w:r>
            <w:r w:rsidRPr="008172B8">
              <w:rPr>
                <w:rFonts w:ascii="Arial" w:hAnsi="Arial" w:cs="Arial"/>
              </w:rPr>
              <w:t>.</w:t>
            </w:r>
          </w:p>
        </w:tc>
      </w:tr>
      <w:tr w:rsidR="008411CE" w:rsidRPr="009635B0" w14:paraId="62070500" w14:textId="77777777" w:rsidTr="795F03A8">
        <w:tc>
          <w:tcPr>
            <w:tcW w:w="5778" w:type="dxa"/>
          </w:tcPr>
          <w:p w14:paraId="6E4AF750" w14:textId="07D389FA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>ACTION 5:</w:t>
            </w:r>
            <w:r w:rsidRPr="00BC760A">
              <w:rPr>
                <w:rFonts w:ascii="Arial" w:hAnsi="Arial" w:cs="Arial"/>
              </w:rPr>
              <w:t xml:space="preserve"> </w:t>
            </w:r>
            <w:r w:rsidRPr="001234A1">
              <w:rPr>
                <w:rFonts w:ascii="Arial" w:hAnsi="Arial" w:cs="Arial"/>
              </w:rPr>
              <w:t>Cyber and information security to be added as agenda item for next board meeting. DM – Board member to provide update.</w:t>
            </w:r>
          </w:p>
        </w:tc>
        <w:tc>
          <w:tcPr>
            <w:tcW w:w="3556" w:type="dxa"/>
          </w:tcPr>
          <w:p w14:paraId="4CFEB232" w14:textId="3BE70C33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r w:rsidRPr="00A13C99">
              <w:rPr>
                <w:rFonts w:ascii="Arial" w:hAnsi="Arial" w:cs="Arial"/>
              </w:rPr>
              <w:t xml:space="preserve">This action to be carried </w:t>
            </w:r>
            <w:r>
              <w:rPr>
                <w:rFonts w:ascii="Arial" w:hAnsi="Arial" w:cs="Arial"/>
              </w:rPr>
              <w:t>forward</w:t>
            </w:r>
            <w:r w:rsidRPr="00A13C99">
              <w:rPr>
                <w:rFonts w:ascii="Arial" w:hAnsi="Arial" w:cs="Arial"/>
              </w:rPr>
              <w:t xml:space="preserve"> to the next CCDG Board meeting</w:t>
            </w:r>
            <w:r w:rsidR="00BF7228">
              <w:rPr>
                <w:rFonts w:ascii="Arial" w:hAnsi="Arial" w:cs="Arial"/>
              </w:rPr>
              <w:t>.</w:t>
            </w:r>
          </w:p>
        </w:tc>
      </w:tr>
      <w:tr w:rsidR="008411CE" w:rsidRPr="009635B0" w14:paraId="14ACC29D" w14:textId="77777777" w:rsidTr="795F03A8">
        <w:tc>
          <w:tcPr>
            <w:tcW w:w="5778" w:type="dxa"/>
          </w:tcPr>
          <w:p w14:paraId="13E07760" w14:textId="49412531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 xml:space="preserve">ACTION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BC760A">
              <w:rPr>
                <w:rFonts w:ascii="Arial" w:hAnsi="Arial" w:cs="Arial"/>
                <w:b/>
                <w:bCs/>
              </w:rPr>
              <w:t>:</w:t>
            </w:r>
            <w:r w:rsidRP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34A1">
              <w:rPr>
                <w:rFonts w:ascii="Arial" w:hAnsi="Arial" w:cs="Arial"/>
              </w:rPr>
              <w:t>Executive Assistant to circulate the cybersecurity report to board members.</w:t>
            </w:r>
          </w:p>
        </w:tc>
        <w:tc>
          <w:tcPr>
            <w:tcW w:w="3556" w:type="dxa"/>
          </w:tcPr>
          <w:p w14:paraId="25504D28" w14:textId="4AA31574" w:rsidR="008411CE" w:rsidRPr="00A13C99" w:rsidRDefault="008411CE" w:rsidP="008411CE">
            <w:pPr>
              <w:pStyle w:val="ListParagraph"/>
              <w:ind w:left="0"/>
              <w:rPr>
                <w:rFonts w:ascii="Arial" w:hAnsi="Arial" w:cs="Arial"/>
              </w:rPr>
            </w:pPr>
            <w:r w:rsidRPr="008172B8">
              <w:rPr>
                <w:rFonts w:ascii="Arial" w:hAnsi="Arial" w:cs="Arial"/>
              </w:rPr>
              <w:t xml:space="preserve">This action </w:t>
            </w:r>
            <w:r>
              <w:rPr>
                <w:rFonts w:ascii="Arial" w:hAnsi="Arial" w:cs="Arial"/>
              </w:rPr>
              <w:t>had been</w:t>
            </w:r>
            <w:r w:rsidRPr="008172B8">
              <w:rPr>
                <w:rFonts w:ascii="Arial" w:hAnsi="Arial" w:cs="Arial"/>
              </w:rPr>
              <w:t xml:space="preserve"> complete</w:t>
            </w:r>
            <w:r>
              <w:rPr>
                <w:rFonts w:ascii="Arial" w:hAnsi="Arial" w:cs="Arial"/>
              </w:rPr>
              <w:t>d</w:t>
            </w:r>
            <w:r w:rsidRPr="008172B8">
              <w:rPr>
                <w:rFonts w:ascii="Arial" w:hAnsi="Arial" w:cs="Arial"/>
              </w:rPr>
              <w:t>.</w:t>
            </w:r>
          </w:p>
        </w:tc>
      </w:tr>
      <w:tr w:rsidR="008411CE" w:rsidRPr="009635B0" w14:paraId="7126D997" w14:textId="77777777" w:rsidTr="795F03A8">
        <w:tc>
          <w:tcPr>
            <w:tcW w:w="5778" w:type="dxa"/>
          </w:tcPr>
          <w:p w14:paraId="4AECC2FF" w14:textId="333EC021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 xml:space="preserve">ACTION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BC760A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234A1">
              <w:rPr>
                <w:rFonts w:ascii="Arial" w:hAnsi="Arial" w:cs="Arial"/>
              </w:rPr>
              <w:t>Executive Assistant to circulate stakeholder services paper to board members.</w:t>
            </w:r>
          </w:p>
        </w:tc>
        <w:tc>
          <w:tcPr>
            <w:tcW w:w="3556" w:type="dxa"/>
          </w:tcPr>
          <w:p w14:paraId="78019E67" w14:textId="6D7ACEAA" w:rsidR="008411CE" w:rsidRPr="00A13C99" w:rsidRDefault="008411CE" w:rsidP="008411CE">
            <w:pPr>
              <w:pStyle w:val="ListParagraph"/>
              <w:ind w:left="0"/>
              <w:rPr>
                <w:rFonts w:ascii="Arial" w:hAnsi="Arial" w:cs="Arial"/>
              </w:rPr>
            </w:pPr>
            <w:r w:rsidRPr="008172B8">
              <w:rPr>
                <w:rFonts w:ascii="Arial" w:hAnsi="Arial" w:cs="Arial"/>
              </w:rPr>
              <w:t xml:space="preserve">This action </w:t>
            </w:r>
            <w:r>
              <w:rPr>
                <w:rFonts w:ascii="Arial" w:hAnsi="Arial" w:cs="Arial"/>
              </w:rPr>
              <w:t>had been</w:t>
            </w:r>
            <w:r w:rsidRPr="008172B8">
              <w:rPr>
                <w:rFonts w:ascii="Arial" w:hAnsi="Arial" w:cs="Arial"/>
              </w:rPr>
              <w:t xml:space="preserve"> complete</w:t>
            </w:r>
            <w:r>
              <w:rPr>
                <w:rFonts w:ascii="Arial" w:hAnsi="Arial" w:cs="Arial"/>
              </w:rPr>
              <w:t>d</w:t>
            </w:r>
            <w:r w:rsidRPr="008172B8">
              <w:rPr>
                <w:rFonts w:ascii="Arial" w:hAnsi="Arial" w:cs="Arial"/>
              </w:rPr>
              <w:t>.</w:t>
            </w:r>
          </w:p>
        </w:tc>
      </w:tr>
      <w:tr w:rsidR="008411CE" w:rsidRPr="009635B0" w14:paraId="0E15BCDA" w14:textId="77777777" w:rsidTr="795F03A8">
        <w:tc>
          <w:tcPr>
            <w:tcW w:w="5778" w:type="dxa"/>
          </w:tcPr>
          <w:p w14:paraId="31A7C9DA" w14:textId="1D2772A3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 xml:space="preserve">ACTION 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BC760A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234A1">
              <w:rPr>
                <w:rFonts w:ascii="Arial" w:hAnsi="Arial" w:cs="Arial"/>
              </w:rPr>
              <w:t xml:space="preserve">The Director of Resources and Transformation to review and an update on the operational decision made on Careers </w:t>
            </w:r>
            <w:proofErr w:type="spellStart"/>
            <w:r w:rsidRPr="001234A1">
              <w:rPr>
                <w:rFonts w:ascii="Arial" w:hAnsi="Arial" w:cs="Arial"/>
              </w:rPr>
              <w:t>Wales'</w:t>
            </w:r>
            <w:proofErr w:type="spellEnd"/>
            <w:r w:rsidRPr="001234A1">
              <w:rPr>
                <w:rFonts w:ascii="Arial" w:hAnsi="Arial" w:cs="Arial"/>
              </w:rPr>
              <w:t xml:space="preserve"> presence on X.</w:t>
            </w:r>
          </w:p>
        </w:tc>
        <w:tc>
          <w:tcPr>
            <w:tcW w:w="3556" w:type="dxa"/>
          </w:tcPr>
          <w:p w14:paraId="0CF780D2" w14:textId="6547E580" w:rsidR="008411CE" w:rsidRPr="00A13C99" w:rsidRDefault="008411CE" w:rsidP="008411CE">
            <w:pPr>
              <w:pStyle w:val="ListParagraph"/>
              <w:ind w:left="0"/>
              <w:rPr>
                <w:rFonts w:ascii="Arial" w:hAnsi="Arial" w:cs="Arial"/>
              </w:rPr>
            </w:pPr>
            <w:r w:rsidRPr="008172B8">
              <w:rPr>
                <w:rFonts w:ascii="Arial" w:hAnsi="Arial" w:cs="Arial"/>
              </w:rPr>
              <w:t xml:space="preserve">This action </w:t>
            </w:r>
            <w:r>
              <w:rPr>
                <w:rFonts w:ascii="Arial" w:hAnsi="Arial" w:cs="Arial"/>
              </w:rPr>
              <w:t>had been</w:t>
            </w:r>
            <w:r w:rsidRPr="008172B8">
              <w:rPr>
                <w:rFonts w:ascii="Arial" w:hAnsi="Arial" w:cs="Arial"/>
              </w:rPr>
              <w:t xml:space="preserve"> complete</w:t>
            </w:r>
            <w:r>
              <w:rPr>
                <w:rFonts w:ascii="Arial" w:hAnsi="Arial" w:cs="Arial"/>
              </w:rPr>
              <w:t>d</w:t>
            </w:r>
            <w:r w:rsidRPr="008172B8">
              <w:rPr>
                <w:rFonts w:ascii="Arial" w:hAnsi="Arial" w:cs="Arial"/>
              </w:rPr>
              <w:t>.</w:t>
            </w:r>
          </w:p>
        </w:tc>
      </w:tr>
    </w:tbl>
    <w:p w14:paraId="7DDE5EC4" w14:textId="77777777" w:rsidR="00642943" w:rsidRDefault="00642943" w:rsidP="006429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CF243AB" w14:textId="4C330A75" w:rsidR="00642943" w:rsidRPr="00482CBB" w:rsidRDefault="00642943" w:rsidP="007F646A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7A0118B4" w14:textId="5701C683" w:rsidR="00712283" w:rsidRPr="00482CBB" w:rsidRDefault="003C59F6" w:rsidP="003C59F6">
      <w:pPr>
        <w:pStyle w:val="Heading2"/>
        <w:numPr>
          <w:ilvl w:val="0"/>
          <w:numId w:val="15"/>
        </w:numPr>
      </w:pPr>
      <w:r w:rsidRPr="00482CBB">
        <w:t>Chair’s update – verbal</w:t>
      </w:r>
    </w:p>
    <w:p w14:paraId="71AEFC9F" w14:textId="0392DF5A" w:rsidR="00712283" w:rsidRPr="00180CBB" w:rsidRDefault="00712283" w:rsidP="00180CB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5096E5B" w14:textId="25DB4E56" w:rsidR="00C044E2" w:rsidRDefault="00E25C35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>.1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ab/>
      </w:r>
      <w:r w:rsidR="00C044E2">
        <w:rPr>
          <w:rFonts w:ascii="Arial" w:hAnsi="Arial" w:cs="Arial"/>
          <w:b/>
          <w:bCs/>
          <w:sz w:val="24"/>
          <w:szCs w:val="24"/>
        </w:rPr>
        <w:t>New Board members</w:t>
      </w:r>
    </w:p>
    <w:p w14:paraId="1F3A6FF0" w14:textId="2D50AD55" w:rsidR="00C820E9" w:rsidRDefault="00C820E9" w:rsidP="00C820E9">
      <w:pPr>
        <w:spacing w:after="0" w:line="240" w:lineRule="auto"/>
        <w:ind w:right="542" w:firstLine="720"/>
        <w:rPr>
          <w:rFonts w:ascii="Arial" w:hAnsi="Arial" w:cs="Arial"/>
          <w:b/>
          <w:bCs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The Chair welcomed new member</w:t>
      </w:r>
      <w:r>
        <w:rPr>
          <w:rFonts w:ascii="Arial" w:hAnsi="Arial" w:cs="Arial"/>
          <w:sz w:val="24"/>
          <w:szCs w:val="24"/>
        </w:rPr>
        <w:t xml:space="preserve"> Viv Laing</w:t>
      </w:r>
      <w:r w:rsidRPr="2D03986B">
        <w:rPr>
          <w:rFonts w:ascii="Arial" w:hAnsi="Arial" w:cs="Arial"/>
          <w:sz w:val="24"/>
          <w:szCs w:val="24"/>
        </w:rPr>
        <w:t xml:space="preserve"> to the Board</w:t>
      </w:r>
      <w:r w:rsidR="00B7517F">
        <w:rPr>
          <w:rFonts w:ascii="Arial" w:hAnsi="Arial" w:cs="Arial"/>
          <w:sz w:val="24"/>
          <w:szCs w:val="24"/>
        </w:rPr>
        <w:t>.</w:t>
      </w:r>
    </w:p>
    <w:p w14:paraId="55204EA6" w14:textId="77777777" w:rsidR="00C044E2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F3914E6" w14:textId="5BD0ECCF" w:rsidR="00712283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D50C6F">
        <w:rPr>
          <w:rFonts w:ascii="Arial" w:hAnsi="Arial" w:cs="Arial"/>
          <w:b/>
          <w:bCs/>
          <w:sz w:val="24"/>
          <w:szCs w:val="24"/>
        </w:rPr>
        <w:t>Board changes</w:t>
      </w:r>
    </w:p>
    <w:p w14:paraId="0D48CBF7" w14:textId="1AF090A9" w:rsidR="009B6D44" w:rsidRDefault="00FF1BF6" w:rsidP="00CE6EE3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787960" w:rsidRPr="2D03986B">
        <w:rPr>
          <w:rFonts w:ascii="Arial" w:hAnsi="Arial" w:cs="Arial"/>
          <w:sz w:val="24"/>
          <w:szCs w:val="24"/>
        </w:rPr>
        <w:t>H resigned from the Board</w:t>
      </w:r>
      <w:r w:rsidR="00C044E2">
        <w:rPr>
          <w:rFonts w:ascii="Arial" w:hAnsi="Arial" w:cs="Arial"/>
          <w:sz w:val="24"/>
          <w:szCs w:val="24"/>
        </w:rPr>
        <w:t xml:space="preserve"> before Christmas</w:t>
      </w:r>
      <w:r w:rsidR="00D47D83">
        <w:rPr>
          <w:rFonts w:ascii="Arial" w:hAnsi="Arial" w:cs="Arial"/>
          <w:sz w:val="24"/>
          <w:szCs w:val="24"/>
        </w:rPr>
        <w:t xml:space="preserve"> and </w:t>
      </w:r>
      <w:r w:rsidR="001813AB">
        <w:rPr>
          <w:rFonts w:ascii="Arial" w:hAnsi="Arial" w:cs="Arial"/>
          <w:sz w:val="24"/>
          <w:szCs w:val="24"/>
        </w:rPr>
        <w:t>a recent resignation</w:t>
      </w:r>
      <w:r w:rsidR="00271227">
        <w:rPr>
          <w:rFonts w:ascii="Arial" w:hAnsi="Arial" w:cs="Arial"/>
          <w:sz w:val="24"/>
          <w:szCs w:val="24"/>
        </w:rPr>
        <w:t xml:space="preserve"> </w:t>
      </w:r>
      <w:r w:rsidR="001C167E">
        <w:rPr>
          <w:rFonts w:ascii="Arial" w:hAnsi="Arial" w:cs="Arial"/>
          <w:sz w:val="24"/>
          <w:szCs w:val="24"/>
        </w:rPr>
        <w:t>received</w:t>
      </w:r>
      <w:r w:rsidR="001813AB">
        <w:rPr>
          <w:rFonts w:ascii="Arial" w:hAnsi="Arial" w:cs="Arial"/>
          <w:sz w:val="24"/>
          <w:szCs w:val="24"/>
        </w:rPr>
        <w:t xml:space="preserve"> </w:t>
      </w:r>
      <w:r w:rsidR="009B6D44">
        <w:rPr>
          <w:rFonts w:ascii="Arial" w:hAnsi="Arial" w:cs="Arial"/>
          <w:sz w:val="24"/>
          <w:szCs w:val="24"/>
        </w:rPr>
        <w:t xml:space="preserve">  </w:t>
      </w:r>
    </w:p>
    <w:p w14:paraId="46D0CEE8" w14:textId="0E586BF6" w:rsidR="00CE6EE3" w:rsidRPr="009C1D0C" w:rsidRDefault="001813AB" w:rsidP="001C167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AJG.</w:t>
      </w:r>
      <w:r w:rsidR="00BF023C">
        <w:rPr>
          <w:rFonts w:ascii="Arial" w:hAnsi="Arial" w:cs="Arial"/>
          <w:sz w:val="24"/>
          <w:szCs w:val="24"/>
        </w:rPr>
        <w:t xml:space="preserve"> </w:t>
      </w:r>
      <w:r w:rsidR="00CE6EE3">
        <w:rPr>
          <w:rFonts w:ascii="Arial" w:hAnsi="Arial" w:cs="Arial"/>
          <w:sz w:val="24"/>
          <w:szCs w:val="24"/>
        </w:rPr>
        <w:t xml:space="preserve">The Chair formally thanked </w:t>
      </w:r>
      <w:r w:rsidR="001C167E">
        <w:rPr>
          <w:rFonts w:ascii="Arial" w:hAnsi="Arial" w:cs="Arial"/>
          <w:sz w:val="24"/>
          <w:szCs w:val="24"/>
        </w:rPr>
        <w:t>both board members</w:t>
      </w:r>
      <w:r w:rsidR="00CE6EE3">
        <w:rPr>
          <w:rFonts w:ascii="Arial" w:hAnsi="Arial" w:cs="Arial"/>
          <w:sz w:val="24"/>
          <w:szCs w:val="24"/>
        </w:rPr>
        <w:t xml:space="preserve"> for </w:t>
      </w:r>
      <w:r w:rsidR="001C167E">
        <w:rPr>
          <w:rFonts w:ascii="Arial" w:hAnsi="Arial" w:cs="Arial"/>
          <w:sz w:val="24"/>
          <w:szCs w:val="24"/>
        </w:rPr>
        <w:t>their involvement</w:t>
      </w:r>
      <w:r w:rsidR="009B6D44">
        <w:rPr>
          <w:rFonts w:ascii="Arial" w:hAnsi="Arial" w:cs="Arial"/>
          <w:sz w:val="24"/>
          <w:szCs w:val="24"/>
        </w:rPr>
        <w:t xml:space="preserve"> and </w:t>
      </w:r>
      <w:r w:rsidR="00CE6EE3">
        <w:rPr>
          <w:rFonts w:ascii="Arial" w:hAnsi="Arial" w:cs="Arial"/>
          <w:sz w:val="24"/>
          <w:szCs w:val="24"/>
        </w:rPr>
        <w:t>contributions</w:t>
      </w:r>
      <w:r w:rsidR="009B6D44">
        <w:rPr>
          <w:rFonts w:ascii="Arial" w:hAnsi="Arial" w:cs="Arial"/>
          <w:sz w:val="24"/>
          <w:szCs w:val="24"/>
        </w:rPr>
        <w:t>.</w:t>
      </w:r>
    </w:p>
    <w:p w14:paraId="6A2A8149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AEB60B" w14:textId="3B728EC3" w:rsidR="00642943" w:rsidRPr="00DB66F5" w:rsidRDefault="00FE3A84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642943" w:rsidRPr="00DB66F5">
        <w:rPr>
          <w:rFonts w:ascii="Arial" w:hAnsi="Arial" w:cs="Arial"/>
          <w:b/>
          <w:bCs/>
          <w:sz w:val="24"/>
          <w:szCs w:val="24"/>
        </w:rPr>
        <w:t>.</w:t>
      </w:r>
      <w:r w:rsidR="0092568D">
        <w:rPr>
          <w:rFonts w:ascii="Arial" w:hAnsi="Arial" w:cs="Arial"/>
          <w:b/>
          <w:bCs/>
          <w:sz w:val="24"/>
          <w:szCs w:val="24"/>
        </w:rPr>
        <w:t>3</w:t>
      </w:r>
      <w:r w:rsidR="00642943" w:rsidRPr="00DB66F5">
        <w:rPr>
          <w:rFonts w:ascii="Arial" w:hAnsi="Arial" w:cs="Arial"/>
          <w:b/>
          <w:bCs/>
          <w:sz w:val="24"/>
          <w:szCs w:val="24"/>
        </w:rPr>
        <w:tab/>
      </w:r>
      <w:r w:rsidR="00CD25BE" w:rsidRPr="00CD25BE">
        <w:rPr>
          <w:rFonts w:ascii="Arial" w:hAnsi="Arial" w:cs="Arial"/>
          <w:b/>
          <w:bCs/>
          <w:sz w:val="24"/>
          <w:szCs w:val="24"/>
        </w:rPr>
        <w:t>Val</w:t>
      </w:r>
      <w:r w:rsidR="00CD25BE">
        <w:rPr>
          <w:rFonts w:ascii="Arial" w:hAnsi="Arial" w:cs="Arial"/>
          <w:b/>
          <w:bCs/>
          <w:sz w:val="24"/>
          <w:szCs w:val="24"/>
        </w:rPr>
        <w:t>ued</w:t>
      </w:r>
      <w:r w:rsidR="00CD25BE" w:rsidRPr="00CD25BE">
        <w:rPr>
          <w:rFonts w:ascii="Arial" w:hAnsi="Arial" w:cs="Arial"/>
          <w:b/>
          <w:bCs/>
          <w:sz w:val="24"/>
          <w:szCs w:val="24"/>
        </w:rPr>
        <w:t xml:space="preserve"> Partner Awards</w:t>
      </w:r>
      <w:r w:rsidR="00CD25BE" w:rsidRPr="00CD25BE">
        <w:rPr>
          <w:rFonts w:ascii="Arial" w:hAnsi="Arial" w:cs="Arial"/>
          <w:sz w:val="24"/>
          <w:szCs w:val="24"/>
        </w:rPr>
        <w:t> </w:t>
      </w:r>
    </w:p>
    <w:p w14:paraId="217C0AD6" w14:textId="2DA3C0B7" w:rsidR="00E27E97" w:rsidRDefault="00642943" w:rsidP="00E11A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The Chair </w:t>
      </w:r>
      <w:r w:rsidR="00E11A83" w:rsidRPr="00E11A83">
        <w:rPr>
          <w:rFonts w:ascii="Arial" w:hAnsi="Arial" w:cs="Arial"/>
          <w:sz w:val="24"/>
          <w:szCs w:val="24"/>
        </w:rPr>
        <w:t>attended the Va</w:t>
      </w:r>
      <w:r w:rsidR="00E11A83">
        <w:rPr>
          <w:rFonts w:ascii="Arial" w:hAnsi="Arial" w:cs="Arial"/>
          <w:sz w:val="24"/>
          <w:szCs w:val="24"/>
        </w:rPr>
        <w:t>lued</w:t>
      </w:r>
      <w:r w:rsidR="00E11A83" w:rsidRPr="00E11A83">
        <w:rPr>
          <w:rFonts w:ascii="Arial" w:hAnsi="Arial" w:cs="Arial"/>
          <w:sz w:val="24"/>
          <w:szCs w:val="24"/>
        </w:rPr>
        <w:t xml:space="preserve"> Partner Awards and commended the event for celebrating the work of schools and employer organi</w:t>
      </w:r>
      <w:r w:rsidR="00E11A83">
        <w:rPr>
          <w:rFonts w:ascii="Arial" w:hAnsi="Arial" w:cs="Arial"/>
          <w:sz w:val="24"/>
          <w:szCs w:val="24"/>
        </w:rPr>
        <w:t>s</w:t>
      </w:r>
      <w:r w:rsidR="00E11A83" w:rsidRPr="00E11A83">
        <w:rPr>
          <w:rFonts w:ascii="Arial" w:hAnsi="Arial" w:cs="Arial"/>
          <w:sz w:val="24"/>
          <w:szCs w:val="24"/>
        </w:rPr>
        <w:t>ations. </w:t>
      </w:r>
    </w:p>
    <w:p w14:paraId="33500C8C" w14:textId="77777777" w:rsidR="00AE3423" w:rsidRDefault="00AE3423" w:rsidP="00E11A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FE49420" w14:textId="7B459543" w:rsidR="00AE3423" w:rsidRDefault="00DD7300" w:rsidP="00DD7300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E3423" w:rsidRPr="00692F13">
        <w:rPr>
          <w:rFonts w:ascii="Arial" w:hAnsi="Arial" w:cs="Arial"/>
          <w:b/>
          <w:bCs/>
          <w:sz w:val="24"/>
          <w:szCs w:val="24"/>
        </w:rPr>
        <w:t xml:space="preserve">Senedd </w:t>
      </w:r>
      <w:r w:rsidRPr="00692F13">
        <w:rPr>
          <w:rFonts w:ascii="Arial" w:hAnsi="Arial" w:cs="Arial"/>
          <w:b/>
          <w:bCs/>
          <w:sz w:val="24"/>
          <w:szCs w:val="24"/>
        </w:rPr>
        <w:t>I</w:t>
      </w:r>
      <w:r w:rsidR="00AE3423" w:rsidRPr="00692F13">
        <w:rPr>
          <w:rFonts w:ascii="Arial" w:hAnsi="Arial" w:cs="Arial"/>
          <w:b/>
          <w:bCs/>
          <w:sz w:val="24"/>
          <w:szCs w:val="24"/>
        </w:rPr>
        <w:t>n</w:t>
      </w:r>
      <w:r w:rsidRPr="00692F13">
        <w:rPr>
          <w:rFonts w:ascii="Arial" w:hAnsi="Arial" w:cs="Arial"/>
          <w:b/>
          <w:bCs/>
          <w:sz w:val="24"/>
          <w:szCs w:val="24"/>
        </w:rPr>
        <w:t>quiries</w:t>
      </w:r>
    </w:p>
    <w:p w14:paraId="7FC26FE1" w14:textId="6D50B546" w:rsidR="00DD7300" w:rsidRDefault="00FD6034" w:rsidP="00EB39F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025B05">
        <w:rPr>
          <w:rFonts w:ascii="Arial" w:hAnsi="Arial" w:cs="Arial"/>
          <w:sz w:val="24"/>
          <w:szCs w:val="24"/>
        </w:rPr>
        <w:t xml:space="preserve">The Chair </w:t>
      </w:r>
      <w:r w:rsidR="00EB39F5" w:rsidRPr="00025B05">
        <w:rPr>
          <w:rFonts w:ascii="Arial" w:hAnsi="Arial" w:cs="Arial"/>
          <w:sz w:val="24"/>
          <w:szCs w:val="24"/>
        </w:rPr>
        <w:t xml:space="preserve">highlighted the three Senedd inquiries the Director of Customer Strategy and Service Development attended </w:t>
      </w:r>
      <w:r w:rsidR="00954495">
        <w:rPr>
          <w:rFonts w:ascii="Arial" w:hAnsi="Arial" w:cs="Arial"/>
          <w:sz w:val="24"/>
          <w:szCs w:val="24"/>
        </w:rPr>
        <w:t>and acknowledged the</w:t>
      </w:r>
      <w:r w:rsidR="0078742D">
        <w:rPr>
          <w:rFonts w:ascii="Arial" w:hAnsi="Arial" w:cs="Arial"/>
          <w:sz w:val="24"/>
          <w:szCs w:val="24"/>
        </w:rPr>
        <w:t xml:space="preserve"> preparation and involvement from other colleagues. </w:t>
      </w:r>
      <w:r w:rsidR="0008453F">
        <w:rPr>
          <w:rFonts w:ascii="Arial" w:hAnsi="Arial" w:cs="Arial"/>
          <w:sz w:val="24"/>
          <w:szCs w:val="24"/>
        </w:rPr>
        <w:t>Formal thanks given.</w:t>
      </w:r>
    </w:p>
    <w:p w14:paraId="4F0946D3" w14:textId="77777777" w:rsidR="00A976F0" w:rsidRDefault="00A976F0" w:rsidP="00EB39F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6E704B0" w14:textId="77777777" w:rsidR="00A976F0" w:rsidRPr="00025B05" w:rsidRDefault="00A976F0" w:rsidP="00EB39F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69DE3A0" w14:textId="77777777" w:rsidR="00E11A83" w:rsidRDefault="00E11A83" w:rsidP="00E11A83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F29710E" w14:textId="325CFCB5" w:rsidR="00E27E97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 w:rsidR="00DD7300">
        <w:rPr>
          <w:rFonts w:ascii="Arial" w:hAnsi="Arial" w:cs="Arial"/>
          <w:b/>
          <w:bCs/>
          <w:sz w:val="24"/>
          <w:szCs w:val="24"/>
        </w:rPr>
        <w:t>5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r w:rsidR="004E6E76" w:rsidRPr="004E6E76">
        <w:rPr>
          <w:rFonts w:ascii="Arial" w:hAnsi="Arial" w:cs="Arial"/>
          <w:b/>
          <w:bCs/>
          <w:sz w:val="24"/>
          <w:szCs w:val="24"/>
        </w:rPr>
        <w:t>Business Planning Sessions</w:t>
      </w:r>
    </w:p>
    <w:p w14:paraId="3F9655EC" w14:textId="0E86E787" w:rsidR="00F73A8C" w:rsidRDefault="0018621E" w:rsidP="0018621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18621E">
        <w:rPr>
          <w:rFonts w:ascii="Arial" w:hAnsi="Arial" w:cs="Arial"/>
          <w:sz w:val="24"/>
          <w:szCs w:val="24"/>
        </w:rPr>
        <w:t>The Chair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21E">
        <w:rPr>
          <w:rFonts w:ascii="Arial" w:hAnsi="Arial" w:cs="Arial"/>
          <w:sz w:val="24"/>
          <w:szCs w:val="24"/>
        </w:rPr>
        <w:t xml:space="preserve">mentioned </w:t>
      </w:r>
      <w:r>
        <w:rPr>
          <w:rFonts w:ascii="Arial" w:hAnsi="Arial" w:cs="Arial"/>
          <w:sz w:val="24"/>
          <w:szCs w:val="24"/>
        </w:rPr>
        <w:t xml:space="preserve">the </w:t>
      </w:r>
      <w:r w:rsidR="00FD2B20">
        <w:rPr>
          <w:rFonts w:ascii="Arial" w:hAnsi="Arial" w:cs="Arial"/>
          <w:sz w:val="24"/>
          <w:szCs w:val="24"/>
        </w:rPr>
        <w:t xml:space="preserve">recent </w:t>
      </w:r>
      <w:r w:rsidR="00A51648" w:rsidRPr="00A51648">
        <w:rPr>
          <w:rFonts w:ascii="Arial" w:hAnsi="Arial" w:cs="Arial"/>
          <w:sz w:val="24"/>
          <w:szCs w:val="24"/>
        </w:rPr>
        <w:t xml:space="preserve">business planning sessions, praising the energy and commitment of the teams. </w:t>
      </w:r>
    </w:p>
    <w:p w14:paraId="5849F1F5" w14:textId="77777777" w:rsidR="006D00B1" w:rsidRPr="0018621E" w:rsidRDefault="006D00B1" w:rsidP="0018621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CFF4E8B" w14:textId="0C977221" w:rsidR="00E27E97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 w:rsidR="00DD7300">
        <w:rPr>
          <w:rFonts w:ascii="Arial" w:hAnsi="Arial" w:cs="Arial"/>
          <w:b/>
          <w:bCs/>
          <w:sz w:val="24"/>
          <w:szCs w:val="24"/>
        </w:rPr>
        <w:t>6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r w:rsidR="00752D0F">
        <w:rPr>
          <w:rFonts w:ascii="Arial" w:hAnsi="Arial" w:cs="Arial"/>
          <w:b/>
          <w:bCs/>
          <w:sz w:val="24"/>
          <w:szCs w:val="24"/>
        </w:rPr>
        <w:t xml:space="preserve">Careers Wales </w:t>
      </w:r>
      <w:r w:rsidR="00C7378E">
        <w:rPr>
          <w:rFonts w:ascii="Arial" w:hAnsi="Arial" w:cs="Arial"/>
          <w:b/>
          <w:bCs/>
          <w:sz w:val="24"/>
          <w:szCs w:val="24"/>
        </w:rPr>
        <w:t>C</w:t>
      </w:r>
      <w:r w:rsidR="004D66AB">
        <w:rPr>
          <w:rFonts w:ascii="Arial" w:hAnsi="Arial" w:cs="Arial"/>
          <w:b/>
          <w:bCs/>
          <w:sz w:val="24"/>
          <w:szCs w:val="24"/>
        </w:rPr>
        <w:t>hanges</w:t>
      </w:r>
    </w:p>
    <w:p w14:paraId="00ED0E12" w14:textId="468936DD" w:rsidR="00C5535F" w:rsidRPr="006B2520" w:rsidRDefault="006B2520" w:rsidP="00E851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6B2520">
        <w:rPr>
          <w:rFonts w:ascii="Arial" w:hAnsi="Arial" w:cs="Arial"/>
          <w:sz w:val="24"/>
          <w:szCs w:val="24"/>
        </w:rPr>
        <w:t>The Ch</w:t>
      </w:r>
      <w:r w:rsidR="00C5535F">
        <w:rPr>
          <w:rFonts w:ascii="Arial" w:hAnsi="Arial" w:cs="Arial"/>
          <w:sz w:val="24"/>
          <w:szCs w:val="24"/>
        </w:rPr>
        <w:t>a</w:t>
      </w:r>
      <w:r w:rsidRPr="006B2520">
        <w:rPr>
          <w:rFonts w:ascii="Arial" w:hAnsi="Arial" w:cs="Arial"/>
          <w:sz w:val="24"/>
          <w:szCs w:val="24"/>
        </w:rPr>
        <w:t xml:space="preserve">ir </w:t>
      </w:r>
      <w:r w:rsidR="00E8516B" w:rsidRPr="00E8516B">
        <w:rPr>
          <w:rFonts w:ascii="Arial" w:hAnsi="Arial" w:cs="Arial"/>
          <w:sz w:val="24"/>
          <w:szCs w:val="24"/>
        </w:rPr>
        <w:t xml:space="preserve">announced that this </w:t>
      </w:r>
      <w:r w:rsidR="0004152E">
        <w:rPr>
          <w:rFonts w:ascii="Arial" w:hAnsi="Arial" w:cs="Arial"/>
          <w:sz w:val="24"/>
          <w:szCs w:val="24"/>
        </w:rPr>
        <w:t xml:space="preserve">would be the last </w:t>
      </w:r>
      <w:r w:rsidR="00E8516B" w:rsidRPr="00E8516B">
        <w:rPr>
          <w:rFonts w:ascii="Arial" w:hAnsi="Arial" w:cs="Arial"/>
          <w:sz w:val="24"/>
          <w:szCs w:val="24"/>
        </w:rPr>
        <w:t xml:space="preserve">meeting </w:t>
      </w:r>
      <w:r w:rsidR="0004152E">
        <w:rPr>
          <w:rFonts w:ascii="Arial" w:hAnsi="Arial" w:cs="Arial"/>
          <w:sz w:val="24"/>
          <w:szCs w:val="24"/>
        </w:rPr>
        <w:t xml:space="preserve">for the </w:t>
      </w:r>
      <w:r w:rsidR="00117DA8" w:rsidRPr="00117DA8">
        <w:rPr>
          <w:rFonts w:ascii="Arial" w:hAnsi="Arial" w:cs="Arial"/>
          <w:sz w:val="24"/>
          <w:szCs w:val="24"/>
        </w:rPr>
        <w:t>Director of Customer Strategy and Service Development</w:t>
      </w:r>
      <w:r w:rsidR="0004152E">
        <w:rPr>
          <w:rFonts w:ascii="Arial" w:hAnsi="Arial" w:cs="Arial"/>
          <w:sz w:val="24"/>
          <w:szCs w:val="24"/>
        </w:rPr>
        <w:t xml:space="preserve"> </w:t>
      </w:r>
      <w:r w:rsidR="00E8516B" w:rsidRPr="00E8516B">
        <w:rPr>
          <w:rFonts w:ascii="Arial" w:hAnsi="Arial" w:cs="Arial"/>
          <w:sz w:val="24"/>
          <w:szCs w:val="24"/>
        </w:rPr>
        <w:t>before her retirement</w:t>
      </w:r>
      <w:r w:rsidR="0004152E">
        <w:rPr>
          <w:rFonts w:ascii="Arial" w:hAnsi="Arial" w:cs="Arial"/>
          <w:sz w:val="24"/>
          <w:szCs w:val="24"/>
        </w:rPr>
        <w:t xml:space="preserve">.  The Chair </w:t>
      </w:r>
      <w:r w:rsidR="000919EC">
        <w:rPr>
          <w:rFonts w:ascii="Arial" w:hAnsi="Arial" w:cs="Arial"/>
          <w:sz w:val="24"/>
          <w:szCs w:val="24"/>
        </w:rPr>
        <w:t>extended</w:t>
      </w:r>
      <w:r w:rsidR="0004152E">
        <w:rPr>
          <w:rFonts w:ascii="Arial" w:hAnsi="Arial" w:cs="Arial"/>
          <w:sz w:val="24"/>
          <w:szCs w:val="24"/>
        </w:rPr>
        <w:t xml:space="preserve"> the thanks of the board</w:t>
      </w:r>
      <w:r w:rsidR="001F6412">
        <w:rPr>
          <w:rFonts w:ascii="Arial" w:hAnsi="Arial" w:cs="Arial"/>
          <w:sz w:val="24"/>
          <w:szCs w:val="24"/>
        </w:rPr>
        <w:t xml:space="preserve"> </w:t>
      </w:r>
      <w:r w:rsidR="000919EC">
        <w:rPr>
          <w:rFonts w:ascii="Arial" w:hAnsi="Arial" w:cs="Arial"/>
          <w:sz w:val="24"/>
          <w:szCs w:val="24"/>
        </w:rPr>
        <w:t>for the many years of contributions</w:t>
      </w:r>
      <w:r w:rsidR="00E8516B" w:rsidRPr="00E8516B">
        <w:rPr>
          <w:rFonts w:ascii="Arial" w:hAnsi="Arial" w:cs="Arial"/>
          <w:sz w:val="24"/>
          <w:szCs w:val="24"/>
        </w:rPr>
        <w:t xml:space="preserve"> </w:t>
      </w:r>
      <w:r w:rsidR="00752D0F">
        <w:rPr>
          <w:rFonts w:ascii="Arial" w:hAnsi="Arial" w:cs="Arial"/>
          <w:sz w:val="24"/>
          <w:szCs w:val="24"/>
        </w:rPr>
        <w:t>to</w:t>
      </w:r>
      <w:r w:rsidR="00356FB4">
        <w:rPr>
          <w:rFonts w:ascii="Arial" w:hAnsi="Arial" w:cs="Arial"/>
          <w:sz w:val="24"/>
          <w:szCs w:val="24"/>
        </w:rPr>
        <w:t xml:space="preserve"> Career</w:t>
      </w:r>
      <w:r w:rsidR="000919EC">
        <w:rPr>
          <w:rFonts w:ascii="Arial" w:hAnsi="Arial" w:cs="Arial"/>
          <w:sz w:val="24"/>
          <w:szCs w:val="24"/>
        </w:rPr>
        <w:t>s Wales</w:t>
      </w:r>
      <w:r w:rsidR="004D66AB">
        <w:rPr>
          <w:rFonts w:ascii="Arial" w:hAnsi="Arial" w:cs="Arial"/>
          <w:sz w:val="24"/>
          <w:szCs w:val="24"/>
        </w:rPr>
        <w:t>.</w:t>
      </w:r>
    </w:p>
    <w:p w14:paraId="6329CE83" w14:textId="77777777" w:rsidR="00D04489" w:rsidRDefault="00D04489" w:rsidP="00F502BC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8CFD38D" w14:textId="1AD78049" w:rsidR="0082185F" w:rsidRDefault="003C59F6" w:rsidP="003C59F6">
      <w:pPr>
        <w:pStyle w:val="Heading2"/>
        <w:numPr>
          <w:ilvl w:val="0"/>
          <w:numId w:val="15"/>
        </w:numPr>
      </w:pPr>
      <w:r w:rsidRPr="00272441">
        <w:t xml:space="preserve">Chief </w:t>
      </w:r>
      <w:r>
        <w:t>E</w:t>
      </w:r>
      <w:r w:rsidRPr="00272441">
        <w:t xml:space="preserve">xecutive’s report </w:t>
      </w:r>
      <w:r w:rsidR="00642943">
        <w:br/>
      </w:r>
    </w:p>
    <w:p w14:paraId="4C3C6E0E" w14:textId="267F32E2" w:rsidR="00642943" w:rsidRDefault="00642943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53C651EA">
        <w:rPr>
          <w:rFonts w:ascii="Arial" w:hAnsi="Arial" w:cs="Arial"/>
          <w:sz w:val="24"/>
          <w:szCs w:val="24"/>
        </w:rPr>
        <w:t>Members discussed the previously circulated report.</w:t>
      </w:r>
    </w:p>
    <w:p w14:paraId="429BE3B3" w14:textId="77777777" w:rsidR="00AE79E9" w:rsidRDefault="00AE79E9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CEDA3E2" w14:textId="5CD3B542" w:rsidR="00AE79E9" w:rsidRDefault="00AE79E9" w:rsidP="00AE79E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AE79E9">
        <w:rPr>
          <w:rFonts w:ascii="Arial" w:hAnsi="Arial" w:cs="Arial"/>
          <w:b/>
          <w:bCs/>
          <w:sz w:val="24"/>
          <w:szCs w:val="24"/>
        </w:rPr>
        <w:t>5.1</w:t>
      </w:r>
      <w:r w:rsidR="00E71B57">
        <w:rPr>
          <w:rFonts w:ascii="Arial" w:hAnsi="Arial" w:cs="Arial"/>
          <w:b/>
          <w:bCs/>
          <w:sz w:val="24"/>
          <w:szCs w:val="24"/>
        </w:rPr>
        <w:tab/>
        <w:t>Valued Partner Awards</w:t>
      </w:r>
    </w:p>
    <w:p w14:paraId="0CC144D1" w14:textId="6EAD0F9F" w:rsidR="00E71B57" w:rsidRPr="00E71B57" w:rsidRDefault="00E71B57" w:rsidP="00AE79E9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B20AC8" w:rsidRPr="00B20AC8">
        <w:rPr>
          <w:rFonts w:ascii="Arial" w:hAnsi="Arial" w:cs="Arial"/>
          <w:sz w:val="24"/>
          <w:szCs w:val="24"/>
        </w:rPr>
        <w:t>This topic was already addressed in the Chair’s update.</w:t>
      </w:r>
    </w:p>
    <w:p w14:paraId="4556E45B" w14:textId="77777777" w:rsidR="00642943" w:rsidRPr="0068221E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318345A9" w14:textId="1F0F96D1" w:rsidR="00642943" w:rsidRPr="00F0464E" w:rsidRDefault="00D04489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2943" w:rsidRPr="00F0464E">
        <w:rPr>
          <w:rFonts w:ascii="Arial" w:hAnsi="Arial" w:cs="Arial"/>
          <w:b/>
          <w:bCs/>
          <w:sz w:val="24"/>
          <w:szCs w:val="24"/>
        </w:rPr>
        <w:t>.</w:t>
      </w:r>
      <w:r w:rsidR="00AE79E9">
        <w:rPr>
          <w:rFonts w:ascii="Arial" w:hAnsi="Arial" w:cs="Arial"/>
          <w:b/>
          <w:bCs/>
          <w:sz w:val="24"/>
          <w:szCs w:val="24"/>
        </w:rPr>
        <w:t>2</w:t>
      </w:r>
      <w:r w:rsidR="00642943" w:rsidRPr="00F0464E">
        <w:rPr>
          <w:rFonts w:ascii="Arial" w:hAnsi="Arial" w:cs="Arial"/>
          <w:b/>
          <w:bCs/>
          <w:sz w:val="24"/>
          <w:szCs w:val="24"/>
        </w:rPr>
        <w:tab/>
        <w:t>Key Company Risks</w:t>
      </w:r>
    </w:p>
    <w:p w14:paraId="6D201093" w14:textId="7DADF8AF" w:rsidR="00642943" w:rsidRDefault="009F6D7E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9F6D7E">
        <w:rPr>
          <w:rFonts w:ascii="Arial" w:hAnsi="Arial" w:cs="Arial"/>
          <w:sz w:val="24"/>
          <w:szCs w:val="24"/>
        </w:rPr>
        <w:t>The report highlighted five key risks. </w:t>
      </w:r>
      <w:r>
        <w:rPr>
          <w:rFonts w:ascii="Arial" w:hAnsi="Arial" w:cs="Arial"/>
          <w:sz w:val="24"/>
          <w:szCs w:val="24"/>
        </w:rPr>
        <w:t>Members noted that</w:t>
      </w:r>
      <w:r w:rsidR="00E01A6E">
        <w:rPr>
          <w:rFonts w:ascii="Arial" w:hAnsi="Arial" w:cs="Arial"/>
          <w:sz w:val="24"/>
          <w:szCs w:val="24"/>
        </w:rPr>
        <w:t xml:space="preserve"> t</w:t>
      </w:r>
      <w:r w:rsidR="00E01A6E" w:rsidRPr="00E01A6E">
        <w:rPr>
          <w:rFonts w:ascii="Arial" w:hAnsi="Arial" w:cs="Arial"/>
          <w:sz w:val="24"/>
          <w:szCs w:val="24"/>
        </w:rPr>
        <w:t>he risks have been split between operational and strategic categories.</w:t>
      </w:r>
    </w:p>
    <w:p w14:paraId="64BA7323" w14:textId="77777777" w:rsidR="009F6D7E" w:rsidRPr="00331AAC" w:rsidRDefault="009F6D7E" w:rsidP="2D03986B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6BCC81AD" w14:textId="36185AB4" w:rsidR="00642943" w:rsidRPr="00331AAC" w:rsidRDefault="00D04489" w:rsidP="2D03986B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2943" w:rsidRPr="2D03986B">
        <w:rPr>
          <w:rFonts w:ascii="Arial" w:hAnsi="Arial" w:cs="Arial"/>
          <w:b/>
          <w:bCs/>
          <w:sz w:val="24"/>
          <w:szCs w:val="24"/>
        </w:rPr>
        <w:t>.</w:t>
      </w:r>
      <w:r w:rsidR="00AE79E9">
        <w:rPr>
          <w:rFonts w:ascii="Arial" w:hAnsi="Arial" w:cs="Arial"/>
          <w:b/>
          <w:bCs/>
          <w:sz w:val="24"/>
          <w:szCs w:val="24"/>
        </w:rPr>
        <w:t>3</w:t>
      </w:r>
      <w:r w:rsidR="00BB71A0">
        <w:tab/>
      </w:r>
      <w:r w:rsidR="00642943" w:rsidRPr="2D03986B">
        <w:rPr>
          <w:rFonts w:ascii="Arial" w:hAnsi="Arial" w:cs="Arial"/>
          <w:b/>
          <w:bCs/>
          <w:sz w:val="24"/>
          <w:szCs w:val="24"/>
        </w:rPr>
        <w:t>Pay Award 202</w:t>
      </w:r>
      <w:r w:rsidR="00941FAE">
        <w:rPr>
          <w:rFonts w:ascii="Arial" w:hAnsi="Arial" w:cs="Arial"/>
          <w:b/>
          <w:bCs/>
          <w:sz w:val="24"/>
          <w:szCs w:val="24"/>
        </w:rPr>
        <w:t>4</w:t>
      </w:r>
      <w:r w:rsidR="00642943" w:rsidRPr="2D03986B">
        <w:rPr>
          <w:rFonts w:ascii="Arial" w:hAnsi="Arial" w:cs="Arial"/>
          <w:b/>
          <w:bCs/>
          <w:sz w:val="24"/>
          <w:szCs w:val="24"/>
        </w:rPr>
        <w:t>/2</w:t>
      </w:r>
      <w:r w:rsidR="00FD2427">
        <w:rPr>
          <w:rFonts w:ascii="Arial" w:hAnsi="Arial" w:cs="Arial"/>
          <w:b/>
          <w:bCs/>
          <w:sz w:val="24"/>
          <w:szCs w:val="24"/>
        </w:rPr>
        <w:t>5</w:t>
      </w:r>
    </w:p>
    <w:p w14:paraId="1569E174" w14:textId="0F741977" w:rsidR="00BB71A0" w:rsidRDefault="0074384F" w:rsidP="777D457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777D4574">
        <w:rPr>
          <w:rFonts w:ascii="Arial" w:hAnsi="Arial" w:cs="Arial"/>
          <w:sz w:val="24"/>
          <w:szCs w:val="24"/>
        </w:rPr>
        <w:t>The C</w:t>
      </w:r>
      <w:r w:rsidR="73537701" w:rsidRPr="777D4574">
        <w:rPr>
          <w:rFonts w:ascii="Arial" w:hAnsi="Arial" w:cs="Arial"/>
          <w:sz w:val="24"/>
          <w:szCs w:val="24"/>
        </w:rPr>
        <w:t>E</w:t>
      </w:r>
      <w:r w:rsidRPr="777D4574">
        <w:rPr>
          <w:rFonts w:ascii="Arial" w:hAnsi="Arial" w:cs="Arial"/>
          <w:sz w:val="24"/>
          <w:szCs w:val="24"/>
        </w:rPr>
        <w:t xml:space="preserve"> explained that </w:t>
      </w:r>
      <w:r w:rsidR="00564C3D" w:rsidRPr="777D4574">
        <w:rPr>
          <w:rFonts w:ascii="Arial" w:hAnsi="Arial" w:cs="Arial"/>
          <w:sz w:val="24"/>
          <w:szCs w:val="24"/>
        </w:rPr>
        <w:t>the</w:t>
      </w:r>
      <w:r w:rsidR="00F124D6">
        <w:rPr>
          <w:rFonts w:ascii="Arial" w:hAnsi="Arial" w:cs="Arial"/>
          <w:sz w:val="24"/>
          <w:szCs w:val="24"/>
        </w:rPr>
        <w:t xml:space="preserve"> </w:t>
      </w:r>
      <w:r w:rsidR="003F4EEA" w:rsidRPr="777D4574">
        <w:rPr>
          <w:rFonts w:ascii="Arial" w:hAnsi="Arial" w:cs="Arial"/>
          <w:sz w:val="24"/>
          <w:szCs w:val="24"/>
        </w:rPr>
        <w:t xml:space="preserve">pay </w:t>
      </w:r>
      <w:r w:rsidRPr="777D4574">
        <w:rPr>
          <w:rFonts w:ascii="Arial" w:hAnsi="Arial" w:cs="Arial"/>
          <w:sz w:val="24"/>
          <w:szCs w:val="24"/>
        </w:rPr>
        <w:t>a</w:t>
      </w:r>
      <w:r w:rsidR="003F4EEA" w:rsidRPr="777D4574">
        <w:rPr>
          <w:rFonts w:ascii="Arial" w:hAnsi="Arial" w:cs="Arial"/>
          <w:sz w:val="24"/>
          <w:szCs w:val="24"/>
        </w:rPr>
        <w:t>ward</w:t>
      </w:r>
      <w:r w:rsidR="000900A8" w:rsidRPr="777D4574">
        <w:rPr>
          <w:rFonts w:ascii="Arial" w:hAnsi="Arial" w:cs="Arial"/>
          <w:sz w:val="24"/>
          <w:szCs w:val="24"/>
        </w:rPr>
        <w:t xml:space="preserve"> </w:t>
      </w:r>
      <w:r w:rsidR="00B45C7A">
        <w:rPr>
          <w:rFonts w:ascii="Arial" w:hAnsi="Arial" w:cs="Arial"/>
          <w:sz w:val="24"/>
          <w:szCs w:val="24"/>
        </w:rPr>
        <w:t xml:space="preserve">had </w:t>
      </w:r>
      <w:r w:rsidR="002E6084" w:rsidRPr="777D4574">
        <w:rPr>
          <w:rFonts w:ascii="Arial" w:hAnsi="Arial" w:cs="Arial"/>
          <w:sz w:val="24"/>
          <w:szCs w:val="24"/>
        </w:rPr>
        <w:t>been agreed</w:t>
      </w:r>
      <w:r w:rsidR="001E4ED1">
        <w:rPr>
          <w:rFonts w:ascii="Arial" w:hAnsi="Arial" w:cs="Arial"/>
          <w:sz w:val="24"/>
          <w:szCs w:val="24"/>
        </w:rPr>
        <w:t xml:space="preserve"> with </w:t>
      </w:r>
      <w:r w:rsidR="00B70AE1">
        <w:rPr>
          <w:rFonts w:ascii="Arial" w:hAnsi="Arial" w:cs="Arial"/>
          <w:sz w:val="24"/>
          <w:szCs w:val="24"/>
        </w:rPr>
        <w:t>Unison</w:t>
      </w:r>
      <w:r w:rsidR="007D390D" w:rsidRPr="777D4574">
        <w:rPr>
          <w:rFonts w:ascii="Arial" w:hAnsi="Arial" w:cs="Arial"/>
          <w:sz w:val="24"/>
          <w:szCs w:val="24"/>
        </w:rPr>
        <w:t xml:space="preserve"> and paid</w:t>
      </w:r>
      <w:r w:rsidR="00965E4C" w:rsidRPr="777D4574">
        <w:rPr>
          <w:rFonts w:ascii="Arial" w:hAnsi="Arial" w:cs="Arial"/>
          <w:sz w:val="24"/>
          <w:szCs w:val="24"/>
        </w:rPr>
        <w:t xml:space="preserve">. </w:t>
      </w:r>
      <w:r w:rsidR="00F45ACE">
        <w:rPr>
          <w:rFonts w:ascii="Arial" w:hAnsi="Arial" w:cs="Arial"/>
          <w:sz w:val="24"/>
          <w:szCs w:val="24"/>
        </w:rPr>
        <w:t xml:space="preserve">An </w:t>
      </w:r>
      <w:r w:rsidR="00B1228C">
        <w:rPr>
          <w:rFonts w:ascii="Arial" w:hAnsi="Arial" w:cs="Arial"/>
          <w:sz w:val="24"/>
          <w:szCs w:val="24"/>
        </w:rPr>
        <w:t>additional</w:t>
      </w:r>
      <w:r w:rsidR="00F45ACE">
        <w:rPr>
          <w:rFonts w:ascii="Arial" w:hAnsi="Arial" w:cs="Arial"/>
          <w:sz w:val="24"/>
          <w:szCs w:val="24"/>
        </w:rPr>
        <w:t xml:space="preserve"> pay award</w:t>
      </w:r>
      <w:r w:rsidR="002B79FC">
        <w:rPr>
          <w:rFonts w:ascii="Arial" w:hAnsi="Arial" w:cs="Arial"/>
          <w:sz w:val="24"/>
          <w:szCs w:val="24"/>
        </w:rPr>
        <w:t xml:space="preserve"> has been </w:t>
      </w:r>
      <w:r w:rsidR="001C5687">
        <w:rPr>
          <w:rFonts w:ascii="Arial" w:hAnsi="Arial" w:cs="Arial"/>
          <w:sz w:val="24"/>
          <w:szCs w:val="24"/>
        </w:rPr>
        <w:t>made</w:t>
      </w:r>
      <w:r w:rsidR="002B79FC">
        <w:rPr>
          <w:rFonts w:ascii="Arial" w:hAnsi="Arial" w:cs="Arial"/>
          <w:sz w:val="24"/>
          <w:szCs w:val="24"/>
        </w:rPr>
        <w:t xml:space="preserve"> </w:t>
      </w:r>
      <w:r w:rsidR="00B1228C">
        <w:rPr>
          <w:rFonts w:ascii="Arial" w:hAnsi="Arial" w:cs="Arial"/>
          <w:sz w:val="24"/>
          <w:szCs w:val="24"/>
        </w:rPr>
        <w:t xml:space="preserve">in line with the </w:t>
      </w:r>
      <w:r w:rsidR="00A642B0" w:rsidRPr="777D4574">
        <w:rPr>
          <w:rFonts w:ascii="Arial" w:hAnsi="Arial" w:cs="Arial"/>
          <w:sz w:val="24"/>
          <w:szCs w:val="24"/>
        </w:rPr>
        <w:t>W</w:t>
      </w:r>
      <w:r w:rsidR="007D390D" w:rsidRPr="777D4574">
        <w:rPr>
          <w:rFonts w:ascii="Arial" w:hAnsi="Arial" w:cs="Arial"/>
          <w:sz w:val="24"/>
          <w:szCs w:val="24"/>
        </w:rPr>
        <w:t>G</w:t>
      </w:r>
      <w:r w:rsidR="00A642B0" w:rsidRPr="777D4574">
        <w:rPr>
          <w:rFonts w:ascii="Arial" w:hAnsi="Arial" w:cs="Arial"/>
          <w:sz w:val="24"/>
          <w:szCs w:val="24"/>
        </w:rPr>
        <w:t xml:space="preserve"> statement </w:t>
      </w:r>
      <w:r w:rsidR="00487D09">
        <w:rPr>
          <w:rFonts w:ascii="Arial" w:hAnsi="Arial" w:cs="Arial"/>
          <w:sz w:val="24"/>
          <w:szCs w:val="24"/>
        </w:rPr>
        <w:t xml:space="preserve">of </w:t>
      </w:r>
      <w:r w:rsidR="00A642B0" w:rsidRPr="777D4574">
        <w:rPr>
          <w:rFonts w:ascii="Arial" w:hAnsi="Arial" w:cs="Arial"/>
          <w:sz w:val="24"/>
          <w:szCs w:val="24"/>
        </w:rPr>
        <w:t>a</w:t>
      </w:r>
      <w:r w:rsidR="00B70AE1">
        <w:rPr>
          <w:rFonts w:ascii="Arial" w:hAnsi="Arial" w:cs="Arial"/>
          <w:sz w:val="24"/>
          <w:szCs w:val="24"/>
        </w:rPr>
        <w:t xml:space="preserve"> potential pay award of up to five percent.  </w:t>
      </w:r>
    </w:p>
    <w:p w14:paraId="366B9561" w14:textId="77777777" w:rsidR="00FB2BA9" w:rsidRDefault="00FB2BA9" w:rsidP="777D457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519FCDD" w14:textId="0AC9BE2A" w:rsidR="00FB2BA9" w:rsidRDefault="00FB2BA9" w:rsidP="00FB2BA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2D03986B">
        <w:rPr>
          <w:rFonts w:ascii="Arial" w:hAnsi="Arial" w:cs="Arial"/>
          <w:b/>
          <w:bCs/>
          <w:sz w:val="24"/>
          <w:szCs w:val="24"/>
        </w:rPr>
        <w:t>.</w:t>
      </w:r>
      <w:r w:rsidR="00AE79E9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B2BA9">
        <w:rPr>
          <w:rFonts w:ascii="Arial" w:hAnsi="Arial" w:cs="Arial"/>
          <w:b/>
          <w:bCs/>
          <w:sz w:val="24"/>
          <w:szCs w:val="24"/>
        </w:rPr>
        <w:t>National Insurance Employer Contribution</w:t>
      </w:r>
    </w:p>
    <w:p w14:paraId="70CC066F" w14:textId="54C2148A" w:rsidR="00880C62" w:rsidRPr="00331AAC" w:rsidRDefault="001C5687" w:rsidP="00880C62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was advised that</w:t>
      </w:r>
      <w:r w:rsidR="00880C62" w:rsidRPr="00CC7375">
        <w:rPr>
          <w:rFonts w:ascii="Arial" w:hAnsi="Arial" w:cs="Arial"/>
          <w:sz w:val="24"/>
          <w:szCs w:val="24"/>
        </w:rPr>
        <w:t xml:space="preserve"> no </w:t>
      </w:r>
      <w:r w:rsidR="004B3300">
        <w:rPr>
          <w:rFonts w:ascii="Arial" w:hAnsi="Arial" w:cs="Arial"/>
          <w:sz w:val="24"/>
          <w:szCs w:val="24"/>
        </w:rPr>
        <w:t xml:space="preserve">further </w:t>
      </w:r>
      <w:r w:rsidR="00CC7375" w:rsidRPr="00CC7375">
        <w:rPr>
          <w:rFonts w:ascii="Arial" w:hAnsi="Arial" w:cs="Arial"/>
          <w:sz w:val="24"/>
          <w:szCs w:val="24"/>
        </w:rPr>
        <w:t>update</w:t>
      </w:r>
      <w:r w:rsidR="004B3300">
        <w:rPr>
          <w:rFonts w:ascii="Arial" w:hAnsi="Arial" w:cs="Arial"/>
          <w:sz w:val="24"/>
          <w:szCs w:val="24"/>
        </w:rPr>
        <w:t>s</w:t>
      </w:r>
      <w:r w:rsidR="00880C62" w:rsidRPr="00CC73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had been received </w:t>
      </w:r>
      <w:r w:rsidR="00880C62" w:rsidRPr="00CC7375">
        <w:rPr>
          <w:rFonts w:ascii="Arial" w:hAnsi="Arial" w:cs="Arial"/>
          <w:sz w:val="24"/>
          <w:szCs w:val="24"/>
        </w:rPr>
        <w:t xml:space="preserve">from Welsh Government on </w:t>
      </w:r>
      <w:r w:rsidR="00BB1B0A">
        <w:rPr>
          <w:rFonts w:ascii="Arial" w:hAnsi="Arial" w:cs="Arial"/>
          <w:sz w:val="24"/>
          <w:szCs w:val="24"/>
        </w:rPr>
        <w:t>whether CW will receive funding for this element in its 2025/26 budget</w:t>
      </w:r>
      <w:r w:rsidR="00880C62" w:rsidRPr="00CC7375">
        <w:rPr>
          <w:rFonts w:ascii="Arial" w:hAnsi="Arial" w:cs="Arial"/>
          <w:sz w:val="24"/>
          <w:szCs w:val="24"/>
        </w:rPr>
        <w:t>.</w:t>
      </w:r>
    </w:p>
    <w:p w14:paraId="0CDA3E88" w14:textId="2692BAC0" w:rsidR="00BB71A0" w:rsidRPr="00331AAC" w:rsidRDefault="00BB71A0" w:rsidP="777D4574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CEB06D1" w14:textId="6ED12D92" w:rsidR="00BB71A0" w:rsidRPr="00331AAC" w:rsidRDefault="009042EA" w:rsidP="777D4574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777D4574">
        <w:rPr>
          <w:rFonts w:ascii="Arial" w:hAnsi="Arial" w:cs="Arial"/>
          <w:b/>
          <w:bCs/>
          <w:sz w:val="24"/>
          <w:szCs w:val="24"/>
        </w:rPr>
        <w:t>5</w:t>
      </w:r>
      <w:r w:rsidR="00BB71A0" w:rsidRPr="777D4574">
        <w:rPr>
          <w:rFonts w:ascii="Arial" w:hAnsi="Arial" w:cs="Arial"/>
          <w:b/>
          <w:bCs/>
          <w:sz w:val="24"/>
          <w:szCs w:val="24"/>
        </w:rPr>
        <w:t>.</w:t>
      </w:r>
      <w:r w:rsidR="00AE79E9">
        <w:rPr>
          <w:rFonts w:ascii="Arial" w:hAnsi="Arial" w:cs="Arial"/>
          <w:b/>
          <w:bCs/>
          <w:sz w:val="24"/>
          <w:szCs w:val="24"/>
        </w:rPr>
        <w:t>5</w:t>
      </w:r>
      <w:r>
        <w:tab/>
      </w:r>
      <w:r w:rsidR="00BB71A0" w:rsidRPr="777D4574">
        <w:rPr>
          <w:rFonts w:ascii="Arial" w:hAnsi="Arial" w:cs="Arial"/>
          <w:b/>
          <w:bCs/>
          <w:sz w:val="24"/>
          <w:szCs w:val="24"/>
        </w:rPr>
        <w:t>Stakeholder Engagement</w:t>
      </w:r>
    </w:p>
    <w:p w14:paraId="2BD6BAC9" w14:textId="73C9CC9A" w:rsidR="00DB7507" w:rsidRPr="00375D25" w:rsidRDefault="0095768D" w:rsidP="00375D2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engagement</w:t>
      </w:r>
      <w:r w:rsidR="00F956F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remain </w:t>
      </w:r>
      <w:r w:rsidR="00462084" w:rsidRPr="795F03A8">
        <w:rPr>
          <w:rFonts w:ascii="Arial" w:hAnsi="Arial" w:cs="Arial"/>
          <w:sz w:val="24"/>
          <w:szCs w:val="24"/>
        </w:rPr>
        <w:t xml:space="preserve">with stakeholders, including </w:t>
      </w:r>
      <w:r w:rsidR="003805E6" w:rsidRPr="003805E6">
        <w:rPr>
          <w:rFonts w:ascii="Arial" w:hAnsi="Arial" w:cs="Arial"/>
          <w:sz w:val="24"/>
          <w:szCs w:val="24"/>
        </w:rPr>
        <w:t xml:space="preserve">plans for more frequent meetings </w:t>
      </w:r>
      <w:r w:rsidR="003805E6">
        <w:rPr>
          <w:rFonts w:ascii="Arial" w:hAnsi="Arial" w:cs="Arial"/>
          <w:sz w:val="24"/>
          <w:szCs w:val="24"/>
        </w:rPr>
        <w:t xml:space="preserve">between the Chair, The Chief Executive and </w:t>
      </w:r>
      <w:r w:rsidR="00462084" w:rsidRPr="795F03A8">
        <w:rPr>
          <w:rFonts w:ascii="Arial" w:hAnsi="Arial" w:cs="Arial"/>
          <w:sz w:val="24"/>
          <w:szCs w:val="24"/>
        </w:rPr>
        <w:t>the Minister</w:t>
      </w:r>
      <w:r w:rsidR="003805E6">
        <w:rPr>
          <w:rFonts w:ascii="Arial" w:hAnsi="Arial" w:cs="Arial"/>
          <w:sz w:val="24"/>
          <w:szCs w:val="24"/>
        </w:rPr>
        <w:t>.</w:t>
      </w:r>
    </w:p>
    <w:p w14:paraId="6883E627" w14:textId="2B9DE9B4" w:rsidR="00987765" w:rsidRDefault="00987765" w:rsidP="002B4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0870D431" w14:textId="3F0D3F03" w:rsidR="007B19D0" w:rsidRPr="008218D8" w:rsidRDefault="00D96FB3" w:rsidP="00D52471">
      <w:pPr>
        <w:spacing w:after="0"/>
        <w:ind w:left="720"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14B8">
        <w:rPr>
          <w:rFonts w:ascii="Arial" w:hAnsi="Arial" w:cs="Arial"/>
          <w:sz w:val="24"/>
          <w:szCs w:val="24"/>
        </w:rPr>
        <w:t>The Chief Executive attended</w:t>
      </w:r>
      <w:r w:rsidR="00D52471">
        <w:rPr>
          <w:rFonts w:ascii="Arial" w:hAnsi="Arial" w:cs="Arial"/>
          <w:sz w:val="24"/>
          <w:szCs w:val="24"/>
        </w:rPr>
        <w:t xml:space="preserve"> </w:t>
      </w:r>
      <w:r w:rsidR="00D52471" w:rsidRPr="00D52471">
        <w:rPr>
          <w:rFonts w:ascii="Arial" w:hAnsi="Arial" w:cs="Arial"/>
          <w:sz w:val="24"/>
          <w:szCs w:val="24"/>
        </w:rPr>
        <w:t>nearly all business planning sessions, which provided an opportunity to meet staff, hear their ideas, and give updates on the organi</w:t>
      </w:r>
      <w:r w:rsidR="00D52471">
        <w:rPr>
          <w:rFonts w:ascii="Arial" w:hAnsi="Arial" w:cs="Arial"/>
          <w:sz w:val="24"/>
          <w:szCs w:val="24"/>
        </w:rPr>
        <w:t>s</w:t>
      </w:r>
      <w:r w:rsidR="00D52471" w:rsidRPr="00D52471">
        <w:rPr>
          <w:rFonts w:ascii="Arial" w:hAnsi="Arial" w:cs="Arial"/>
          <w:sz w:val="24"/>
          <w:szCs w:val="24"/>
        </w:rPr>
        <w:t>ation's work</w:t>
      </w:r>
      <w:r w:rsidR="00D52471">
        <w:rPr>
          <w:rFonts w:ascii="Arial" w:hAnsi="Arial" w:cs="Arial"/>
          <w:sz w:val="24"/>
          <w:szCs w:val="24"/>
        </w:rPr>
        <w:t>.</w:t>
      </w:r>
    </w:p>
    <w:p w14:paraId="398D71C5" w14:textId="77777777" w:rsidR="00302228" w:rsidRDefault="00302228" w:rsidP="002B45B9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461CC32D" w14:textId="06BD1ECA" w:rsidR="00DE2A81" w:rsidRDefault="00D52471" w:rsidP="00E957A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</w:rPr>
        <w:t>5.6</w:t>
      </w:r>
      <w:r w:rsidR="00E957A6" w:rsidRPr="00240AE8">
        <w:rPr>
          <w:rFonts w:ascii="Arial" w:eastAsia="Arial" w:hAnsi="Arial" w:cs="Arial"/>
          <w:b/>
          <w:bCs/>
          <w:sz w:val="24"/>
          <w:szCs w:val="24"/>
        </w:rPr>
        <w:tab/>
      </w:r>
      <w:r w:rsidR="00240AE8" w:rsidRPr="00240AE8">
        <w:rPr>
          <w:rFonts w:ascii="Arial" w:eastAsia="Arial" w:hAnsi="Arial" w:cs="Arial"/>
          <w:b/>
          <w:bCs/>
          <w:sz w:val="24"/>
          <w:szCs w:val="24"/>
        </w:rPr>
        <w:t>V</w:t>
      </w:r>
      <w:r w:rsidR="00361FF4">
        <w:rPr>
          <w:rFonts w:ascii="Arial" w:eastAsia="Arial" w:hAnsi="Arial" w:cs="Arial"/>
          <w:b/>
          <w:bCs/>
          <w:sz w:val="24"/>
          <w:szCs w:val="24"/>
        </w:rPr>
        <w:t>oluntary Severance Scheme</w:t>
      </w:r>
    </w:p>
    <w:p w14:paraId="0868293B" w14:textId="77777777" w:rsidR="00B62D06" w:rsidRDefault="00DE2A81" w:rsidP="001F3263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 w:rsidRPr="001F3263">
        <w:rPr>
          <w:rFonts w:ascii="Arial" w:eastAsia="Arial" w:hAnsi="Arial" w:cs="Arial"/>
          <w:sz w:val="24"/>
          <w:szCs w:val="24"/>
        </w:rPr>
        <w:t xml:space="preserve">The Chief Executive </w:t>
      </w:r>
      <w:r w:rsidR="001F3263" w:rsidRPr="001F3263">
        <w:rPr>
          <w:rFonts w:ascii="Arial" w:eastAsia="Arial" w:hAnsi="Arial" w:cs="Arial"/>
          <w:sz w:val="24"/>
          <w:szCs w:val="24"/>
        </w:rPr>
        <w:t>p</w:t>
      </w:r>
      <w:r w:rsidRPr="001F3263">
        <w:rPr>
          <w:rFonts w:ascii="Arial" w:eastAsia="Arial" w:hAnsi="Arial" w:cs="Arial"/>
          <w:sz w:val="24"/>
          <w:szCs w:val="24"/>
        </w:rPr>
        <w:t>rovided an update on the VERS process</w:t>
      </w:r>
      <w:r w:rsidR="001F3263" w:rsidRPr="001F3263">
        <w:rPr>
          <w:rFonts w:ascii="Arial" w:eastAsia="Arial" w:hAnsi="Arial" w:cs="Arial"/>
          <w:sz w:val="24"/>
          <w:szCs w:val="24"/>
        </w:rPr>
        <w:t xml:space="preserve"> </w:t>
      </w:r>
      <w:r w:rsidRPr="001F3263">
        <w:rPr>
          <w:rFonts w:ascii="Arial" w:eastAsia="Arial" w:hAnsi="Arial" w:cs="Arial"/>
          <w:sz w:val="24"/>
          <w:szCs w:val="24"/>
        </w:rPr>
        <w:t xml:space="preserve">which </w:t>
      </w:r>
      <w:r w:rsidR="001F3263" w:rsidRPr="001F3263">
        <w:rPr>
          <w:rFonts w:ascii="Arial" w:eastAsia="Arial" w:hAnsi="Arial" w:cs="Arial"/>
          <w:sz w:val="24"/>
          <w:szCs w:val="24"/>
        </w:rPr>
        <w:t xml:space="preserve">is </w:t>
      </w:r>
      <w:r w:rsidRPr="001F3263">
        <w:rPr>
          <w:rFonts w:ascii="Arial" w:eastAsia="Arial" w:hAnsi="Arial" w:cs="Arial"/>
          <w:sz w:val="24"/>
          <w:szCs w:val="24"/>
        </w:rPr>
        <w:t>near</w:t>
      </w:r>
      <w:r w:rsidR="001F3263" w:rsidRPr="001F3263">
        <w:rPr>
          <w:rFonts w:ascii="Arial" w:eastAsia="Arial" w:hAnsi="Arial" w:cs="Arial"/>
          <w:sz w:val="24"/>
          <w:szCs w:val="24"/>
        </w:rPr>
        <w:t>ly complete.</w:t>
      </w:r>
    </w:p>
    <w:p w14:paraId="31B3DB1D" w14:textId="1F1498B6" w:rsidR="00FD33F9" w:rsidRPr="00B62D06" w:rsidRDefault="00FD33F9" w:rsidP="00B62D0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45811956" w14:textId="51640E1C" w:rsidR="00B62D06" w:rsidRDefault="00B62D06" w:rsidP="00B62D06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</w:rPr>
        <w:t>5.</w:t>
      </w:r>
      <w:r w:rsidR="00CE1F48">
        <w:rPr>
          <w:rFonts w:ascii="Arial" w:eastAsia="Arial" w:hAnsi="Arial" w:cs="Arial"/>
          <w:b/>
          <w:bCs/>
          <w:sz w:val="24"/>
          <w:szCs w:val="24"/>
        </w:rPr>
        <w:t>7</w:t>
      </w:r>
      <w:r w:rsidRPr="00240AE8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Operational Plan update 2025/26</w:t>
      </w:r>
    </w:p>
    <w:p w14:paraId="04B5D468" w14:textId="05A0353F" w:rsidR="00B62D06" w:rsidRDefault="00B62D06" w:rsidP="00B62D06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  <w:r w:rsidRPr="00AF2AD3">
        <w:rPr>
          <w:rFonts w:ascii="Arial" w:hAnsi="Arial" w:cs="Arial"/>
          <w:sz w:val="24"/>
          <w:szCs w:val="24"/>
        </w:rPr>
        <w:t xml:space="preserve">The operational plan for the next year will be similar to the current </w:t>
      </w:r>
      <w:r>
        <w:rPr>
          <w:rFonts w:ascii="Arial" w:hAnsi="Arial" w:cs="Arial"/>
          <w:sz w:val="24"/>
          <w:szCs w:val="24"/>
        </w:rPr>
        <w:t>plan</w:t>
      </w:r>
      <w:r w:rsidRPr="00AF2AD3">
        <w:rPr>
          <w:rFonts w:ascii="Arial" w:hAnsi="Arial" w:cs="Arial"/>
          <w:sz w:val="24"/>
          <w:szCs w:val="24"/>
        </w:rPr>
        <w:t>, with no</w:t>
      </w:r>
      <w:r>
        <w:rPr>
          <w:rFonts w:ascii="Arial" w:hAnsi="Arial" w:cs="Arial"/>
          <w:sz w:val="24"/>
          <w:szCs w:val="24"/>
        </w:rPr>
        <w:tab/>
      </w:r>
      <w:r w:rsidR="007C7332">
        <w:rPr>
          <w:rFonts w:ascii="Arial" w:hAnsi="Arial" w:cs="Arial"/>
          <w:sz w:val="24"/>
          <w:szCs w:val="24"/>
        </w:rPr>
        <w:t>s</w:t>
      </w:r>
      <w:r w:rsidRPr="00AF2AD3">
        <w:rPr>
          <w:rFonts w:ascii="Arial" w:hAnsi="Arial" w:cs="Arial"/>
          <w:sz w:val="24"/>
          <w:szCs w:val="24"/>
        </w:rPr>
        <w:t xml:space="preserve">ignificant changes </w:t>
      </w:r>
      <w:r w:rsidR="008A04DD">
        <w:rPr>
          <w:rFonts w:ascii="Arial" w:hAnsi="Arial" w:cs="Arial"/>
          <w:sz w:val="24"/>
          <w:szCs w:val="24"/>
        </w:rPr>
        <w:t>planned</w:t>
      </w:r>
      <w:r w:rsidRPr="00AF2AD3">
        <w:rPr>
          <w:rFonts w:ascii="Arial" w:hAnsi="Arial" w:cs="Arial"/>
          <w:sz w:val="24"/>
          <w:szCs w:val="24"/>
        </w:rPr>
        <w:t>. </w:t>
      </w:r>
    </w:p>
    <w:p w14:paraId="372DF3CF" w14:textId="77777777" w:rsidR="0017428A" w:rsidRDefault="0017428A" w:rsidP="00B62D06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</w:p>
    <w:p w14:paraId="674176BE" w14:textId="303C1B24" w:rsidR="007C7332" w:rsidRDefault="007C7332" w:rsidP="007C7332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</w:rPr>
        <w:t>5.</w:t>
      </w:r>
      <w:r w:rsidR="00CE1F48">
        <w:rPr>
          <w:rFonts w:ascii="Arial" w:eastAsia="Arial" w:hAnsi="Arial" w:cs="Arial"/>
          <w:b/>
          <w:bCs/>
          <w:sz w:val="24"/>
          <w:szCs w:val="24"/>
        </w:rPr>
        <w:t>8</w:t>
      </w:r>
      <w:r w:rsidRPr="00240AE8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New Strategy Update</w:t>
      </w:r>
    </w:p>
    <w:p w14:paraId="2292FDA9" w14:textId="0DDFFD14" w:rsidR="00320CC2" w:rsidRDefault="007C7332" w:rsidP="006847B3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  <w:r w:rsidRPr="0025434A">
        <w:rPr>
          <w:rFonts w:ascii="Arial" w:hAnsi="Arial" w:cs="Arial"/>
          <w:sz w:val="24"/>
          <w:szCs w:val="24"/>
        </w:rPr>
        <w:t>Further board discussions are planned for the next face-to-face Board meeting.</w:t>
      </w:r>
    </w:p>
    <w:p w14:paraId="7FDD60F8" w14:textId="77777777" w:rsidR="00A976F0" w:rsidRDefault="00A976F0" w:rsidP="006847B3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</w:p>
    <w:p w14:paraId="31C500D5" w14:textId="77777777" w:rsidR="0017428A" w:rsidRDefault="0017428A" w:rsidP="006847B3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</w:p>
    <w:p w14:paraId="6EC0DE3B" w14:textId="2DB8B121" w:rsidR="006847B3" w:rsidRPr="008962E7" w:rsidRDefault="00FD33F9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 w:rsidR="00016705">
        <w:rPr>
          <w:rFonts w:ascii="Arial" w:eastAsia="Arial" w:hAnsi="Arial" w:cs="Arial"/>
          <w:b/>
          <w:bCs/>
          <w:sz w:val="24"/>
          <w:szCs w:val="24"/>
        </w:rPr>
        <w:t>9</w:t>
      </w:r>
      <w:r w:rsidR="005E1FFD">
        <w:rPr>
          <w:rFonts w:ascii="Arial" w:hAnsi="Arial" w:cs="Arial"/>
          <w:sz w:val="24"/>
          <w:szCs w:val="24"/>
        </w:rPr>
        <w:t xml:space="preserve"> </w:t>
      </w:r>
      <w:r w:rsidR="00016705">
        <w:rPr>
          <w:rFonts w:ascii="Arial" w:hAnsi="Arial" w:cs="Arial"/>
          <w:sz w:val="24"/>
          <w:szCs w:val="24"/>
        </w:rPr>
        <w:tab/>
      </w:r>
      <w:r w:rsidR="006847B3" w:rsidRPr="008962E7">
        <w:rPr>
          <w:rFonts w:ascii="Arial" w:hAnsi="Arial" w:cs="Arial"/>
          <w:b/>
          <w:bCs/>
          <w:sz w:val="24"/>
          <w:szCs w:val="24"/>
        </w:rPr>
        <w:t>KPIs</w:t>
      </w:r>
    </w:p>
    <w:p w14:paraId="7AAFA90A" w14:textId="0D53EA8B" w:rsidR="00E63D39" w:rsidRDefault="545A2EEF" w:rsidP="00A976F0">
      <w:pPr>
        <w:spacing w:after="0"/>
        <w:ind w:left="720"/>
        <w:rPr>
          <w:rFonts w:ascii="Arial" w:hAnsi="Arial" w:cs="Arial"/>
          <w:sz w:val="24"/>
          <w:szCs w:val="24"/>
        </w:rPr>
      </w:pPr>
      <w:r w:rsidRPr="109F5171">
        <w:rPr>
          <w:rFonts w:ascii="Arial" w:hAnsi="Arial" w:cs="Arial"/>
          <w:sz w:val="24"/>
          <w:szCs w:val="24"/>
        </w:rPr>
        <w:t xml:space="preserve">An update was provided on the company </w:t>
      </w:r>
      <w:r w:rsidR="008962E7" w:rsidRPr="109F5171">
        <w:rPr>
          <w:rFonts w:ascii="Arial" w:hAnsi="Arial" w:cs="Arial"/>
          <w:sz w:val="24"/>
          <w:szCs w:val="24"/>
        </w:rPr>
        <w:t xml:space="preserve">KPIs </w:t>
      </w:r>
      <w:r w:rsidR="00016705" w:rsidRPr="109F5171">
        <w:rPr>
          <w:rFonts w:ascii="Arial" w:hAnsi="Arial" w:cs="Arial"/>
          <w:sz w:val="24"/>
          <w:szCs w:val="24"/>
        </w:rPr>
        <w:t>they are</w:t>
      </w:r>
      <w:r w:rsidR="008962E7" w:rsidRPr="109F5171">
        <w:rPr>
          <w:rFonts w:ascii="Arial" w:hAnsi="Arial" w:cs="Arial"/>
          <w:sz w:val="24"/>
          <w:szCs w:val="24"/>
        </w:rPr>
        <w:t xml:space="preserve"> on track </w:t>
      </w:r>
      <w:r w:rsidR="00DC17AF" w:rsidRPr="109F5171">
        <w:rPr>
          <w:rFonts w:ascii="Arial" w:hAnsi="Arial" w:cs="Arial"/>
          <w:sz w:val="24"/>
          <w:szCs w:val="24"/>
        </w:rPr>
        <w:t>except for</w:t>
      </w:r>
      <w:r w:rsidR="008962E7" w:rsidRPr="109F5171">
        <w:rPr>
          <w:rFonts w:ascii="Arial" w:hAnsi="Arial" w:cs="Arial"/>
          <w:sz w:val="24"/>
          <w:szCs w:val="24"/>
        </w:rPr>
        <w:t xml:space="preserve"> two. </w:t>
      </w:r>
      <w:r w:rsidR="00714E6D" w:rsidRPr="109F5171">
        <w:rPr>
          <w:rFonts w:ascii="Arial" w:hAnsi="Arial" w:cs="Arial"/>
          <w:sz w:val="24"/>
          <w:szCs w:val="24"/>
        </w:rPr>
        <w:t xml:space="preserve">This is due to </w:t>
      </w:r>
      <w:r w:rsidR="347A3C85" w:rsidRPr="109F5171">
        <w:rPr>
          <w:rFonts w:ascii="Arial" w:hAnsi="Arial" w:cs="Arial"/>
          <w:sz w:val="24"/>
          <w:szCs w:val="24"/>
        </w:rPr>
        <w:t xml:space="preserve">a reduction in </w:t>
      </w:r>
      <w:r w:rsidR="00175F3F" w:rsidRPr="109F5171">
        <w:rPr>
          <w:rFonts w:ascii="Arial" w:hAnsi="Arial" w:cs="Arial"/>
          <w:sz w:val="24"/>
          <w:szCs w:val="24"/>
        </w:rPr>
        <w:t>resources</w:t>
      </w:r>
      <w:r w:rsidR="00714E6D" w:rsidRPr="109F5171">
        <w:rPr>
          <w:rFonts w:ascii="Arial" w:hAnsi="Arial" w:cs="Arial"/>
          <w:sz w:val="24"/>
          <w:szCs w:val="24"/>
        </w:rPr>
        <w:t xml:space="preserve"> and change to </w:t>
      </w:r>
      <w:r w:rsidR="00175F3F" w:rsidRPr="109F5171">
        <w:rPr>
          <w:rFonts w:ascii="Arial" w:hAnsi="Arial" w:cs="Arial"/>
          <w:sz w:val="24"/>
          <w:szCs w:val="24"/>
        </w:rPr>
        <w:t>delivery model</w:t>
      </w:r>
      <w:r w:rsidR="6A72A29D" w:rsidRPr="109F5171">
        <w:rPr>
          <w:rFonts w:ascii="Arial" w:hAnsi="Arial" w:cs="Arial"/>
          <w:sz w:val="24"/>
          <w:szCs w:val="24"/>
        </w:rPr>
        <w:t xml:space="preserve"> to reflect this </w:t>
      </w:r>
      <w:r w:rsidR="00016705" w:rsidRPr="109F5171">
        <w:rPr>
          <w:rFonts w:ascii="Arial" w:hAnsi="Arial" w:cs="Arial"/>
          <w:sz w:val="24"/>
          <w:szCs w:val="24"/>
        </w:rPr>
        <w:t>reduction.</w:t>
      </w:r>
    </w:p>
    <w:p w14:paraId="3693CDDF" w14:textId="77777777" w:rsidR="00016705" w:rsidRPr="00D431D9" w:rsidRDefault="00016705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92ED427" w14:textId="4E2E1656" w:rsidR="00642943" w:rsidRPr="00833FAD" w:rsidRDefault="003C59F6" w:rsidP="003C59F6">
      <w:pPr>
        <w:pStyle w:val="Heading2"/>
        <w:numPr>
          <w:ilvl w:val="0"/>
          <w:numId w:val="15"/>
        </w:numPr>
      </w:pPr>
      <w:r w:rsidRPr="00833FAD">
        <w:t xml:space="preserve">Welsh </w:t>
      </w:r>
      <w:r>
        <w:t>G</w:t>
      </w:r>
      <w:r w:rsidRPr="00833FAD">
        <w:t>overnment (</w:t>
      </w:r>
      <w:r>
        <w:t>WG</w:t>
      </w:r>
      <w:r w:rsidRPr="00833FAD">
        <w:t xml:space="preserve">) update </w:t>
      </w:r>
    </w:p>
    <w:p w14:paraId="048DAED1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  <w:highlight w:val="yellow"/>
        </w:rPr>
      </w:pPr>
    </w:p>
    <w:p w14:paraId="59920628" w14:textId="70F3AA64" w:rsidR="000F1855" w:rsidRPr="002C0850" w:rsidRDefault="002C0850" w:rsidP="002C0850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C6837">
        <w:rPr>
          <w:rFonts w:ascii="Arial" w:hAnsi="Arial" w:cs="Arial"/>
          <w:b/>
          <w:bCs/>
          <w:sz w:val="24"/>
          <w:szCs w:val="24"/>
        </w:rPr>
        <w:t xml:space="preserve">National Insurance </w:t>
      </w:r>
      <w:r w:rsidR="00D215AB">
        <w:rPr>
          <w:rFonts w:ascii="Arial" w:hAnsi="Arial" w:cs="Arial"/>
          <w:b/>
          <w:bCs/>
          <w:sz w:val="24"/>
          <w:szCs w:val="24"/>
        </w:rPr>
        <w:t xml:space="preserve">Employer </w:t>
      </w:r>
      <w:r w:rsidR="00FC6837">
        <w:rPr>
          <w:rFonts w:ascii="Arial" w:hAnsi="Arial" w:cs="Arial"/>
          <w:b/>
          <w:bCs/>
          <w:sz w:val="24"/>
          <w:szCs w:val="24"/>
        </w:rPr>
        <w:t>Contributions</w:t>
      </w:r>
    </w:p>
    <w:p w14:paraId="6DB336D9" w14:textId="55B414AC" w:rsidR="00FC6837" w:rsidRDefault="00FC6837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51A22">
        <w:rPr>
          <w:rFonts w:ascii="Arial" w:hAnsi="Arial" w:cs="Arial"/>
          <w:sz w:val="24"/>
          <w:szCs w:val="24"/>
        </w:rPr>
        <w:t>An update provided on the status of N</w:t>
      </w:r>
      <w:r w:rsidR="00D215AB">
        <w:rPr>
          <w:rFonts w:ascii="Arial" w:hAnsi="Arial" w:cs="Arial"/>
          <w:sz w:val="24"/>
          <w:szCs w:val="24"/>
        </w:rPr>
        <w:t xml:space="preserve">ational </w:t>
      </w:r>
      <w:r w:rsidRPr="00E51A22">
        <w:rPr>
          <w:rFonts w:ascii="Arial" w:hAnsi="Arial" w:cs="Arial"/>
          <w:sz w:val="24"/>
          <w:szCs w:val="24"/>
        </w:rPr>
        <w:t>I</w:t>
      </w:r>
      <w:r w:rsidR="00D215AB">
        <w:rPr>
          <w:rFonts w:ascii="Arial" w:hAnsi="Arial" w:cs="Arial"/>
          <w:sz w:val="24"/>
          <w:szCs w:val="24"/>
        </w:rPr>
        <w:t>nsurance employer contributions</w:t>
      </w:r>
      <w:r w:rsidRPr="00E51A22">
        <w:rPr>
          <w:rFonts w:ascii="Arial" w:hAnsi="Arial" w:cs="Arial"/>
          <w:sz w:val="24"/>
          <w:szCs w:val="24"/>
        </w:rPr>
        <w:t xml:space="preserve">. The Welsh Government expects to hear more during the spring statement at the end of March or the spending review in </w:t>
      </w:r>
      <w:r w:rsidR="00833FAD">
        <w:rPr>
          <w:rFonts w:ascii="Arial" w:hAnsi="Arial" w:cs="Arial"/>
          <w:sz w:val="24"/>
          <w:szCs w:val="24"/>
        </w:rPr>
        <w:t>J</w:t>
      </w:r>
      <w:r w:rsidRPr="00E51A22">
        <w:rPr>
          <w:rFonts w:ascii="Arial" w:hAnsi="Arial" w:cs="Arial"/>
          <w:sz w:val="24"/>
          <w:szCs w:val="24"/>
        </w:rPr>
        <w:t>une. </w:t>
      </w:r>
    </w:p>
    <w:p w14:paraId="43E0ACE8" w14:textId="77777777" w:rsidR="00472B1D" w:rsidRPr="00E70276" w:rsidRDefault="00472B1D" w:rsidP="00E70276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D2A197" w14:textId="3264CB83" w:rsidR="00642943" w:rsidRPr="007E7D35" w:rsidRDefault="002B784F" w:rsidP="002B784F">
      <w:pPr>
        <w:pStyle w:val="Heading2"/>
      </w:pPr>
      <w:r>
        <w:t xml:space="preserve">7. </w:t>
      </w:r>
      <w:r w:rsidRPr="007E7D35">
        <w:t>Budget 2025/26</w:t>
      </w:r>
    </w:p>
    <w:p w14:paraId="158E0C87" w14:textId="77777777" w:rsidR="00642943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051BE7A4" w14:textId="34ECF040" w:rsidR="00253C1E" w:rsidRDefault="00676930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of Finance and Estates joined the meeting</w:t>
      </w:r>
      <w:r w:rsidR="00253C1E">
        <w:rPr>
          <w:rFonts w:ascii="Arial" w:hAnsi="Arial" w:cs="Arial"/>
          <w:sz w:val="24"/>
          <w:szCs w:val="24"/>
        </w:rPr>
        <w:t xml:space="preserve"> </w:t>
      </w:r>
      <w:r w:rsidR="0019374A">
        <w:rPr>
          <w:rFonts w:ascii="Arial" w:hAnsi="Arial" w:cs="Arial"/>
          <w:sz w:val="24"/>
          <w:szCs w:val="24"/>
        </w:rPr>
        <w:t xml:space="preserve">and </w:t>
      </w:r>
      <w:r w:rsidR="00253C1E" w:rsidRPr="460A37F8">
        <w:rPr>
          <w:rFonts w:ascii="Arial" w:hAnsi="Arial" w:cs="Arial"/>
          <w:sz w:val="24"/>
          <w:szCs w:val="24"/>
        </w:rPr>
        <w:t xml:space="preserve">updated members </w:t>
      </w:r>
      <w:r w:rsidR="00233D42">
        <w:rPr>
          <w:rFonts w:ascii="Arial" w:hAnsi="Arial" w:cs="Arial"/>
          <w:sz w:val="24"/>
          <w:szCs w:val="24"/>
        </w:rPr>
        <w:t xml:space="preserve">on </w:t>
      </w:r>
      <w:r w:rsidR="00253C1E" w:rsidRPr="460A37F8">
        <w:rPr>
          <w:rFonts w:ascii="Arial" w:hAnsi="Arial" w:cs="Arial"/>
          <w:sz w:val="24"/>
          <w:szCs w:val="24"/>
        </w:rPr>
        <w:t>the draft budget 202</w:t>
      </w:r>
      <w:r w:rsidR="00253C1E">
        <w:rPr>
          <w:rFonts w:ascii="Arial" w:hAnsi="Arial" w:cs="Arial"/>
          <w:sz w:val="24"/>
          <w:szCs w:val="24"/>
        </w:rPr>
        <w:t>5</w:t>
      </w:r>
      <w:r w:rsidR="00253C1E" w:rsidRPr="460A37F8">
        <w:rPr>
          <w:rFonts w:ascii="Arial" w:hAnsi="Arial" w:cs="Arial"/>
          <w:sz w:val="24"/>
          <w:szCs w:val="24"/>
        </w:rPr>
        <w:t>/202</w:t>
      </w:r>
      <w:r w:rsidR="00253C1E">
        <w:rPr>
          <w:rFonts w:ascii="Arial" w:hAnsi="Arial" w:cs="Arial"/>
          <w:sz w:val="24"/>
          <w:szCs w:val="24"/>
        </w:rPr>
        <w:t>6</w:t>
      </w:r>
      <w:r w:rsidR="00253C1E" w:rsidRPr="460A37F8">
        <w:rPr>
          <w:rFonts w:ascii="Arial" w:hAnsi="Arial" w:cs="Arial"/>
          <w:sz w:val="24"/>
          <w:szCs w:val="24"/>
        </w:rPr>
        <w:t xml:space="preserve"> had been </w:t>
      </w:r>
      <w:r w:rsidR="00233D42">
        <w:rPr>
          <w:rFonts w:ascii="Arial" w:hAnsi="Arial" w:cs="Arial"/>
          <w:sz w:val="24"/>
          <w:szCs w:val="24"/>
        </w:rPr>
        <w:t>approved by the</w:t>
      </w:r>
      <w:r w:rsidR="00253C1E" w:rsidRPr="460A37F8">
        <w:rPr>
          <w:rFonts w:ascii="Arial" w:hAnsi="Arial" w:cs="Arial"/>
          <w:sz w:val="24"/>
          <w:szCs w:val="24"/>
        </w:rPr>
        <w:t xml:space="preserve"> Finance, Audit and Risk Committee</w:t>
      </w:r>
      <w:r w:rsidR="00253C1E">
        <w:rPr>
          <w:rFonts w:ascii="Arial" w:hAnsi="Arial" w:cs="Arial"/>
          <w:sz w:val="24"/>
          <w:szCs w:val="24"/>
        </w:rPr>
        <w:t>.</w:t>
      </w:r>
      <w:r w:rsidR="00DF1ED1">
        <w:rPr>
          <w:rFonts w:ascii="Arial" w:hAnsi="Arial" w:cs="Arial"/>
          <w:sz w:val="24"/>
          <w:szCs w:val="24"/>
        </w:rPr>
        <w:t xml:space="preserve"> </w:t>
      </w:r>
      <w:r w:rsidR="00E32222">
        <w:rPr>
          <w:rFonts w:ascii="Arial" w:hAnsi="Arial" w:cs="Arial"/>
          <w:sz w:val="24"/>
          <w:szCs w:val="24"/>
        </w:rPr>
        <w:t>T</w:t>
      </w:r>
      <w:r w:rsidR="00E32222" w:rsidRPr="00E32222">
        <w:rPr>
          <w:rFonts w:ascii="Arial" w:hAnsi="Arial" w:cs="Arial"/>
          <w:sz w:val="24"/>
          <w:szCs w:val="24"/>
        </w:rPr>
        <w:t xml:space="preserve">he key risk </w:t>
      </w:r>
      <w:r w:rsidR="00E32222">
        <w:rPr>
          <w:rFonts w:ascii="Arial" w:hAnsi="Arial" w:cs="Arial"/>
          <w:sz w:val="24"/>
          <w:szCs w:val="24"/>
        </w:rPr>
        <w:t xml:space="preserve">highlighted </w:t>
      </w:r>
      <w:r w:rsidR="00233D42">
        <w:rPr>
          <w:rFonts w:ascii="Arial" w:hAnsi="Arial" w:cs="Arial"/>
          <w:sz w:val="24"/>
          <w:szCs w:val="24"/>
        </w:rPr>
        <w:t xml:space="preserve">was in relation to the </w:t>
      </w:r>
      <w:r w:rsidR="00E32222">
        <w:rPr>
          <w:rFonts w:ascii="Arial" w:hAnsi="Arial" w:cs="Arial"/>
          <w:sz w:val="24"/>
          <w:szCs w:val="24"/>
        </w:rPr>
        <w:t xml:space="preserve">uncertainty </w:t>
      </w:r>
      <w:r w:rsidR="00E32222" w:rsidRPr="00E32222">
        <w:rPr>
          <w:rFonts w:ascii="Arial" w:hAnsi="Arial" w:cs="Arial"/>
          <w:sz w:val="24"/>
          <w:szCs w:val="24"/>
        </w:rPr>
        <w:t>of employer NI contributions.</w:t>
      </w:r>
      <w:r w:rsidR="005628A6">
        <w:rPr>
          <w:rFonts w:ascii="Arial" w:hAnsi="Arial" w:cs="Arial"/>
          <w:sz w:val="24"/>
          <w:szCs w:val="24"/>
        </w:rPr>
        <w:t xml:space="preserve"> </w:t>
      </w:r>
    </w:p>
    <w:p w14:paraId="69BA377A" w14:textId="77777777" w:rsidR="00610368" w:rsidRDefault="00610368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6894376" w14:textId="1880CA2F" w:rsidR="00E301CD" w:rsidRPr="009A7772" w:rsidRDefault="00610368" w:rsidP="000D21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610368">
        <w:rPr>
          <w:rFonts w:ascii="Arial" w:hAnsi="Arial" w:cs="Arial"/>
          <w:sz w:val="24"/>
          <w:szCs w:val="24"/>
        </w:rPr>
        <w:t xml:space="preserve">oard </w:t>
      </w:r>
      <w:r>
        <w:rPr>
          <w:rFonts w:ascii="Arial" w:hAnsi="Arial" w:cs="Arial"/>
          <w:sz w:val="24"/>
          <w:szCs w:val="24"/>
        </w:rPr>
        <w:t xml:space="preserve">members </w:t>
      </w:r>
      <w:r w:rsidRPr="00610368">
        <w:rPr>
          <w:rFonts w:ascii="Arial" w:hAnsi="Arial" w:cs="Arial"/>
          <w:sz w:val="24"/>
          <w:szCs w:val="24"/>
        </w:rPr>
        <w:t>discussed presenting a deficit budget to Welsh Government to highlight the impact of the unresolved NI funding. </w:t>
      </w:r>
      <w:r w:rsidR="000D2132">
        <w:rPr>
          <w:rFonts w:ascii="Arial" w:hAnsi="Arial" w:cs="Arial"/>
          <w:sz w:val="24"/>
          <w:szCs w:val="24"/>
        </w:rPr>
        <w:t>CW Executive was asked to present</w:t>
      </w:r>
      <w:r w:rsidR="009C4705" w:rsidRPr="109F5171">
        <w:rPr>
          <w:rFonts w:ascii="Arial" w:hAnsi="Arial" w:cs="Arial"/>
          <w:sz w:val="24"/>
          <w:szCs w:val="24"/>
        </w:rPr>
        <w:t xml:space="preserve"> a deficit budget</w:t>
      </w:r>
      <w:r w:rsidR="4FF45F31" w:rsidRPr="109F5171">
        <w:rPr>
          <w:rFonts w:ascii="Arial" w:hAnsi="Arial" w:cs="Arial"/>
          <w:sz w:val="24"/>
          <w:szCs w:val="24"/>
        </w:rPr>
        <w:t xml:space="preserve"> of </w:t>
      </w:r>
      <w:r w:rsidR="000D2132">
        <w:rPr>
          <w:rFonts w:ascii="Arial" w:hAnsi="Arial" w:cs="Arial"/>
          <w:sz w:val="24"/>
          <w:szCs w:val="24"/>
        </w:rPr>
        <w:t>-</w:t>
      </w:r>
      <w:r w:rsidR="4FF45F31" w:rsidRPr="109F5171">
        <w:rPr>
          <w:rFonts w:ascii="Arial" w:hAnsi="Arial" w:cs="Arial"/>
          <w:sz w:val="24"/>
          <w:szCs w:val="24"/>
        </w:rPr>
        <w:t>£550k</w:t>
      </w:r>
      <w:r w:rsidR="000D2132">
        <w:rPr>
          <w:rFonts w:ascii="Arial" w:hAnsi="Arial" w:cs="Arial"/>
          <w:sz w:val="24"/>
          <w:szCs w:val="24"/>
        </w:rPr>
        <w:t>. which is the identified costs relating to employers</w:t>
      </w:r>
      <w:r w:rsidR="4FF45F31" w:rsidRPr="109F5171">
        <w:rPr>
          <w:rFonts w:ascii="Arial" w:hAnsi="Arial" w:cs="Arial"/>
          <w:sz w:val="24"/>
          <w:szCs w:val="24"/>
        </w:rPr>
        <w:t xml:space="preserve"> NI</w:t>
      </w:r>
      <w:r w:rsidR="000D2132">
        <w:rPr>
          <w:rFonts w:ascii="Arial" w:hAnsi="Arial" w:cs="Arial"/>
          <w:sz w:val="24"/>
          <w:szCs w:val="24"/>
        </w:rPr>
        <w:t xml:space="preserve"> contribution</w:t>
      </w:r>
      <w:r w:rsidR="4FF45F31" w:rsidRPr="109F5171">
        <w:rPr>
          <w:rFonts w:ascii="Arial" w:hAnsi="Arial" w:cs="Arial"/>
          <w:sz w:val="24"/>
          <w:szCs w:val="24"/>
        </w:rPr>
        <w:t>.</w:t>
      </w:r>
    </w:p>
    <w:p w14:paraId="4F934863" w14:textId="77777777" w:rsidR="007B07EB" w:rsidRDefault="007B07EB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F9B50BE" w14:textId="7D2C0F5B" w:rsidR="00642943" w:rsidRPr="008F0FF3" w:rsidRDefault="00F6400A" w:rsidP="00AE3E14">
      <w:pPr>
        <w:pStyle w:val="Heading2"/>
        <w:numPr>
          <w:ilvl w:val="0"/>
          <w:numId w:val="16"/>
        </w:numPr>
      </w:pPr>
      <w:r w:rsidRPr="008E74D0">
        <w:t>Financial regulations</w:t>
      </w:r>
      <w:r w:rsidR="00642943" w:rsidRPr="008F0FF3">
        <w:br/>
      </w:r>
    </w:p>
    <w:p w14:paraId="5DE2D2F3" w14:textId="31CC0D79" w:rsidR="00D825C5" w:rsidRDefault="000A7F52" w:rsidP="007927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members received the</w:t>
      </w:r>
      <w:r w:rsidR="00005B4A">
        <w:rPr>
          <w:rFonts w:ascii="Arial" w:hAnsi="Arial" w:cs="Arial"/>
          <w:sz w:val="24"/>
          <w:szCs w:val="24"/>
        </w:rPr>
        <w:t xml:space="preserve"> updated </w:t>
      </w:r>
      <w:r w:rsidR="00D825C5">
        <w:rPr>
          <w:rFonts w:ascii="Arial" w:hAnsi="Arial" w:cs="Arial"/>
          <w:sz w:val="24"/>
          <w:szCs w:val="24"/>
        </w:rPr>
        <w:t>financial regulations.</w:t>
      </w:r>
      <w:r w:rsidR="00DA3A76">
        <w:rPr>
          <w:rFonts w:ascii="Arial" w:hAnsi="Arial" w:cs="Arial"/>
          <w:sz w:val="24"/>
          <w:szCs w:val="24"/>
        </w:rPr>
        <w:t xml:space="preserve"> </w:t>
      </w:r>
      <w:r w:rsidR="00005B4A">
        <w:rPr>
          <w:rFonts w:ascii="Arial" w:hAnsi="Arial" w:cs="Arial"/>
          <w:sz w:val="24"/>
          <w:szCs w:val="24"/>
        </w:rPr>
        <w:t xml:space="preserve">  Minor updates were noted, which had been</w:t>
      </w:r>
      <w:r w:rsidR="00D825C5" w:rsidRPr="00D825C5">
        <w:rPr>
          <w:rFonts w:ascii="Arial" w:hAnsi="Arial" w:cs="Arial"/>
          <w:sz w:val="24"/>
          <w:szCs w:val="24"/>
        </w:rPr>
        <w:t xml:space="preserve"> discussed and approved by the Finance, Audit, and Risk Committee. </w:t>
      </w:r>
    </w:p>
    <w:p w14:paraId="54B7E07C" w14:textId="77777777" w:rsidR="00A20485" w:rsidRDefault="00A20485" w:rsidP="007927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FD33DA7" w14:textId="06FE95BD" w:rsidR="006A6B61" w:rsidRDefault="00F602FD" w:rsidP="009D4E37">
      <w:pPr>
        <w:ind w:left="720"/>
        <w:rPr>
          <w:rFonts w:ascii="Arial" w:hAnsi="Arial" w:cs="Arial"/>
          <w:sz w:val="24"/>
          <w:szCs w:val="24"/>
        </w:rPr>
      </w:pPr>
      <w:r w:rsidRPr="00F602F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Chair of the </w:t>
      </w:r>
      <w:r w:rsidRPr="00F602FD">
        <w:rPr>
          <w:rFonts w:ascii="Arial" w:hAnsi="Arial" w:cs="Arial"/>
          <w:sz w:val="24"/>
          <w:szCs w:val="24"/>
        </w:rPr>
        <w:t xml:space="preserve">Finance, Audit, and Risk Committee recommended the updated financial regulations to the board </w:t>
      </w:r>
      <w:r w:rsidR="00E936EA">
        <w:rPr>
          <w:rFonts w:ascii="Arial" w:hAnsi="Arial" w:cs="Arial"/>
          <w:sz w:val="24"/>
          <w:szCs w:val="24"/>
        </w:rPr>
        <w:t>and the Board gave its approval.</w:t>
      </w:r>
    </w:p>
    <w:p w14:paraId="1732EC2F" w14:textId="27B42ED1" w:rsidR="53C651EA" w:rsidRDefault="53C651EA" w:rsidP="003D4EB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25F6486" w14:textId="1B30F9F3" w:rsidR="00391F52" w:rsidRPr="001C2CD1" w:rsidRDefault="00AE3E14" w:rsidP="00867F11">
      <w:pPr>
        <w:pStyle w:val="Heading2"/>
        <w:numPr>
          <w:ilvl w:val="0"/>
          <w:numId w:val="16"/>
        </w:numPr>
      </w:pPr>
      <w:r w:rsidRPr="001C2CD1">
        <w:t>Management accounts</w:t>
      </w:r>
    </w:p>
    <w:p w14:paraId="31443BCB" w14:textId="1577D585" w:rsidR="53C651EA" w:rsidRDefault="53C651EA" w:rsidP="53C651EA">
      <w:pPr>
        <w:pStyle w:val="ListParagraph"/>
        <w:spacing w:after="0" w:line="240" w:lineRule="auto"/>
        <w:ind w:left="0" w:right="542"/>
        <w:rPr>
          <w:rFonts w:ascii="Arial" w:hAnsi="Arial" w:cs="Arial"/>
          <w:sz w:val="24"/>
          <w:szCs w:val="24"/>
        </w:rPr>
      </w:pPr>
    </w:p>
    <w:p w14:paraId="56DEF222" w14:textId="0A69B15F" w:rsidR="00B44965" w:rsidRDefault="002D3C15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109F5171">
        <w:rPr>
          <w:rFonts w:ascii="Arial" w:hAnsi="Arial" w:cs="Arial"/>
          <w:sz w:val="24"/>
          <w:szCs w:val="24"/>
        </w:rPr>
        <w:t xml:space="preserve">Board members received the </w:t>
      </w:r>
      <w:r w:rsidR="00A51F42" w:rsidRPr="109F5171">
        <w:rPr>
          <w:rFonts w:ascii="Arial" w:hAnsi="Arial" w:cs="Arial"/>
          <w:sz w:val="24"/>
          <w:szCs w:val="24"/>
        </w:rPr>
        <w:t xml:space="preserve">draft management accounts which had been </w:t>
      </w:r>
      <w:r w:rsidR="001C5DDF" w:rsidRPr="109F5171">
        <w:rPr>
          <w:rFonts w:ascii="Arial" w:hAnsi="Arial" w:cs="Arial"/>
          <w:sz w:val="24"/>
          <w:szCs w:val="24"/>
        </w:rPr>
        <w:t xml:space="preserve">reviewed and approved </w:t>
      </w:r>
      <w:r w:rsidR="00056648" w:rsidRPr="109F5171">
        <w:rPr>
          <w:rFonts w:ascii="Arial" w:hAnsi="Arial" w:cs="Arial"/>
          <w:sz w:val="24"/>
          <w:szCs w:val="24"/>
        </w:rPr>
        <w:t xml:space="preserve">in </w:t>
      </w:r>
      <w:r w:rsidR="001C5DDF" w:rsidRPr="109F5171">
        <w:rPr>
          <w:rFonts w:ascii="Arial" w:hAnsi="Arial" w:cs="Arial"/>
          <w:sz w:val="24"/>
          <w:szCs w:val="24"/>
        </w:rPr>
        <w:t>the</w:t>
      </w:r>
      <w:r w:rsidR="00056648" w:rsidRPr="109F5171">
        <w:rPr>
          <w:rFonts w:ascii="Arial" w:hAnsi="Arial" w:cs="Arial"/>
          <w:sz w:val="24"/>
          <w:szCs w:val="24"/>
        </w:rPr>
        <w:t xml:space="preserve"> last</w:t>
      </w:r>
      <w:r w:rsidR="001C5DDF" w:rsidRPr="109F5171">
        <w:rPr>
          <w:rFonts w:ascii="Arial" w:hAnsi="Arial" w:cs="Arial"/>
          <w:sz w:val="24"/>
          <w:szCs w:val="24"/>
        </w:rPr>
        <w:t xml:space="preserve"> Finance, Audit, and Risk Committee. A</w:t>
      </w:r>
      <w:r w:rsidR="76857175" w:rsidRPr="109F5171">
        <w:rPr>
          <w:rFonts w:ascii="Arial" w:hAnsi="Arial" w:cs="Arial"/>
          <w:sz w:val="24"/>
          <w:szCs w:val="24"/>
        </w:rPr>
        <w:t xml:space="preserve"> </w:t>
      </w:r>
      <w:r w:rsidR="00E936EA" w:rsidRPr="109F5171">
        <w:rPr>
          <w:rFonts w:ascii="Arial" w:hAnsi="Arial" w:cs="Arial"/>
          <w:sz w:val="24"/>
          <w:szCs w:val="24"/>
        </w:rPr>
        <w:t>small error</w:t>
      </w:r>
      <w:r w:rsidR="001C5DDF" w:rsidRPr="109F5171">
        <w:rPr>
          <w:rFonts w:ascii="Arial" w:hAnsi="Arial" w:cs="Arial"/>
          <w:sz w:val="24"/>
          <w:szCs w:val="24"/>
        </w:rPr>
        <w:t xml:space="preserve"> </w:t>
      </w:r>
      <w:r w:rsidR="00E936EA">
        <w:rPr>
          <w:rFonts w:ascii="Arial" w:hAnsi="Arial" w:cs="Arial"/>
          <w:sz w:val="24"/>
          <w:szCs w:val="24"/>
        </w:rPr>
        <w:t>had been identified by that committee</w:t>
      </w:r>
      <w:r w:rsidR="00214D18">
        <w:rPr>
          <w:rFonts w:ascii="Arial" w:hAnsi="Arial" w:cs="Arial"/>
          <w:sz w:val="24"/>
          <w:szCs w:val="24"/>
        </w:rPr>
        <w:t xml:space="preserve"> and had been corrected in the ve</w:t>
      </w:r>
      <w:r w:rsidR="00491F54">
        <w:rPr>
          <w:rFonts w:ascii="Arial" w:hAnsi="Arial" w:cs="Arial"/>
          <w:sz w:val="24"/>
          <w:szCs w:val="24"/>
        </w:rPr>
        <w:t>r</w:t>
      </w:r>
      <w:r w:rsidR="00214D18">
        <w:rPr>
          <w:rFonts w:ascii="Arial" w:hAnsi="Arial" w:cs="Arial"/>
          <w:sz w:val="24"/>
          <w:szCs w:val="24"/>
        </w:rPr>
        <w:t>sion brought to the board</w:t>
      </w:r>
      <w:r w:rsidR="38B05008" w:rsidRPr="109F5171">
        <w:rPr>
          <w:rFonts w:ascii="Arial" w:hAnsi="Arial" w:cs="Arial"/>
          <w:sz w:val="24"/>
          <w:szCs w:val="24"/>
        </w:rPr>
        <w:t>.</w:t>
      </w:r>
    </w:p>
    <w:p w14:paraId="655069B2" w14:textId="77777777" w:rsidR="0027760B" w:rsidRDefault="0027760B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8FD4244" w14:textId="32B45DFA" w:rsidR="00472F6F" w:rsidRPr="00C1293B" w:rsidRDefault="00867F11" w:rsidP="00867F11">
      <w:pPr>
        <w:pStyle w:val="Heading2"/>
        <w:numPr>
          <w:ilvl w:val="0"/>
          <w:numId w:val="16"/>
        </w:numPr>
      </w:pPr>
      <w:r w:rsidRPr="00C1293B">
        <w:t xml:space="preserve">Quarter </w:t>
      </w:r>
      <w:r>
        <w:t>three</w:t>
      </w:r>
      <w:r w:rsidRPr="00C1293B">
        <w:t xml:space="preserve"> report</w:t>
      </w:r>
    </w:p>
    <w:p w14:paraId="01CE6FFE" w14:textId="77777777" w:rsidR="00867409" w:rsidRPr="00472F6F" w:rsidRDefault="00867409" w:rsidP="0086740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503B3AC" w14:textId="1B29CEB5" w:rsidR="00505185" w:rsidRDefault="00B74B1F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 xml:space="preserve">The Director of Customer Strategy and Service Development </w:t>
      </w:r>
      <w:r w:rsidR="005C5961">
        <w:rPr>
          <w:rFonts w:ascii="Arial" w:hAnsi="Arial" w:cs="Arial"/>
          <w:sz w:val="24"/>
          <w:szCs w:val="24"/>
        </w:rPr>
        <w:t>provided an update</w:t>
      </w:r>
      <w:r w:rsidRPr="00B74B1F">
        <w:rPr>
          <w:rFonts w:ascii="Arial" w:hAnsi="Arial" w:cs="Arial"/>
          <w:sz w:val="24"/>
          <w:szCs w:val="24"/>
        </w:rPr>
        <w:t xml:space="preserve"> o</w:t>
      </w:r>
      <w:r w:rsidR="00BB1C50">
        <w:rPr>
          <w:rFonts w:ascii="Arial" w:hAnsi="Arial" w:cs="Arial"/>
          <w:sz w:val="24"/>
          <w:szCs w:val="24"/>
        </w:rPr>
        <w:t xml:space="preserve">n </w:t>
      </w:r>
      <w:r w:rsidRPr="00B74B1F">
        <w:rPr>
          <w:rFonts w:ascii="Arial" w:hAnsi="Arial" w:cs="Arial"/>
          <w:sz w:val="24"/>
          <w:szCs w:val="24"/>
        </w:rPr>
        <w:t xml:space="preserve">the </w:t>
      </w:r>
      <w:r w:rsidR="00061E86">
        <w:rPr>
          <w:rFonts w:ascii="Arial" w:hAnsi="Arial" w:cs="Arial"/>
          <w:sz w:val="24"/>
          <w:szCs w:val="24"/>
        </w:rPr>
        <w:t>Q</w:t>
      </w:r>
      <w:r w:rsidR="00A73987">
        <w:rPr>
          <w:rFonts w:ascii="Arial" w:hAnsi="Arial" w:cs="Arial"/>
          <w:sz w:val="24"/>
          <w:szCs w:val="24"/>
        </w:rPr>
        <w:t xml:space="preserve">uarter 3 report </w:t>
      </w:r>
      <w:r w:rsidR="003844E8">
        <w:rPr>
          <w:rFonts w:ascii="Arial" w:hAnsi="Arial" w:cs="Arial"/>
          <w:sz w:val="24"/>
          <w:szCs w:val="24"/>
        </w:rPr>
        <w:t>with board members</w:t>
      </w:r>
      <w:r w:rsidR="00FD432B">
        <w:rPr>
          <w:rFonts w:ascii="Arial" w:hAnsi="Arial" w:cs="Arial"/>
          <w:sz w:val="24"/>
          <w:szCs w:val="24"/>
        </w:rPr>
        <w:t xml:space="preserve"> which had already been discu</w:t>
      </w:r>
      <w:r w:rsidR="00D67F97">
        <w:rPr>
          <w:rFonts w:ascii="Arial" w:hAnsi="Arial" w:cs="Arial"/>
          <w:sz w:val="24"/>
          <w:szCs w:val="24"/>
        </w:rPr>
        <w:t>ssed in the last P&amp;I Committee.</w:t>
      </w:r>
      <w:r w:rsidR="00D70049">
        <w:rPr>
          <w:rFonts w:ascii="Arial" w:hAnsi="Arial" w:cs="Arial"/>
          <w:sz w:val="24"/>
          <w:szCs w:val="24"/>
        </w:rPr>
        <w:t xml:space="preserve"> </w:t>
      </w:r>
    </w:p>
    <w:p w14:paraId="52B29F96" w14:textId="77777777" w:rsidR="008C4506" w:rsidRDefault="008C450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4C980E3" w14:textId="5514348D" w:rsidR="008C4506" w:rsidRDefault="008C450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8C4506">
        <w:rPr>
          <w:rFonts w:ascii="Arial" w:hAnsi="Arial" w:cs="Arial"/>
          <w:sz w:val="24"/>
          <w:szCs w:val="24"/>
        </w:rPr>
        <w:lastRenderedPageBreak/>
        <w:t>There has been an increased demand for services among Year 12 and 13 students, particularly those opting not to pursue higher education.</w:t>
      </w:r>
    </w:p>
    <w:p w14:paraId="689D131A" w14:textId="77777777" w:rsidR="00505185" w:rsidRDefault="00505185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A725E0" w14:textId="77777777" w:rsidR="00A976F0" w:rsidRDefault="00B1037E" w:rsidP="00A976F0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1037E">
        <w:rPr>
          <w:rFonts w:ascii="Arial" w:hAnsi="Arial" w:cs="Arial"/>
          <w:sz w:val="24"/>
          <w:szCs w:val="24"/>
        </w:rPr>
        <w:t xml:space="preserve">The online booking process for FE was launched in May. </w:t>
      </w:r>
      <w:r w:rsidR="0095015B" w:rsidRPr="00B1037E">
        <w:rPr>
          <w:rFonts w:ascii="Arial" w:hAnsi="Arial" w:cs="Arial"/>
          <w:sz w:val="24"/>
          <w:szCs w:val="24"/>
        </w:rPr>
        <w:t>However,</w:t>
      </w:r>
      <w:r w:rsidR="009529C8">
        <w:rPr>
          <w:rFonts w:ascii="Arial" w:hAnsi="Arial" w:cs="Arial"/>
          <w:sz w:val="24"/>
          <w:szCs w:val="24"/>
        </w:rPr>
        <w:t xml:space="preserve"> there </w:t>
      </w:r>
      <w:r w:rsidRPr="00B1037E">
        <w:rPr>
          <w:rFonts w:ascii="Arial" w:hAnsi="Arial" w:cs="Arial"/>
          <w:sz w:val="24"/>
          <w:szCs w:val="24"/>
        </w:rPr>
        <w:t>is a need to increase marketing efforts for the online service. </w:t>
      </w:r>
    </w:p>
    <w:p w14:paraId="41C9EF7A" w14:textId="5925C944" w:rsidR="00CC02CD" w:rsidRDefault="00CC02CD" w:rsidP="00A976F0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CC02CD">
        <w:rPr>
          <w:rFonts w:ascii="Arial" w:hAnsi="Arial" w:cs="Arial"/>
          <w:sz w:val="24"/>
          <w:szCs w:val="24"/>
        </w:rPr>
        <w:t>The number of elective home-educated young people is increasing. </w:t>
      </w:r>
    </w:p>
    <w:p w14:paraId="1D2A6C67" w14:textId="77777777" w:rsidR="00330A41" w:rsidRDefault="00330A41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723109C" w14:textId="2B0657D1" w:rsidR="004A0586" w:rsidRDefault="004A058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4A0586">
        <w:rPr>
          <w:rFonts w:ascii="Arial" w:hAnsi="Arial" w:cs="Arial"/>
          <w:sz w:val="24"/>
          <w:szCs w:val="24"/>
        </w:rPr>
        <w:t>The report included more case studies to highlight the impact of the work being done</w:t>
      </w:r>
      <w:r w:rsidR="00AC7F83">
        <w:rPr>
          <w:rFonts w:ascii="Arial" w:hAnsi="Arial" w:cs="Arial"/>
          <w:sz w:val="24"/>
          <w:szCs w:val="24"/>
        </w:rPr>
        <w:t xml:space="preserve"> and some examples shared with board members.</w:t>
      </w:r>
    </w:p>
    <w:p w14:paraId="6C80AC40" w14:textId="77777777" w:rsidR="00B91286" w:rsidRDefault="00B9128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D9B3F19" w14:textId="79464A8A" w:rsidR="00B91286" w:rsidRDefault="00B9128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64513F">
        <w:rPr>
          <w:rFonts w:ascii="Arial" w:hAnsi="Arial" w:cs="Arial"/>
          <w:sz w:val="24"/>
          <w:szCs w:val="24"/>
        </w:rPr>
        <w:t>In terms of learning and development</w:t>
      </w:r>
      <w:r>
        <w:rPr>
          <w:rFonts w:ascii="Arial" w:hAnsi="Arial" w:cs="Arial"/>
          <w:sz w:val="24"/>
          <w:szCs w:val="24"/>
        </w:rPr>
        <w:t xml:space="preserve"> there has been s</w:t>
      </w:r>
      <w:r w:rsidRPr="00B91286">
        <w:rPr>
          <w:rFonts w:ascii="Arial" w:hAnsi="Arial" w:cs="Arial"/>
          <w:sz w:val="24"/>
          <w:szCs w:val="24"/>
        </w:rPr>
        <w:t xml:space="preserve">ignificant work </w:t>
      </w:r>
      <w:r w:rsidR="00773D2B">
        <w:rPr>
          <w:rFonts w:ascii="Arial" w:hAnsi="Arial" w:cs="Arial"/>
          <w:sz w:val="24"/>
          <w:szCs w:val="24"/>
        </w:rPr>
        <w:t xml:space="preserve">done in </w:t>
      </w:r>
      <w:r w:rsidRPr="00B91286">
        <w:rPr>
          <w:rFonts w:ascii="Arial" w:hAnsi="Arial" w:cs="Arial"/>
          <w:sz w:val="24"/>
          <w:szCs w:val="24"/>
        </w:rPr>
        <w:t xml:space="preserve">merging </w:t>
      </w:r>
      <w:r w:rsidR="00773D2B">
        <w:rPr>
          <w:rFonts w:ascii="Arial" w:hAnsi="Arial" w:cs="Arial"/>
          <w:sz w:val="24"/>
          <w:szCs w:val="24"/>
        </w:rPr>
        <w:t>the Emp</w:t>
      </w:r>
      <w:r w:rsidR="0064513F">
        <w:rPr>
          <w:rFonts w:ascii="Arial" w:hAnsi="Arial" w:cs="Arial"/>
          <w:sz w:val="24"/>
          <w:szCs w:val="24"/>
        </w:rPr>
        <w:t>loyability Coach</w:t>
      </w:r>
      <w:r w:rsidR="00B1462D">
        <w:rPr>
          <w:rFonts w:ascii="Arial" w:hAnsi="Arial" w:cs="Arial"/>
          <w:sz w:val="24"/>
          <w:szCs w:val="24"/>
        </w:rPr>
        <w:t xml:space="preserve"> Careers Wales Connect and office base </w:t>
      </w:r>
      <w:r w:rsidRPr="00B91286">
        <w:rPr>
          <w:rFonts w:ascii="Arial" w:hAnsi="Arial" w:cs="Arial"/>
          <w:sz w:val="24"/>
          <w:szCs w:val="24"/>
        </w:rPr>
        <w:t xml:space="preserve">teams </w:t>
      </w:r>
      <w:r w:rsidR="005C3EA0">
        <w:rPr>
          <w:rFonts w:ascii="Arial" w:hAnsi="Arial" w:cs="Arial"/>
          <w:sz w:val="24"/>
          <w:szCs w:val="24"/>
        </w:rPr>
        <w:t xml:space="preserve">which </w:t>
      </w:r>
      <w:r w:rsidRPr="00B91286">
        <w:rPr>
          <w:rFonts w:ascii="Arial" w:hAnsi="Arial" w:cs="Arial"/>
          <w:sz w:val="24"/>
          <w:szCs w:val="24"/>
        </w:rPr>
        <w:t>aims to enhance service delivery. </w:t>
      </w:r>
    </w:p>
    <w:p w14:paraId="55DF7C94" w14:textId="77777777" w:rsidR="001A1962" w:rsidRDefault="001A1962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92AB7B" w14:textId="68059048" w:rsidR="001A1962" w:rsidRDefault="001A1962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 xml:space="preserve">The Director of Customer Strategy and Service Development </w:t>
      </w:r>
      <w:r>
        <w:rPr>
          <w:rFonts w:ascii="Arial" w:hAnsi="Arial" w:cs="Arial"/>
          <w:sz w:val="24"/>
          <w:szCs w:val="24"/>
        </w:rPr>
        <w:t>pr</w:t>
      </w:r>
      <w:r w:rsidR="003E23E1">
        <w:rPr>
          <w:rFonts w:ascii="Arial" w:hAnsi="Arial" w:cs="Arial"/>
          <w:sz w:val="24"/>
          <w:szCs w:val="24"/>
        </w:rPr>
        <w:t xml:space="preserve">ovided an update </w:t>
      </w:r>
      <w:r w:rsidRPr="00B74B1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Pr="00B74B1F">
        <w:rPr>
          <w:rFonts w:ascii="Arial" w:hAnsi="Arial" w:cs="Arial"/>
          <w:sz w:val="24"/>
          <w:szCs w:val="24"/>
        </w:rPr>
        <w:t>the</w:t>
      </w:r>
      <w:r w:rsidR="00037C08">
        <w:rPr>
          <w:rFonts w:ascii="Arial" w:hAnsi="Arial" w:cs="Arial"/>
          <w:sz w:val="24"/>
          <w:szCs w:val="24"/>
        </w:rPr>
        <w:t xml:space="preserve"> three Senedd </w:t>
      </w:r>
      <w:r w:rsidR="00A958E1">
        <w:rPr>
          <w:rFonts w:ascii="Arial" w:hAnsi="Arial" w:cs="Arial"/>
          <w:sz w:val="24"/>
          <w:szCs w:val="24"/>
        </w:rPr>
        <w:t>C</w:t>
      </w:r>
      <w:r w:rsidR="00037C08">
        <w:rPr>
          <w:rFonts w:ascii="Arial" w:hAnsi="Arial" w:cs="Arial"/>
          <w:sz w:val="24"/>
          <w:szCs w:val="24"/>
        </w:rPr>
        <w:t xml:space="preserve">ommittee inquiries which focused on </w:t>
      </w:r>
      <w:r w:rsidR="003E23E1" w:rsidRPr="003E23E1">
        <w:rPr>
          <w:rFonts w:ascii="Arial" w:hAnsi="Arial" w:cs="Arial"/>
          <w:sz w:val="24"/>
          <w:szCs w:val="24"/>
        </w:rPr>
        <w:t>disability barriers, apprenticeships, and post-16 options. </w:t>
      </w:r>
      <w:r w:rsidR="00AA461E">
        <w:rPr>
          <w:rFonts w:ascii="Arial" w:hAnsi="Arial" w:cs="Arial"/>
          <w:sz w:val="24"/>
          <w:szCs w:val="24"/>
        </w:rPr>
        <w:t>Performance and Impact Committee members expressed an interest in</w:t>
      </w:r>
      <w:r w:rsidR="00F07BC0">
        <w:rPr>
          <w:rFonts w:ascii="Arial" w:hAnsi="Arial" w:cs="Arial"/>
          <w:sz w:val="24"/>
          <w:szCs w:val="24"/>
        </w:rPr>
        <w:t xml:space="preserve"> receiving the committee briefings.</w:t>
      </w:r>
    </w:p>
    <w:p w14:paraId="0342F873" w14:textId="77777777" w:rsidR="00787BDA" w:rsidRDefault="00787BDA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E6242B1" w14:textId="14E04CA5" w:rsidR="00787BDA" w:rsidRDefault="00787BDA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F07BC0">
        <w:rPr>
          <w:rFonts w:ascii="Arial" w:hAnsi="Arial" w:cs="Arial"/>
          <w:b/>
          <w:bCs/>
          <w:sz w:val="24"/>
          <w:szCs w:val="24"/>
        </w:rPr>
        <w:t>ACTION</w:t>
      </w:r>
      <w:r w:rsidR="00F15FD9">
        <w:rPr>
          <w:rFonts w:ascii="Arial" w:hAnsi="Arial" w:cs="Arial"/>
          <w:b/>
          <w:bCs/>
          <w:sz w:val="24"/>
          <w:szCs w:val="24"/>
        </w:rPr>
        <w:t xml:space="preserve"> 4</w:t>
      </w:r>
      <w:r w:rsidRPr="00F07BC0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A5D8C" w:rsidRPr="00960446">
        <w:rPr>
          <w:rFonts w:ascii="Arial" w:hAnsi="Arial" w:cs="Arial"/>
          <w:sz w:val="24"/>
          <w:szCs w:val="24"/>
        </w:rPr>
        <w:t xml:space="preserve">Circulate </w:t>
      </w:r>
      <w:r w:rsidR="00DA5D8C" w:rsidRPr="00EA44CC">
        <w:rPr>
          <w:rFonts w:ascii="Arial" w:hAnsi="Arial" w:cs="Arial"/>
          <w:sz w:val="24"/>
          <w:szCs w:val="24"/>
        </w:rPr>
        <w:t xml:space="preserve">the final reports from the Senedd committees to </w:t>
      </w:r>
      <w:r w:rsidR="00F07BC0">
        <w:rPr>
          <w:rFonts w:ascii="Arial" w:hAnsi="Arial" w:cs="Arial"/>
          <w:sz w:val="24"/>
          <w:szCs w:val="24"/>
        </w:rPr>
        <w:t>Performance and Impact C</w:t>
      </w:r>
      <w:r w:rsidR="00DA5D8C" w:rsidRPr="00EA44CC">
        <w:rPr>
          <w:rFonts w:ascii="Arial" w:hAnsi="Arial" w:cs="Arial"/>
          <w:sz w:val="24"/>
          <w:szCs w:val="24"/>
        </w:rPr>
        <w:t>ommittee members as soon as they become available</w:t>
      </w:r>
      <w:r w:rsidR="00F07BC0">
        <w:rPr>
          <w:rFonts w:ascii="Arial" w:hAnsi="Arial" w:cs="Arial"/>
          <w:sz w:val="24"/>
          <w:szCs w:val="24"/>
        </w:rPr>
        <w:t>.</w:t>
      </w:r>
    </w:p>
    <w:p w14:paraId="5A62CB79" w14:textId="77777777" w:rsidR="00472F6F" w:rsidRPr="002C7396" w:rsidRDefault="00472F6F" w:rsidP="002C739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7C48064" w14:textId="2650A185" w:rsidR="003D6356" w:rsidRPr="00021887" w:rsidRDefault="003D6356" w:rsidP="00E63F47">
      <w:pPr>
        <w:pStyle w:val="Heading2"/>
        <w:numPr>
          <w:ilvl w:val="0"/>
          <w:numId w:val="16"/>
        </w:numPr>
      </w:pPr>
      <w:r w:rsidRPr="00021887">
        <w:t>E</w:t>
      </w:r>
      <w:r w:rsidR="00E63F47">
        <w:t xml:space="preserve">quality, </w:t>
      </w:r>
      <w:r w:rsidR="00BF5619">
        <w:t>D</w:t>
      </w:r>
      <w:r w:rsidR="00E63F47">
        <w:t>iversity</w:t>
      </w:r>
      <w:r w:rsidR="00E63F47" w:rsidRPr="00021887">
        <w:t xml:space="preserve"> &amp; </w:t>
      </w:r>
      <w:r w:rsidR="00BF5619">
        <w:t>I</w:t>
      </w:r>
      <w:r w:rsidR="00E63F47">
        <w:t>nclusion</w:t>
      </w:r>
    </w:p>
    <w:p w14:paraId="40C8C042" w14:textId="77777777" w:rsidR="00B62A4C" w:rsidRDefault="00B62A4C" w:rsidP="00B62A4C">
      <w:pPr>
        <w:spacing w:after="0" w:line="240" w:lineRule="auto"/>
        <w:ind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355B877" w14:textId="1C62919A" w:rsidR="00B62A4C" w:rsidRDefault="00612706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>The Director of Customer Strategy and Service Development</w:t>
      </w:r>
      <w:r>
        <w:rPr>
          <w:rFonts w:ascii="Arial" w:hAnsi="Arial" w:cs="Arial"/>
          <w:sz w:val="24"/>
          <w:szCs w:val="24"/>
        </w:rPr>
        <w:t xml:space="preserve"> provided an overview o</w:t>
      </w:r>
      <w:r w:rsidR="008478D8">
        <w:rPr>
          <w:rFonts w:ascii="Arial" w:hAnsi="Arial" w:cs="Arial"/>
          <w:sz w:val="24"/>
          <w:szCs w:val="24"/>
        </w:rPr>
        <w:t xml:space="preserve">f the </w:t>
      </w:r>
      <w:r w:rsidR="004E7EAB">
        <w:rPr>
          <w:rFonts w:ascii="Arial" w:hAnsi="Arial" w:cs="Arial"/>
          <w:sz w:val="24"/>
          <w:szCs w:val="24"/>
        </w:rPr>
        <w:t>CW ED&amp;I work</w:t>
      </w:r>
      <w:r w:rsidR="00AB71D5">
        <w:rPr>
          <w:rFonts w:ascii="Arial" w:hAnsi="Arial" w:cs="Arial"/>
          <w:sz w:val="24"/>
          <w:szCs w:val="24"/>
        </w:rPr>
        <w:t>.</w:t>
      </w:r>
    </w:p>
    <w:p w14:paraId="32E8A2DA" w14:textId="77777777" w:rsidR="006C7688" w:rsidRDefault="006C7688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015AAC8" w14:textId="51275DCF" w:rsidR="006C7688" w:rsidRDefault="006C7688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C24617">
        <w:rPr>
          <w:rFonts w:ascii="Arial" w:hAnsi="Arial" w:cs="Arial"/>
          <w:sz w:val="24"/>
          <w:szCs w:val="24"/>
        </w:rPr>
        <w:t xml:space="preserve">The ED&amp;I policy and Strategic Equality Plan are published on the </w:t>
      </w:r>
      <w:r w:rsidR="00593E87">
        <w:rPr>
          <w:rFonts w:ascii="Arial" w:hAnsi="Arial" w:cs="Arial"/>
          <w:sz w:val="24"/>
          <w:szCs w:val="24"/>
        </w:rPr>
        <w:t xml:space="preserve">Careers Wales </w:t>
      </w:r>
      <w:r w:rsidRPr="00C24617">
        <w:rPr>
          <w:rFonts w:ascii="Arial" w:hAnsi="Arial" w:cs="Arial"/>
          <w:sz w:val="24"/>
          <w:szCs w:val="24"/>
        </w:rPr>
        <w:t>website, along with the Public Sector Equality Duty report and the Gender Pay Gap report.</w:t>
      </w:r>
    </w:p>
    <w:p w14:paraId="30702F65" w14:textId="77777777" w:rsidR="00995564" w:rsidRDefault="0099556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43A0B96" w14:textId="78BFA457" w:rsidR="00995564" w:rsidRDefault="0099556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995564">
        <w:rPr>
          <w:rFonts w:ascii="Arial" w:hAnsi="Arial" w:cs="Arial"/>
          <w:sz w:val="24"/>
          <w:szCs w:val="24"/>
        </w:rPr>
        <w:t>Careers Wales adopted the objectives set by</w:t>
      </w:r>
      <w:r w:rsidR="006D1AFD">
        <w:rPr>
          <w:rFonts w:ascii="Arial" w:hAnsi="Arial" w:cs="Arial"/>
          <w:sz w:val="24"/>
          <w:szCs w:val="24"/>
        </w:rPr>
        <w:t xml:space="preserve"> </w:t>
      </w:r>
      <w:r w:rsidR="006D1AFD" w:rsidRPr="006D1AFD">
        <w:rPr>
          <w:rFonts w:ascii="Arial" w:hAnsi="Arial" w:cs="Arial"/>
          <w:sz w:val="24"/>
          <w:szCs w:val="24"/>
        </w:rPr>
        <w:t>W</w:t>
      </w:r>
      <w:r w:rsidR="00E52B12">
        <w:rPr>
          <w:rFonts w:ascii="Arial" w:hAnsi="Arial" w:cs="Arial"/>
          <w:sz w:val="24"/>
          <w:szCs w:val="24"/>
        </w:rPr>
        <w:t>ales</w:t>
      </w:r>
      <w:r w:rsidR="006D1AFD" w:rsidRPr="006D1AFD">
        <w:rPr>
          <w:rFonts w:ascii="Arial" w:hAnsi="Arial" w:cs="Arial"/>
          <w:sz w:val="24"/>
          <w:szCs w:val="24"/>
        </w:rPr>
        <w:t xml:space="preserve"> Public Bodies Equality Partnership</w:t>
      </w:r>
      <w:r w:rsidR="00F120B4">
        <w:rPr>
          <w:rFonts w:ascii="Arial" w:hAnsi="Arial" w:cs="Arial"/>
          <w:sz w:val="24"/>
          <w:szCs w:val="24"/>
        </w:rPr>
        <w:t xml:space="preserve"> </w:t>
      </w:r>
      <w:r w:rsidR="00F120B4" w:rsidRPr="00F120B4">
        <w:rPr>
          <w:rFonts w:ascii="Arial" w:hAnsi="Arial" w:cs="Arial"/>
          <w:sz w:val="24"/>
          <w:szCs w:val="24"/>
        </w:rPr>
        <w:t>for the duration of the Brighter Futures strategy. </w:t>
      </w:r>
    </w:p>
    <w:p w14:paraId="30640B3C" w14:textId="77777777" w:rsidR="00F120B4" w:rsidRDefault="00F120B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A00BBC4" w14:textId="072795CA" w:rsidR="00A37526" w:rsidRDefault="00A37526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50E80" w:rsidRPr="00C24617">
        <w:rPr>
          <w:rFonts w:ascii="Arial" w:hAnsi="Arial" w:cs="Arial"/>
          <w:sz w:val="24"/>
          <w:szCs w:val="24"/>
        </w:rPr>
        <w:t xml:space="preserve">ED&amp;I </w:t>
      </w:r>
      <w:r>
        <w:rPr>
          <w:rFonts w:ascii="Arial" w:hAnsi="Arial" w:cs="Arial"/>
          <w:sz w:val="24"/>
          <w:szCs w:val="24"/>
        </w:rPr>
        <w:t xml:space="preserve">Committee </w:t>
      </w:r>
      <w:r w:rsidR="00D70FE8">
        <w:rPr>
          <w:rFonts w:ascii="Arial" w:hAnsi="Arial" w:cs="Arial"/>
          <w:sz w:val="24"/>
          <w:szCs w:val="24"/>
        </w:rPr>
        <w:t xml:space="preserve">is chaired by </w:t>
      </w:r>
      <w:r w:rsidR="00550E80">
        <w:rPr>
          <w:rFonts w:ascii="Arial" w:hAnsi="Arial" w:cs="Arial"/>
          <w:sz w:val="24"/>
          <w:szCs w:val="24"/>
        </w:rPr>
        <w:t>t</w:t>
      </w:r>
      <w:r w:rsidR="00D70FE8" w:rsidRPr="00B74B1F">
        <w:rPr>
          <w:rFonts w:ascii="Arial" w:hAnsi="Arial" w:cs="Arial"/>
          <w:sz w:val="24"/>
          <w:szCs w:val="24"/>
        </w:rPr>
        <w:t xml:space="preserve">he Director of Customer Strategy and Service </w:t>
      </w:r>
      <w:proofErr w:type="gramStart"/>
      <w:r w:rsidR="00D70FE8" w:rsidRPr="00B74B1F">
        <w:rPr>
          <w:rFonts w:ascii="Arial" w:hAnsi="Arial" w:cs="Arial"/>
          <w:sz w:val="24"/>
          <w:szCs w:val="24"/>
        </w:rPr>
        <w:t>Development</w:t>
      </w:r>
      <w:r w:rsidR="00D70FE8" w:rsidRPr="00D70FE8">
        <w:rPr>
          <w:rFonts w:ascii="Arial" w:hAnsi="Arial" w:cs="Arial"/>
          <w:sz w:val="24"/>
          <w:szCs w:val="24"/>
        </w:rPr>
        <w:t>,</w:t>
      </w:r>
      <w:proofErr w:type="gramEnd"/>
      <w:r w:rsidR="00D70FE8" w:rsidRPr="00D70FE8">
        <w:rPr>
          <w:rFonts w:ascii="Arial" w:hAnsi="Arial" w:cs="Arial"/>
          <w:sz w:val="24"/>
          <w:szCs w:val="24"/>
        </w:rPr>
        <w:t xml:space="preserve"> the committee includes members from across the organi</w:t>
      </w:r>
      <w:r w:rsidR="009435D7">
        <w:rPr>
          <w:rFonts w:ascii="Arial" w:hAnsi="Arial" w:cs="Arial"/>
          <w:sz w:val="24"/>
          <w:szCs w:val="24"/>
        </w:rPr>
        <w:t>s</w:t>
      </w:r>
      <w:r w:rsidR="00D70FE8" w:rsidRPr="00D70FE8">
        <w:rPr>
          <w:rFonts w:ascii="Arial" w:hAnsi="Arial" w:cs="Arial"/>
          <w:sz w:val="24"/>
          <w:szCs w:val="24"/>
        </w:rPr>
        <w:t>ation. The committee's priorities include monitoring compliance with statutory requirements, focusing on Welsh language standards, and addressing the Anti-Racism Action Plan. </w:t>
      </w:r>
    </w:p>
    <w:p w14:paraId="064BD4C7" w14:textId="77777777" w:rsidR="00871775" w:rsidRDefault="00871775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4DD9FEA" w14:textId="5D63F672" w:rsidR="00871775" w:rsidRDefault="00EA605D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raised t</w:t>
      </w:r>
      <w:r w:rsidR="0029385D" w:rsidRPr="0029385D">
        <w:rPr>
          <w:rFonts w:ascii="Arial" w:hAnsi="Arial" w:cs="Arial"/>
          <w:sz w:val="24"/>
          <w:szCs w:val="24"/>
        </w:rPr>
        <w:t xml:space="preserve">he importance of having a dedicated </w:t>
      </w:r>
      <w:r w:rsidR="00550E80" w:rsidRPr="00C24617">
        <w:rPr>
          <w:rFonts w:ascii="Arial" w:hAnsi="Arial" w:cs="Arial"/>
          <w:sz w:val="24"/>
          <w:szCs w:val="24"/>
        </w:rPr>
        <w:t xml:space="preserve">ED&amp;I </w:t>
      </w:r>
      <w:r w:rsidR="0029385D" w:rsidRPr="0029385D">
        <w:rPr>
          <w:rFonts w:ascii="Arial" w:hAnsi="Arial" w:cs="Arial"/>
          <w:sz w:val="24"/>
          <w:szCs w:val="24"/>
        </w:rPr>
        <w:t>resource</w:t>
      </w:r>
      <w:r w:rsidR="00CE6E9B">
        <w:rPr>
          <w:rFonts w:ascii="Arial" w:hAnsi="Arial" w:cs="Arial"/>
          <w:sz w:val="24"/>
          <w:szCs w:val="24"/>
        </w:rPr>
        <w:t xml:space="preserve">. Board members </w:t>
      </w:r>
      <w:r w:rsidR="00434FBB">
        <w:rPr>
          <w:rFonts w:ascii="Arial" w:hAnsi="Arial" w:cs="Arial"/>
          <w:sz w:val="24"/>
          <w:szCs w:val="24"/>
        </w:rPr>
        <w:t>agreed.</w:t>
      </w:r>
    </w:p>
    <w:p w14:paraId="68C64735" w14:textId="77777777" w:rsidR="00992599" w:rsidRDefault="00992599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BA1714D" w14:textId="5ADB0F06" w:rsidR="00992599" w:rsidRDefault="00D20CAA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>The Director of Customer Strategy and Service Development</w:t>
      </w:r>
      <w:r w:rsidRPr="004A33D3">
        <w:rPr>
          <w:rFonts w:ascii="Arial" w:hAnsi="Arial" w:cs="Arial"/>
          <w:sz w:val="24"/>
          <w:szCs w:val="24"/>
        </w:rPr>
        <w:t xml:space="preserve"> </w:t>
      </w:r>
      <w:r w:rsidR="004A33D3" w:rsidRPr="004A33D3">
        <w:rPr>
          <w:rFonts w:ascii="Arial" w:hAnsi="Arial" w:cs="Arial"/>
          <w:sz w:val="24"/>
          <w:szCs w:val="24"/>
        </w:rPr>
        <w:t>highlighted the key areas of the Anti-Racist Wales Action Plan relevant to Careers Wales, including leadership, education, and employability.</w:t>
      </w:r>
    </w:p>
    <w:p w14:paraId="6DC79D13" w14:textId="77777777" w:rsidR="006258D2" w:rsidRDefault="006258D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DA07812" w14:textId="038A349C" w:rsidR="006258D2" w:rsidRDefault="006258D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</w:t>
      </w:r>
      <w:r w:rsidRPr="006258D2">
        <w:rPr>
          <w:rFonts w:ascii="Arial" w:hAnsi="Arial" w:cs="Arial"/>
          <w:sz w:val="24"/>
          <w:szCs w:val="24"/>
        </w:rPr>
        <w:t>discussed the importance of embedding an anti-racist ethos</w:t>
      </w:r>
      <w:r w:rsidR="000448B8">
        <w:rPr>
          <w:rFonts w:ascii="Arial" w:hAnsi="Arial" w:cs="Arial"/>
          <w:sz w:val="24"/>
          <w:szCs w:val="24"/>
        </w:rPr>
        <w:t xml:space="preserve"> and suggested </w:t>
      </w:r>
      <w:r w:rsidR="000448B8" w:rsidRPr="000448B8">
        <w:rPr>
          <w:rFonts w:ascii="Arial" w:hAnsi="Arial" w:cs="Arial"/>
          <w:sz w:val="24"/>
          <w:szCs w:val="24"/>
        </w:rPr>
        <w:t>anti-racism performance objectives.</w:t>
      </w:r>
      <w:r w:rsidR="005C5598">
        <w:rPr>
          <w:rFonts w:ascii="Arial" w:hAnsi="Arial" w:cs="Arial"/>
          <w:sz w:val="24"/>
          <w:szCs w:val="24"/>
        </w:rPr>
        <w:t xml:space="preserve"> S</w:t>
      </w:r>
      <w:r w:rsidR="005C5598" w:rsidRPr="005C5598">
        <w:rPr>
          <w:rFonts w:ascii="Arial" w:hAnsi="Arial" w:cs="Arial"/>
          <w:sz w:val="24"/>
          <w:szCs w:val="24"/>
        </w:rPr>
        <w:t>everal board members volunteered to further discuss</w:t>
      </w:r>
      <w:r w:rsidR="005C5598">
        <w:rPr>
          <w:rFonts w:ascii="Arial" w:hAnsi="Arial" w:cs="Arial"/>
          <w:sz w:val="24"/>
          <w:szCs w:val="24"/>
        </w:rPr>
        <w:t>.</w:t>
      </w:r>
    </w:p>
    <w:p w14:paraId="03FBECFA" w14:textId="77777777" w:rsidR="000448B8" w:rsidRDefault="000448B8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E4CBC9A" w14:textId="14F5D7D2" w:rsidR="00F120B4" w:rsidRDefault="000448B8" w:rsidP="0017428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3F1627">
        <w:rPr>
          <w:rFonts w:ascii="Arial" w:hAnsi="Arial" w:cs="Arial"/>
          <w:b/>
          <w:bCs/>
          <w:sz w:val="24"/>
          <w:szCs w:val="24"/>
        </w:rPr>
        <w:lastRenderedPageBreak/>
        <w:t>ACTION</w:t>
      </w:r>
      <w:r w:rsidR="00F15FD9">
        <w:rPr>
          <w:rFonts w:ascii="Arial" w:hAnsi="Arial" w:cs="Arial"/>
          <w:b/>
          <w:bCs/>
          <w:sz w:val="24"/>
          <w:szCs w:val="24"/>
        </w:rPr>
        <w:t xml:space="preserve"> 5</w:t>
      </w:r>
      <w:r w:rsidR="002A0B7E" w:rsidRPr="003F1627">
        <w:rPr>
          <w:rFonts w:ascii="Arial" w:hAnsi="Arial" w:cs="Arial"/>
          <w:b/>
          <w:bCs/>
          <w:sz w:val="24"/>
          <w:szCs w:val="24"/>
        </w:rPr>
        <w:t>:</w:t>
      </w:r>
      <w:r w:rsidR="002A0B7E">
        <w:rPr>
          <w:rFonts w:ascii="Arial" w:hAnsi="Arial" w:cs="Arial"/>
          <w:sz w:val="24"/>
          <w:szCs w:val="24"/>
        </w:rPr>
        <w:t xml:space="preserve"> Arrange a meeting to </w:t>
      </w:r>
      <w:r w:rsidR="002A0B7E" w:rsidRPr="002A0B7E">
        <w:rPr>
          <w:rFonts w:ascii="Arial" w:hAnsi="Arial" w:cs="Arial"/>
          <w:sz w:val="24"/>
          <w:szCs w:val="24"/>
        </w:rPr>
        <w:t xml:space="preserve">discuss and define the board's objective and role in </w:t>
      </w:r>
      <w:r w:rsidR="004B4AC0" w:rsidRPr="004B4AC0">
        <w:rPr>
          <w:rFonts w:ascii="Arial" w:hAnsi="Arial" w:cs="Arial"/>
          <w:sz w:val="24"/>
          <w:szCs w:val="24"/>
        </w:rPr>
        <w:t>relation to Anti Racist Wales Action Plan</w:t>
      </w:r>
      <w:r w:rsidR="006B262D">
        <w:rPr>
          <w:rFonts w:ascii="Arial" w:hAnsi="Arial" w:cs="Arial"/>
          <w:sz w:val="24"/>
          <w:szCs w:val="24"/>
        </w:rPr>
        <w:t xml:space="preserve"> </w:t>
      </w:r>
      <w:r w:rsidR="002A0B7E" w:rsidRPr="002A0B7E">
        <w:rPr>
          <w:rFonts w:ascii="Arial" w:hAnsi="Arial" w:cs="Arial"/>
          <w:sz w:val="24"/>
          <w:szCs w:val="24"/>
        </w:rPr>
        <w:t>within the organi</w:t>
      </w:r>
      <w:r w:rsidR="003F1627">
        <w:rPr>
          <w:rFonts w:ascii="Arial" w:hAnsi="Arial" w:cs="Arial"/>
          <w:sz w:val="24"/>
          <w:szCs w:val="24"/>
        </w:rPr>
        <w:t>s</w:t>
      </w:r>
      <w:r w:rsidR="002A0B7E" w:rsidRPr="002A0B7E">
        <w:rPr>
          <w:rFonts w:ascii="Arial" w:hAnsi="Arial" w:cs="Arial"/>
          <w:sz w:val="24"/>
          <w:szCs w:val="24"/>
        </w:rPr>
        <w:t>ation.</w:t>
      </w:r>
    </w:p>
    <w:p w14:paraId="7E25A36D" w14:textId="77777777" w:rsidR="00A976F0" w:rsidRDefault="00A976F0" w:rsidP="0017428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F13A04A" w14:textId="77777777" w:rsidR="00A976F0" w:rsidRPr="006D1AFD" w:rsidRDefault="00A976F0" w:rsidP="0017428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87133B1" w14:textId="77777777" w:rsidR="003D6356" w:rsidRPr="003D6356" w:rsidRDefault="003D6356" w:rsidP="003D6356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5F959DB" w14:textId="48AC6A09" w:rsidR="00472F6F" w:rsidRPr="00BF5619" w:rsidRDefault="00BF5619" w:rsidP="00E709B8">
      <w:pPr>
        <w:pStyle w:val="Heading2"/>
        <w:numPr>
          <w:ilvl w:val="0"/>
          <w:numId w:val="16"/>
        </w:numPr>
      </w:pPr>
      <w:r w:rsidRPr="00BF5619">
        <w:t>Cyber and information security update</w:t>
      </w:r>
    </w:p>
    <w:p w14:paraId="61BC1B5E" w14:textId="227407BB" w:rsidR="00642943" w:rsidRPr="002F7EB5" w:rsidRDefault="00642943" w:rsidP="460A37F8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9544B5" w14:textId="73837333" w:rsidR="004F29D9" w:rsidRDefault="009A2DC7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absence of the SIRO, t</w:t>
      </w:r>
      <w:r w:rsidR="00194D06">
        <w:rPr>
          <w:rFonts w:ascii="Arial" w:hAnsi="Arial" w:cs="Arial"/>
          <w:sz w:val="24"/>
          <w:szCs w:val="24"/>
        </w:rPr>
        <w:t xml:space="preserve">he </w:t>
      </w:r>
      <w:r w:rsidR="007F1E6D">
        <w:rPr>
          <w:rFonts w:ascii="Arial" w:hAnsi="Arial" w:cs="Arial"/>
          <w:sz w:val="24"/>
          <w:szCs w:val="24"/>
        </w:rPr>
        <w:t xml:space="preserve">Chair </w:t>
      </w:r>
      <w:r w:rsidR="00207698">
        <w:rPr>
          <w:rFonts w:ascii="Arial" w:hAnsi="Arial" w:cs="Arial"/>
          <w:sz w:val="24"/>
          <w:szCs w:val="24"/>
        </w:rPr>
        <w:t>highlighted that the cybersecurity report had been circulated to board members after the last board meeting.</w:t>
      </w:r>
    </w:p>
    <w:p w14:paraId="1C114E54" w14:textId="77777777" w:rsidR="007E21F3" w:rsidRPr="00A65D44" w:rsidRDefault="007E21F3" w:rsidP="00A65D4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DF6B9D6" w14:textId="6F4BC151" w:rsidR="00A62D6B" w:rsidRPr="0084320E" w:rsidRDefault="004F29D9" w:rsidP="0084320E">
      <w:pPr>
        <w:pStyle w:val="Heading2"/>
        <w:numPr>
          <w:ilvl w:val="0"/>
          <w:numId w:val="16"/>
        </w:numPr>
      </w:pPr>
      <w:r w:rsidRPr="0084320E">
        <w:t>Q</w:t>
      </w:r>
      <w:r w:rsidR="002A0679" w:rsidRPr="0084320E">
        <w:t>4</w:t>
      </w:r>
      <w:r w:rsidR="0084320E" w:rsidRPr="0084320E">
        <w:t xml:space="preserve">: </w:t>
      </w:r>
      <w:r w:rsidR="000C0FEB">
        <w:t>F</w:t>
      </w:r>
      <w:r w:rsidR="0084320E" w:rsidRPr="0084320E">
        <w:t xml:space="preserve">inance, </w:t>
      </w:r>
      <w:r w:rsidR="000C0FEB">
        <w:t>A</w:t>
      </w:r>
      <w:r w:rsidR="0084320E" w:rsidRPr="0084320E">
        <w:t xml:space="preserve">udit &amp; </w:t>
      </w:r>
      <w:r w:rsidR="000C0FEB">
        <w:t>R</w:t>
      </w:r>
      <w:r w:rsidR="0084320E" w:rsidRPr="0084320E">
        <w:t xml:space="preserve">isk </w:t>
      </w:r>
      <w:r w:rsidR="000C0FEB">
        <w:t>C</w:t>
      </w:r>
      <w:r w:rsidR="0084320E" w:rsidRPr="0084320E">
        <w:t>ommittee – minutes (draft) – January 30</w:t>
      </w:r>
      <w:r w:rsidR="00D4745A" w:rsidRPr="0084320E">
        <w:t>, 202</w:t>
      </w:r>
      <w:r w:rsidR="003D6356" w:rsidRPr="0084320E">
        <w:t>5</w:t>
      </w:r>
    </w:p>
    <w:p w14:paraId="047FF011" w14:textId="77777777" w:rsidR="005F1E79" w:rsidRDefault="005F1E79" w:rsidP="005F1E79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47F94490" w14:textId="2A788B95" w:rsidR="00982019" w:rsidRDefault="009E4B67" w:rsidP="009E4B67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last meeting were shared with Board members and most of the items had been covered in today’s meeting.</w:t>
      </w:r>
    </w:p>
    <w:p w14:paraId="5FAC837E" w14:textId="77777777" w:rsidR="009E4B67" w:rsidRPr="00982019" w:rsidRDefault="009E4B67" w:rsidP="009E4B67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D9E672F" w14:textId="1D267FFE" w:rsidR="00590DFE" w:rsidRPr="00C2724D" w:rsidRDefault="00590DFE" w:rsidP="00C2724D">
      <w:pPr>
        <w:pStyle w:val="Heading2"/>
        <w:numPr>
          <w:ilvl w:val="0"/>
          <w:numId w:val="16"/>
        </w:numPr>
      </w:pPr>
      <w:r w:rsidRPr="00C2724D">
        <w:t>Q</w:t>
      </w:r>
      <w:r w:rsidR="002A0679" w:rsidRPr="00C2724D">
        <w:t>4</w:t>
      </w:r>
      <w:r w:rsidRPr="00C2724D">
        <w:t xml:space="preserve">: </w:t>
      </w:r>
      <w:r w:rsidR="00C2724D">
        <w:t>P</w:t>
      </w:r>
      <w:r w:rsidR="00C2724D" w:rsidRPr="00C2724D">
        <w:t xml:space="preserve">erformance &amp; </w:t>
      </w:r>
      <w:r w:rsidR="00C2724D">
        <w:t>I</w:t>
      </w:r>
      <w:r w:rsidR="00C2724D" w:rsidRPr="00C2724D">
        <w:t xml:space="preserve">mpact </w:t>
      </w:r>
      <w:r w:rsidR="00C2724D">
        <w:t>C</w:t>
      </w:r>
      <w:r w:rsidR="00C2724D" w:rsidRPr="00C2724D">
        <w:t xml:space="preserve">ommittee – verbal update (draft) </w:t>
      </w:r>
      <w:r w:rsidRPr="00C2724D">
        <w:t xml:space="preserve">– </w:t>
      </w:r>
      <w:r w:rsidR="00C2724D">
        <w:t>M</w:t>
      </w:r>
      <w:r w:rsidR="00C2724D" w:rsidRPr="00C2724D">
        <w:t>arch</w:t>
      </w:r>
      <w:r w:rsidR="003974F9" w:rsidRPr="00C2724D">
        <w:t xml:space="preserve"> </w:t>
      </w:r>
      <w:r w:rsidR="002A0679" w:rsidRPr="00C2724D">
        <w:t>4</w:t>
      </w:r>
      <w:r w:rsidRPr="00C2724D">
        <w:t>, 202</w:t>
      </w:r>
      <w:r w:rsidR="002A0679" w:rsidRPr="00C2724D">
        <w:t>5</w:t>
      </w:r>
    </w:p>
    <w:p w14:paraId="1BB40E92" w14:textId="77777777" w:rsidR="00510EAC" w:rsidRDefault="00510EAC" w:rsidP="002963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5B1E0F1" w14:textId="60E5C982" w:rsidR="00A30602" w:rsidRPr="00C46D1E" w:rsidRDefault="00A30602" w:rsidP="00A306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Verbal update of the last meeting was shared with Board members. KB - Committee member outlined the key points of the meeting for members.</w:t>
      </w:r>
    </w:p>
    <w:p w14:paraId="7110479F" w14:textId="77777777" w:rsidR="00391410" w:rsidRPr="00ED62BF" w:rsidRDefault="00391410" w:rsidP="00722E04">
      <w:pPr>
        <w:pStyle w:val="Heading2"/>
      </w:pPr>
    </w:p>
    <w:p w14:paraId="10AAF917" w14:textId="5C0F9783" w:rsidR="00DB5B1C" w:rsidRPr="003F7AE0" w:rsidRDefault="00DB5B1C" w:rsidP="00722E04">
      <w:pPr>
        <w:pStyle w:val="Heading2"/>
        <w:numPr>
          <w:ilvl w:val="0"/>
          <w:numId w:val="16"/>
        </w:numPr>
      </w:pPr>
      <w:r w:rsidRPr="003F7AE0">
        <w:t>Q</w:t>
      </w:r>
      <w:r w:rsidR="0032498B" w:rsidRPr="003F7AE0">
        <w:t>4</w:t>
      </w:r>
      <w:r w:rsidR="003F7AE0" w:rsidRPr="003F7AE0">
        <w:t>: people matters committee – minutes</w:t>
      </w:r>
      <w:r w:rsidRPr="003F7AE0">
        <w:t xml:space="preserve"> </w:t>
      </w:r>
      <w:r w:rsidR="003F7AE0" w:rsidRPr="003F7AE0">
        <w:t xml:space="preserve">(draft) </w:t>
      </w:r>
      <w:r w:rsidRPr="003F7AE0">
        <w:t>–</w:t>
      </w:r>
      <w:r w:rsidR="003F7AE0" w:rsidRPr="003F7AE0">
        <w:t xml:space="preserve"> </w:t>
      </w:r>
      <w:r w:rsidR="00722E04" w:rsidRPr="003F7AE0">
        <w:t>February</w:t>
      </w:r>
      <w:r w:rsidR="009E654A" w:rsidRPr="003F7AE0">
        <w:t xml:space="preserve"> </w:t>
      </w:r>
      <w:r w:rsidR="0032498B" w:rsidRPr="003F7AE0">
        <w:t>3</w:t>
      </w:r>
      <w:r w:rsidRPr="003F7AE0">
        <w:t>, 202</w:t>
      </w:r>
      <w:r w:rsidR="0032498B" w:rsidRPr="003F7AE0">
        <w:t>5</w:t>
      </w:r>
    </w:p>
    <w:p w14:paraId="3B5D049B" w14:textId="77777777" w:rsidR="00510EAC" w:rsidRDefault="00510EAC" w:rsidP="009A046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2DF2742E" w14:textId="77777777" w:rsidR="002A09DC" w:rsidRPr="00C46D1E" w:rsidRDefault="002A09DC" w:rsidP="002A09D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57EF7F1D" w14:textId="77777777" w:rsidR="006F45FB" w:rsidRPr="00DC7EA2" w:rsidRDefault="006F45FB" w:rsidP="00DC7EA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3320F4" w14:textId="71BECA3A" w:rsidR="007A07F4" w:rsidRPr="0089770B" w:rsidRDefault="0089770B" w:rsidP="0089770B">
      <w:pPr>
        <w:pStyle w:val="Heading2"/>
        <w:numPr>
          <w:ilvl w:val="0"/>
          <w:numId w:val="16"/>
        </w:numPr>
      </w:pPr>
      <w:r w:rsidRPr="0089770B">
        <w:t>Any other business</w:t>
      </w:r>
    </w:p>
    <w:p w14:paraId="0D60F8BC" w14:textId="4BC27868" w:rsidR="00642943" w:rsidRDefault="00642943" w:rsidP="006429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A0612">
        <w:rPr>
          <w:rFonts w:ascii="Arial" w:hAnsi="Arial" w:cs="Arial"/>
          <w:color w:val="FF0000"/>
          <w:sz w:val="24"/>
          <w:szCs w:val="24"/>
        </w:rPr>
        <w:tab/>
      </w:r>
    </w:p>
    <w:p w14:paraId="18438E5D" w14:textId="77777777" w:rsidR="00BA1D28" w:rsidRDefault="00BA1D28" w:rsidP="00BA1D28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  <w:r w:rsidRPr="006902B3">
        <w:rPr>
          <w:rFonts w:ascii="Arial" w:hAnsi="Arial" w:cs="Arial"/>
          <w:sz w:val="24"/>
          <w:szCs w:val="24"/>
        </w:rPr>
        <w:t>No other business was noted.</w:t>
      </w:r>
    </w:p>
    <w:p w14:paraId="77FE0DFD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4BF1CE4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C133FCC" w14:textId="77777777" w:rsidR="0096778C" w:rsidRDefault="0096778C" w:rsidP="009677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D56275" w14:textId="77777777" w:rsidR="00EC7657" w:rsidRPr="00E87364" w:rsidRDefault="00EC7657" w:rsidP="00EC76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17773C2" w14:textId="5891C7B3" w:rsidR="00EC7657" w:rsidRPr="00F431C3" w:rsidRDefault="00EC7657" w:rsidP="00F431C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  <w:sectPr w:rsidR="00EC7657" w:rsidRPr="00F431C3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BA0612" w:rsidRDefault="00F431C3" w:rsidP="0064294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10313"/>
        <w:gridCol w:w="1661"/>
        <w:gridCol w:w="1974"/>
      </w:tblGrid>
      <w:tr w:rsidR="0054073D" w:rsidRPr="00502D66" w14:paraId="1A296116" w14:textId="77777777" w:rsidTr="0054073D">
        <w:trPr>
          <w:trHeight w:val="689"/>
        </w:trPr>
        <w:tc>
          <w:tcPr>
            <w:tcW w:w="10313" w:type="dxa"/>
          </w:tcPr>
          <w:p w14:paraId="70933134" w14:textId="77777777" w:rsidR="0054073D" w:rsidRPr="00502D66" w:rsidRDefault="0054073D" w:rsidP="0054073D">
            <w:pPr>
              <w:pStyle w:val="ListParagraph"/>
              <w:ind w:left="0"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Action Log:</w:t>
            </w:r>
          </w:p>
        </w:tc>
        <w:tc>
          <w:tcPr>
            <w:tcW w:w="1661" w:type="dxa"/>
          </w:tcPr>
          <w:p w14:paraId="59D38C1A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974" w:type="dxa"/>
          </w:tcPr>
          <w:p w14:paraId="23B2B729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Update to be provided:</w:t>
            </w:r>
          </w:p>
        </w:tc>
      </w:tr>
      <w:tr w:rsidR="0054073D" w:rsidRPr="00502D66" w14:paraId="7983BBD4" w14:textId="77777777" w:rsidTr="0054073D">
        <w:trPr>
          <w:trHeight w:val="380"/>
        </w:trPr>
        <w:tc>
          <w:tcPr>
            <w:tcW w:w="10313" w:type="dxa"/>
          </w:tcPr>
          <w:p w14:paraId="460AD774" w14:textId="72003253" w:rsidR="0054073D" w:rsidRPr="00502D66" w:rsidRDefault="008D33F4" w:rsidP="008D33F4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bookmarkStart w:id="0" w:name="_Hlk118708333"/>
            <w:r w:rsidRPr="008D33F4">
              <w:rPr>
                <w:rFonts w:ascii="Arial" w:hAnsi="Arial" w:cs="Arial"/>
                <w:b/>
                <w:bCs/>
                <w:sz w:val="24"/>
                <w:szCs w:val="24"/>
              </w:rPr>
              <w:t>ACTION 1: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Chair to </w:t>
            </w:r>
            <w:r w:rsidR="00491F54">
              <w:rPr>
                <w:rFonts w:ascii="Arial" w:hAnsi="Arial" w:cs="Arial"/>
                <w:sz w:val="24"/>
                <w:szCs w:val="24"/>
              </w:rPr>
              <w:t>update on options for</w:t>
            </w:r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 an external board evaluation</w:t>
            </w:r>
            <w:r w:rsidR="00A13C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28F86990" w14:textId="666AE37B" w:rsidR="0054073D" w:rsidRPr="00502D66" w:rsidRDefault="00A13C99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</w:t>
            </w:r>
          </w:p>
        </w:tc>
        <w:tc>
          <w:tcPr>
            <w:tcW w:w="1974" w:type="dxa"/>
          </w:tcPr>
          <w:p w14:paraId="5CF68CC8" w14:textId="19FA96DF" w:rsidR="0054073D" w:rsidRPr="00B65717" w:rsidRDefault="008411CE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54073D">
              <w:rPr>
                <w:rFonts w:ascii="Arial" w:hAnsi="Arial" w:cs="Arial"/>
                <w:sz w:val="24"/>
                <w:szCs w:val="24"/>
              </w:rPr>
              <w:t>.</w:t>
            </w:r>
            <w:r w:rsidR="00A13C9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4073D">
              <w:rPr>
                <w:rFonts w:ascii="Arial" w:hAnsi="Arial" w:cs="Arial"/>
                <w:sz w:val="24"/>
                <w:szCs w:val="24"/>
              </w:rPr>
              <w:t>.2</w:t>
            </w:r>
            <w:r w:rsidR="00A13C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33492" w:rsidRPr="00502D66" w14:paraId="623FEECC" w14:textId="77777777" w:rsidTr="0054073D">
        <w:trPr>
          <w:trHeight w:val="380"/>
        </w:trPr>
        <w:tc>
          <w:tcPr>
            <w:tcW w:w="10313" w:type="dxa"/>
          </w:tcPr>
          <w:p w14:paraId="146D4EA8" w14:textId="63962E1B" w:rsidR="00333492" w:rsidRPr="00506EED" w:rsidRDefault="0083746E" w:rsidP="00506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2C1136" w:rsidRPr="002C11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CTION </w:t>
            </w:r>
            <w:r w:rsidR="00A84FB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C1136" w:rsidRPr="002C113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C1136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CD7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>
              <w:rPr>
                <w:rFonts w:ascii="Arial" w:hAnsi="Arial" w:cs="Arial"/>
                <w:sz w:val="24"/>
                <w:szCs w:val="24"/>
              </w:rPr>
              <w:t xml:space="preserve">and present the </w:t>
            </w:r>
            <w:r w:rsidRPr="00943CD7">
              <w:rPr>
                <w:rFonts w:ascii="Arial" w:hAnsi="Arial" w:cs="Arial"/>
                <w:sz w:val="24"/>
                <w:szCs w:val="24"/>
              </w:rPr>
              <w:t>strategic risks for the organi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43CD7">
              <w:rPr>
                <w:rFonts w:ascii="Arial" w:hAnsi="Arial" w:cs="Arial"/>
                <w:sz w:val="24"/>
                <w:szCs w:val="24"/>
              </w:rPr>
              <w:t>ation</w:t>
            </w:r>
            <w:r w:rsidR="00C62218">
              <w:rPr>
                <w:rFonts w:ascii="Arial" w:hAnsi="Arial" w:cs="Arial"/>
                <w:sz w:val="24"/>
                <w:szCs w:val="24"/>
              </w:rPr>
              <w:t xml:space="preserve"> for further discussion on risk appetite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406F4C89" w14:textId="7509102F" w:rsidR="00333492" w:rsidRDefault="00E256F0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NL</w:t>
            </w:r>
          </w:p>
        </w:tc>
        <w:tc>
          <w:tcPr>
            <w:tcW w:w="1974" w:type="dxa"/>
          </w:tcPr>
          <w:p w14:paraId="08D804E1" w14:textId="2915105F" w:rsidR="00333492" w:rsidRPr="00EF0F42" w:rsidRDefault="00E256F0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21.05.25</w:t>
            </w:r>
          </w:p>
        </w:tc>
      </w:tr>
      <w:tr w:rsidR="0092056B" w:rsidRPr="00502D66" w14:paraId="00AD0E89" w14:textId="77777777" w:rsidTr="0054073D">
        <w:trPr>
          <w:trHeight w:val="380"/>
        </w:trPr>
        <w:tc>
          <w:tcPr>
            <w:tcW w:w="10313" w:type="dxa"/>
          </w:tcPr>
          <w:p w14:paraId="4253B959" w14:textId="0B4EC20E" w:rsidR="0092056B" w:rsidRPr="00726DB3" w:rsidRDefault="00E46874" w:rsidP="0092056B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E46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A84FB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E4687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E468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746E">
              <w:rPr>
                <w:rFonts w:ascii="Arial" w:hAnsi="Arial" w:cs="Arial"/>
                <w:sz w:val="24"/>
                <w:szCs w:val="24"/>
              </w:rPr>
              <w:t>Cyber and information security to be added as agenda item for next board meeting. DM – Board member to provide update.</w:t>
            </w:r>
          </w:p>
        </w:tc>
        <w:tc>
          <w:tcPr>
            <w:tcW w:w="1661" w:type="dxa"/>
          </w:tcPr>
          <w:p w14:paraId="20FA6519" w14:textId="046CEB36" w:rsidR="0092056B" w:rsidRPr="00726DB3" w:rsidRDefault="0083746E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</w:t>
            </w:r>
          </w:p>
        </w:tc>
        <w:tc>
          <w:tcPr>
            <w:tcW w:w="1974" w:type="dxa"/>
          </w:tcPr>
          <w:p w14:paraId="41053AC9" w14:textId="4320F4C0" w:rsidR="0092056B" w:rsidRPr="00726DB3" w:rsidRDefault="00A84FB7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83746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3746E">
              <w:rPr>
                <w:rFonts w:ascii="Arial" w:hAnsi="Arial" w:cs="Arial"/>
                <w:sz w:val="24"/>
                <w:szCs w:val="24"/>
              </w:rPr>
              <w:t>.25</w:t>
            </w:r>
          </w:p>
        </w:tc>
      </w:tr>
      <w:tr w:rsidR="0083746E" w:rsidRPr="00502D66" w14:paraId="2D730E27" w14:textId="77777777" w:rsidTr="0054073D">
        <w:trPr>
          <w:trHeight w:val="380"/>
        </w:trPr>
        <w:tc>
          <w:tcPr>
            <w:tcW w:w="10313" w:type="dxa"/>
          </w:tcPr>
          <w:p w14:paraId="4C128FDA" w14:textId="4CC269DF" w:rsidR="0083746E" w:rsidRPr="00506EED" w:rsidRDefault="0083746E" w:rsidP="0092056B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837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A84FB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37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Circulate </w:t>
            </w:r>
            <w:r w:rsidR="00F15FD9" w:rsidRPr="00EA44CC">
              <w:rPr>
                <w:rFonts w:ascii="Arial" w:hAnsi="Arial" w:cs="Arial"/>
                <w:sz w:val="24"/>
                <w:szCs w:val="24"/>
              </w:rPr>
              <w:t xml:space="preserve">the final reports from the Senedd committees to </w:t>
            </w:r>
            <w:r w:rsidR="00F15FD9">
              <w:rPr>
                <w:rFonts w:ascii="Arial" w:hAnsi="Arial" w:cs="Arial"/>
                <w:sz w:val="24"/>
                <w:szCs w:val="24"/>
              </w:rPr>
              <w:t>Performance and Impact C</w:t>
            </w:r>
            <w:r w:rsidR="00F15FD9" w:rsidRPr="00EA44CC">
              <w:rPr>
                <w:rFonts w:ascii="Arial" w:hAnsi="Arial" w:cs="Arial"/>
                <w:sz w:val="24"/>
                <w:szCs w:val="24"/>
              </w:rPr>
              <w:t>ommittee members as soon as they become available</w:t>
            </w:r>
            <w:r w:rsidR="00F15F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7F256AEB" w14:textId="7EC0E077" w:rsidR="0083746E" w:rsidRDefault="00F15FD9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NB</w:t>
            </w:r>
          </w:p>
        </w:tc>
        <w:tc>
          <w:tcPr>
            <w:tcW w:w="1974" w:type="dxa"/>
          </w:tcPr>
          <w:p w14:paraId="5983B992" w14:textId="23A64186" w:rsidR="0083746E" w:rsidRDefault="00A237D1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506EED" w:rsidRPr="00502D66" w14:paraId="1E67ADF5" w14:textId="77777777" w:rsidTr="0054073D">
        <w:trPr>
          <w:trHeight w:val="380"/>
        </w:trPr>
        <w:tc>
          <w:tcPr>
            <w:tcW w:w="10313" w:type="dxa"/>
          </w:tcPr>
          <w:p w14:paraId="38203918" w14:textId="54C07E72" w:rsidR="00506EED" w:rsidRPr="00506EED" w:rsidRDefault="006B262D" w:rsidP="0083746E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3F1627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  <w:r w:rsidRPr="003F162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Arrange a meeting to </w:t>
            </w:r>
            <w:r w:rsidRPr="002A0B7E">
              <w:rPr>
                <w:rFonts w:ascii="Arial" w:hAnsi="Arial" w:cs="Arial"/>
                <w:sz w:val="24"/>
                <w:szCs w:val="24"/>
              </w:rPr>
              <w:t xml:space="preserve">discuss and define the board's objective and role in </w:t>
            </w:r>
            <w:r w:rsidRPr="004B4AC0">
              <w:rPr>
                <w:rFonts w:ascii="Arial" w:hAnsi="Arial" w:cs="Arial"/>
                <w:sz w:val="24"/>
                <w:szCs w:val="24"/>
              </w:rPr>
              <w:t>relation to Anti Racist Wales Action Plan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0B7E">
              <w:rPr>
                <w:rFonts w:ascii="Arial" w:hAnsi="Arial" w:cs="Arial"/>
                <w:sz w:val="24"/>
                <w:szCs w:val="24"/>
              </w:rPr>
              <w:t>within the organi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A0B7E">
              <w:rPr>
                <w:rFonts w:ascii="Arial" w:hAnsi="Arial" w:cs="Arial"/>
                <w:sz w:val="24"/>
                <w:szCs w:val="24"/>
              </w:rPr>
              <w:t>ation.</w:t>
            </w:r>
          </w:p>
        </w:tc>
        <w:tc>
          <w:tcPr>
            <w:tcW w:w="1661" w:type="dxa"/>
          </w:tcPr>
          <w:p w14:paraId="473B31F9" w14:textId="5BDC0AC8" w:rsidR="00506EED" w:rsidRDefault="00F15FD9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44F8F8A5" w14:textId="5DFAD330" w:rsidR="00506EED" w:rsidRDefault="00F15FD9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5B0E5E" w:rsidRPr="00502D66" w14:paraId="3E9FF9BD" w14:textId="77777777" w:rsidTr="0054073D">
        <w:trPr>
          <w:trHeight w:val="380"/>
        </w:trPr>
        <w:tc>
          <w:tcPr>
            <w:tcW w:w="10313" w:type="dxa"/>
          </w:tcPr>
          <w:p w14:paraId="0715DCF1" w14:textId="760B31A3" w:rsidR="005B0E5E" w:rsidRPr="003F1627" w:rsidRDefault="005B0E5E" w:rsidP="0083746E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sz w:val="24"/>
                <w:szCs w:val="24"/>
              </w:rPr>
              <w:br/>
            </w: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661" w:type="dxa"/>
          </w:tcPr>
          <w:p w14:paraId="6CC9B6A8" w14:textId="267C382C" w:rsidR="005B0E5E" w:rsidRDefault="005B0E5E" w:rsidP="0092056B">
            <w:pPr>
              <w:rPr>
                <w:rFonts w:ascii="Arial" w:hAnsi="Arial" w:cs="Arial"/>
                <w:sz w:val="24"/>
                <w:szCs w:val="24"/>
              </w:rPr>
            </w:pPr>
            <w:r w:rsidRPr="00502D66">
              <w:rPr>
                <w:rFonts w:ascii="Arial" w:hAnsi="Arial" w:cs="Arial"/>
                <w:sz w:val="24"/>
                <w:szCs w:val="24"/>
              </w:rPr>
              <w:br/>
            </w: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974" w:type="dxa"/>
          </w:tcPr>
          <w:p w14:paraId="11713236" w14:textId="0683B080" w:rsidR="005B0E5E" w:rsidRDefault="005B0E5E" w:rsidP="0092056B">
            <w:pPr>
              <w:rPr>
                <w:rFonts w:ascii="Arial" w:hAnsi="Arial" w:cs="Arial"/>
                <w:sz w:val="24"/>
                <w:szCs w:val="24"/>
              </w:rPr>
            </w:pPr>
            <w:r w:rsidRPr="00502D66">
              <w:rPr>
                <w:rFonts w:ascii="Arial" w:hAnsi="Arial" w:cs="Arial"/>
                <w:sz w:val="24"/>
                <w:szCs w:val="24"/>
              </w:rPr>
              <w:br/>
            </w: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bookmarkEnd w:id="0"/>
    </w:tbl>
    <w:p w14:paraId="06BE6E3E" w14:textId="5DBAAD6B" w:rsidR="00642943" w:rsidRPr="00667C58" w:rsidRDefault="00642943" w:rsidP="00DE001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sectPr w:rsidR="00642943" w:rsidRPr="00667C58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833E" w14:textId="77777777" w:rsidR="00380B30" w:rsidRDefault="00380B30">
      <w:pPr>
        <w:spacing w:after="0" w:line="240" w:lineRule="auto"/>
      </w:pPr>
      <w:r>
        <w:separator/>
      </w:r>
    </w:p>
  </w:endnote>
  <w:endnote w:type="continuationSeparator" w:id="0">
    <w:p w14:paraId="58335B64" w14:textId="77777777" w:rsidR="00380B30" w:rsidRDefault="00380B30">
      <w:pPr>
        <w:spacing w:after="0" w:line="240" w:lineRule="auto"/>
      </w:pPr>
      <w:r>
        <w:continuationSeparator/>
      </w:r>
    </w:p>
  </w:endnote>
  <w:endnote w:type="continuationNotice" w:id="1">
    <w:p w14:paraId="2935891A" w14:textId="77777777" w:rsidR="00380B30" w:rsidRDefault="00380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01DD" w14:textId="77777777" w:rsidR="00380B30" w:rsidRDefault="00380B30">
      <w:pPr>
        <w:spacing w:after="0" w:line="240" w:lineRule="auto"/>
      </w:pPr>
      <w:r>
        <w:separator/>
      </w:r>
    </w:p>
  </w:footnote>
  <w:footnote w:type="continuationSeparator" w:id="0">
    <w:p w14:paraId="462B0855" w14:textId="77777777" w:rsidR="00380B30" w:rsidRDefault="00380B30">
      <w:pPr>
        <w:spacing w:after="0" w:line="240" w:lineRule="auto"/>
      </w:pPr>
      <w:r>
        <w:continuationSeparator/>
      </w:r>
    </w:p>
  </w:footnote>
  <w:footnote w:type="continuationNotice" w:id="1">
    <w:p w14:paraId="144F4BAF" w14:textId="77777777" w:rsidR="00380B30" w:rsidRDefault="00380B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5B2AB462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09A60327">
          <wp:extent cx="5842550" cy="596878"/>
          <wp:effectExtent l="0" t="0" r="0" b="0"/>
          <wp:docPr id="134810544" name="Picture 134810544" descr="Careers Wales and Brighter futur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Careers Wales and Brighter futur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15949040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3CBC"/>
    <w:multiLevelType w:val="hybridMultilevel"/>
    <w:tmpl w:val="4006B72E"/>
    <w:lvl w:ilvl="0" w:tplc="4C2A48B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74C49"/>
    <w:multiLevelType w:val="hybridMultilevel"/>
    <w:tmpl w:val="45F0689A"/>
    <w:lvl w:ilvl="0" w:tplc="601C710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E6C61"/>
    <w:multiLevelType w:val="hybridMultilevel"/>
    <w:tmpl w:val="8DBCD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A358BE"/>
    <w:multiLevelType w:val="hybridMultilevel"/>
    <w:tmpl w:val="901CFBB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9"/>
  </w:num>
  <w:num w:numId="2" w16cid:durableId="1911843538">
    <w:abstractNumId w:val="14"/>
  </w:num>
  <w:num w:numId="3" w16cid:durableId="2040470966">
    <w:abstractNumId w:val="2"/>
  </w:num>
  <w:num w:numId="4" w16cid:durableId="1494448356">
    <w:abstractNumId w:val="0"/>
  </w:num>
  <w:num w:numId="5" w16cid:durableId="1409427569">
    <w:abstractNumId w:val="3"/>
  </w:num>
  <w:num w:numId="6" w16cid:durableId="82528648">
    <w:abstractNumId w:val="8"/>
  </w:num>
  <w:num w:numId="7" w16cid:durableId="107749184">
    <w:abstractNumId w:val="10"/>
  </w:num>
  <w:num w:numId="8" w16cid:durableId="365065630">
    <w:abstractNumId w:val="13"/>
  </w:num>
  <w:num w:numId="9" w16cid:durableId="1680886419">
    <w:abstractNumId w:val="12"/>
  </w:num>
  <w:num w:numId="10" w16cid:durableId="969358114">
    <w:abstractNumId w:val="16"/>
  </w:num>
  <w:num w:numId="11" w16cid:durableId="1753550885">
    <w:abstractNumId w:val="5"/>
  </w:num>
  <w:num w:numId="12" w16cid:durableId="372072253">
    <w:abstractNumId w:val="4"/>
  </w:num>
  <w:num w:numId="13" w16cid:durableId="508326470">
    <w:abstractNumId w:val="17"/>
  </w:num>
  <w:num w:numId="14" w16cid:durableId="908537684">
    <w:abstractNumId w:val="6"/>
  </w:num>
  <w:num w:numId="15" w16cid:durableId="1517696161">
    <w:abstractNumId w:val="11"/>
  </w:num>
  <w:num w:numId="16" w16cid:durableId="141391744">
    <w:abstractNumId w:val="15"/>
  </w:num>
  <w:num w:numId="17" w16cid:durableId="203442815">
    <w:abstractNumId w:val="1"/>
  </w:num>
  <w:num w:numId="18" w16cid:durableId="543831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4166"/>
    <w:rsid w:val="00005758"/>
    <w:rsid w:val="00005B4A"/>
    <w:rsid w:val="000063AC"/>
    <w:rsid w:val="00006452"/>
    <w:rsid w:val="000064A4"/>
    <w:rsid w:val="0000675D"/>
    <w:rsid w:val="0001074B"/>
    <w:rsid w:val="00013610"/>
    <w:rsid w:val="000142C9"/>
    <w:rsid w:val="00015923"/>
    <w:rsid w:val="00016705"/>
    <w:rsid w:val="00016803"/>
    <w:rsid w:val="000213AD"/>
    <w:rsid w:val="00021887"/>
    <w:rsid w:val="00021F49"/>
    <w:rsid w:val="00023CE0"/>
    <w:rsid w:val="00025B05"/>
    <w:rsid w:val="00033A80"/>
    <w:rsid w:val="00036F32"/>
    <w:rsid w:val="00036F61"/>
    <w:rsid w:val="0003756A"/>
    <w:rsid w:val="00037C08"/>
    <w:rsid w:val="0004152E"/>
    <w:rsid w:val="0004154E"/>
    <w:rsid w:val="00041D1A"/>
    <w:rsid w:val="0004329A"/>
    <w:rsid w:val="00044218"/>
    <w:rsid w:val="000448B8"/>
    <w:rsid w:val="00044C61"/>
    <w:rsid w:val="0004547E"/>
    <w:rsid w:val="00045D2D"/>
    <w:rsid w:val="000465A7"/>
    <w:rsid w:val="0004781E"/>
    <w:rsid w:val="0005071E"/>
    <w:rsid w:val="00051D07"/>
    <w:rsid w:val="00053644"/>
    <w:rsid w:val="00053879"/>
    <w:rsid w:val="00053927"/>
    <w:rsid w:val="00054498"/>
    <w:rsid w:val="00056648"/>
    <w:rsid w:val="000578C0"/>
    <w:rsid w:val="00057FDD"/>
    <w:rsid w:val="00060A87"/>
    <w:rsid w:val="00061E86"/>
    <w:rsid w:val="0006294A"/>
    <w:rsid w:val="00065525"/>
    <w:rsid w:val="00065750"/>
    <w:rsid w:val="00065884"/>
    <w:rsid w:val="00065A4B"/>
    <w:rsid w:val="00067923"/>
    <w:rsid w:val="00067CA2"/>
    <w:rsid w:val="00070DCB"/>
    <w:rsid w:val="00074108"/>
    <w:rsid w:val="00074B61"/>
    <w:rsid w:val="000758D6"/>
    <w:rsid w:val="00077D86"/>
    <w:rsid w:val="00080CF6"/>
    <w:rsid w:val="00080E8F"/>
    <w:rsid w:val="00081FC2"/>
    <w:rsid w:val="00083D25"/>
    <w:rsid w:val="0008453F"/>
    <w:rsid w:val="00087FD9"/>
    <w:rsid w:val="000900A8"/>
    <w:rsid w:val="00090276"/>
    <w:rsid w:val="0009072C"/>
    <w:rsid w:val="000919EC"/>
    <w:rsid w:val="0009658E"/>
    <w:rsid w:val="00096A02"/>
    <w:rsid w:val="00097BB8"/>
    <w:rsid w:val="000A0BE4"/>
    <w:rsid w:val="000A4662"/>
    <w:rsid w:val="000A5CE4"/>
    <w:rsid w:val="000A60B2"/>
    <w:rsid w:val="000A6CC9"/>
    <w:rsid w:val="000A7F52"/>
    <w:rsid w:val="000B2228"/>
    <w:rsid w:val="000B274A"/>
    <w:rsid w:val="000B2E6E"/>
    <w:rsid w:val="000B3FD9"/>
    <w:rsid w:val="000B48C4"/>
    <w:rsid w:val="000B5FCC"/>
    <w:rsid w:val="000B6070"/>
    <w:rsid w:val="000B71DB"/>
    <w:rsid w:val="000C00DB"/>
    <w:rsid w:val="000C011B"/>
    <w:rsid w:val="000C0EB4"/>
    <w:rsid w:val="000C0FEB"/>
    <w:rsid w:val="000C116D"/>
    <w:rsid w:val="000C1AB2"/>
    <w:rsid w:val="000C228B"/>
    <w:rsid w:val="000C3F7D"/>
    <w:rsid w:val="000C49B0"/>
    <w:rsid w:val="000C5061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6992"/>
    <w:rsid w:val="000D7B96"/>
    <w:rsid w:val="000E05A1"/>
    <w:rsid w:val="000E34A1"/>
    <w:rsid w:val="000E436D"/>
    <w:rsid w:val="000E7618"/>
    <w:rsid w:val="000E7CF7"/>
    <w:rsid w:val="000F061D"/>
    <w:rsid w:val="000F0A17"/>
    <w:rsid w:val="000F1855"/>
    <w:rsid w:val="000F38AB"/>
    <w:rsid w:val="000F3D0B"/>
    <w:rsid w:val="000F3EF5"/>
    <w:rsid w:val="000F6520"/>
    <w:rsid w:val="000F6632"/>
    <w:rsid w:val="000F682E"/>
    <w:rsid w:val="00100535"/>
    <w:rsid w:val="0010331B"/>
    <w:rsid w:val="0010397B"/>
    <w:rsid w:val="00103F87"/>
    <w:rsid w:val="001058D3"/>
    <w:rsid w:val="001073E9"/>
    <w:rsid w:val="001106B1"/>
    <w:rsid w:val="00112EAD"/>
    <w:rsid w:val="00113320"/>
    <w:rsid w:val="00115F7F"/>
    <w:rsid w:val="00116DE0"/>
    <w:rsid w:val="00117BA2"/>
    <w:rsid w:val="00117DA8"/>
    <w:rsid w:val="001206A0"/>
    <w:rsid w:val="00120BC0"/>
    <w:rsid w:val="0012171F"/>
    <w:rsid w:val="001234A1"/>
    <w:rsid w:val="001235A2"/>
    <w:rsid w:val="001237E5"/>
    <w:rsid w:val="001244EE"/>
    <w:rsid w:val="00125BA7"/>
    <w:rsid w:val="00125C79"/>
    <w:rsid w:val="001327A5"/>
    <w:rsid w:val="0013300D"/>
    <w:rsid w:val="00133AA1"/>
    <w:rsid w:val="00133D05"/>
    <w:rsid w:val="00135A12"/>
    <w:rsid w:val="0013767D"/>
    <w:rsid w:val="0014214C"/>
    <w:rsid w:val="00142A11"/>
    <w:rsid w:val="00143FFE"/>
    <w:rsid w:val="00144008"/>
    <w:rsid w:val="0014468D"/>
    <w:rsid w:val="00144DE9"/>
    <w:rsid w:val="00146CBA"/>
    <w:rsid w:val="00150463"/>
    <w:rsid w:val="001513F8"/>
    <w:rsid w:val="00151C7F"/>
    <w:rsid w:val="00151CA8"/>
    <w:rsid w:val="001568BC"/>
    <w:rsid w:val="00156E87"/>
    <w:rsid w:val="00156F43"/>
    <w:rsid w:val="00157857"/>
    <w:rsid w:val="00160BE2"/>
    <w:rsid w:val="00162FF8"/>
    <w:rsid w:val="00164A06"/>
    <w:rsid w:val="00164ED6"/>
    <w:rsid w:val="001657F1"/>
    <w:rsid w:val="00171301"/>
    <w:rsid w:val="00171A5A"/>
    <w:rsid w:val="001720AF"/>
    <w:rsid w:val="0017299A"/>
    <w:rsid w:val="0017428A"/>
    <w:rsid w:val="00174EBC"/>
    <w:rsid w:val="001753C6"/>
    <w:rsid w:val="00175F3F"/>
    <w:rsid w:val="00175F6A"/>
    <w:rsid w:val="00177195"/>
    <w:rsid w:val="00177759"/>
    <w:rsid w:val="00180213"/>
    <w:rsid w:val="00180583"/>
    <w:rsid w:val="00180CBB"/>
    <w:rsid w:val="001810E3"/>
    <w:rsid w:val="001813AB"/>
    <w:rsid w:val="00181715"/>
    <w:rsid w:val="001824A2"/>
    <w:rsid w:val="00183DFE"/>
    <w:rsid w:val="00184CAF"/>
    <w:rsid w:val="0018621E"/>
    <w:rsid w:val="001916C1"/>
    <w:rsid w:val="0019374A"/>
    <w:rsid w:val="00193CA2"/>
    <w:rsid w:val="0019441C"/>
    <w:rsid w:val="00194856"/>
    <w:rsid w:val="00194D06"/>
    <w:rsid w:val="001956E2"/>
    <w:rsid w:val="00195B5B"/>
    <w:rsid w:val="00196384"/>
    <w:rsid w:val="00196578"/>
    <w:rsid w:val="001A036C"/>
    <w:rsid w:val="001A196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B1806"/>
    <w:rsid w:val="001B2AB1"/>
    <w:rsid w:val="001B5B8A"/>
    <w:rsid w:val="001B689B"/>
    <w:rsid w:val="001B785B"/>
    <w:rsid w:val="001C167E"/>
    <w:rsid w:val="001C2CD1"/>
    <w:rsid w:val="001C377D"/>
    <w:rsid w:val="001C4DBF"/>
    <w:rsid w:val="001C5687"/>
    <w:rsid w:val="001C5DDF"/>
    <w:rsid w:val="001C6230"/>
    <w:rsid w:val="001C70BD"/>
    <w:rsid w:val="001C760D"/>
    <w:rsid w:val="001C7758"/>
    <w:rsid w:val="001C787B"/>
    <w:rsid w:val="001D1068"/>
    <w:rsid w:val="001D6306"/>
    <w:rsid w:val="001D7F2E"/>
    <w:rsid w:val="001E1F8D"/>
    <w:rsid w:val="001E30AD"/>
    <w:rsid w:val="001E317E"/>
    <w:rsid w:val="001E41A0"/>
    <w:rsid w:val="001E44DD"/>
    <w:rsid w:val="001E4ED1"/>
    <w:rsid w:val="001E64F6"/>
    <w:rsid w:val="001F00BF"/>
    <w:rsid w:val="001F2C5E"/>
    <w:rsid w:val="001F2FF4"/>
    <w:rsid w:val="001F3263"/>
    <w:rsid w:val="001F3A23"/>
    <w:rsid w:val="001F3D7A"/>
    <w:rsid w:val="001F5F95"/>
    <w:rsid w:val="001F6412"/>
    <w:rsid w:val="00202C3A"/>
    <w:rsid w:val="002047B2"/>
    <w:rsid w:val="00204C43"/>
    <w:rsid w:val="00205C1C"/>
    <w:rsid w:val="002062A5"/>
    <w:rsid w:val="00207698"/>
    <w:rsid w:val="00211CAD"/>
    <w:rsid w:val="00212131"/>
    <w:rsid w:val="00213D71"/>
    <w:rsid w:val="00214124"/>
    <w:rsid w:val="00214D18"/>
    <w:rsid w:val="00214F6F"/>
    <w:rsid w:val="00215CBF"/>
    <w:rsid w:val="00220592"/>
    <w:rsid w:val="00222BC5"/>
    <w:rsid w:val="0022407F"/>
    <w:rsid w:val="00224727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F22"/>
    <w:rsid w:val="00240AE8"/>
    <w:rsid w:val="0024100A"/>
    <w:rsid w:val="00241956"/>
    <w:rsid w:val="00241D1F"/>
    <w:rsid w:val="00242205"/>
    <w:rsid w:val="00242E68"/>
    <w:rsid w:val="0024370F"/>
    <w:rsid w:val="00243F1E"/>
    <w:rsid w:val="002458BE"/>
    <w:rsid w:val="002459BC"/>
    <w:rsid w:val="00250986"/>
    <w:rsid w:val="00251740"/>
    <w:rsid w:val="002518B4"/>
    <w:rsid w:val="00251AD4"/>
    <w:rsid w:val="002526A6"/>
    <w:rsid w:val="00252FEE"/>
    <w:rsid w:val="00253C1E"/>
    <w:rsid w:val="0025434A"/>
    <w:rsid w:val="002551BA"/>
    <w:rsid w:val="0025797D"/>
    <w:rsid w:val="00257B53"/>
    <w:rsid w:val="00260F0A"/>
    <w:rsid w:val="002611E1"/>
    <w:rsid w:val="00262780"/>
    <w:rsid w:val="00262DA3"/>
    <w:rsid w:val="00262E1F"/>
    <w:rsid w:val="00263E0F"/>
    <w:rsid w:val="002646DE"/>
    <w:rsid w:val="00264BA8"/>
    <w:rsid w:val="00267493"/>
    <w:rsid w:val="0026753C"/>
    <w:rsid w:val="002678B0"/>
    <w:rsid w:val="00270201"/>
    <w:rsid w:val="00271227"/>
    <w:rsid w:val="00271B09"/>
    <w:rsid w:val="00272441"/>
    <w:rsid w:val="00273BB5"/>
    <w:rsid w:val="00275187"/>
    <w:rsid w:val="00275921"/>
    <w:rsid w:val="0027760B"/>
    <w:rsid w:val="00281248"/>
    <w:rsid w:val="002826C5"/>
    <w:rsid w:val="00282DAC"/>
    <w:rsid w:val="00283450"/>
    <w:rsid w:val="0028366A"/>
    <w:rsid w:val="00284A26"/>
    <w:rsid w:val="0028536E"/>
    <w:rsid w:val="00285A1B"/>
    <w:rsid w:val="00285EAC"/>
    <w:rsid w:val="00286DA0"/>
    <w:rsid w:val="00290613"/>
    <w:rsid w:val="0029239D"/>
    <w:rsid w:val="00292C65"/>
    <w:rsid w:val="00293114"/>
    <w:rsid w:val="0029385D"/>
    <w:rsid w:val="00293AF0"/>
    <w:rsid w:val="00294911"/>
    <w:rsid w:val="00294C32"/>
    <w:rsid w:val="002952F1"/>
    <w:rsid w:val="00295B10"/>
    <w:rsid w:val="002963DF"/>
    <w:rsid w:val="00297067"/>
    <w:rsid w:val="0029756D"/>
    <w:rsid w:val="00297630"/>
    <w:rsid w:val="00297922"/>
    <w:rsid w:val="002A0679"/>
    <w:rsid w:val="002A09DC"/>
    <w:rsid w:val="002A0B7E"/>
    <w:rsid w:val="002A3644"/>
    <w:rsid w:val="002A3B16"/>
    <w:rsid w:val="002A480F"/>
    <w:rsid w:val="002A53F2"/>
    <w:rsid w:val="002A6BA3"/>
    <w:rsid w:val="002A79A6"/>
    <w:rsid w:val="002B1E34"/>
    <w:rsid w:val="002B4458"/>
    <w:rsid w:val="002B45B9"/>
    <w:rsid w:val="002B4952"/>
    <w:rsid w:val="002B516B"/>
    <w:rsid w:val="002B77D6"/>
    <w:rsid w:val="002B784F"/>
    <w:rsid w:val="002B79FC"/>
    <w:rsid w:val="002B7AC1"/>
    <w:rsid w:val="002C0513"/>
    <w:rsid w:val="002C0850"/>
    <w:rsid w:val="002C1136"/>
    <w:rsid w:val="002C48A7"/>
    <w:rsid w:val="002C4AC9"/>
    <w:rsid w:val="002C6341"/>
    <w:rsid w:val="002C7117"/>
    <w:rsid w:val="002C7396"/>
    <w:rsid w:val="002C7F60"/>
    <w:rsid w:val="002D2B57"/>
    <w:rsid w:val="002D2C4E"/>
    <w:rsid w:val="002D3C1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568A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69BB"/>
    <w:rsid w:val="00311394"/>
    <w:rsid w:val="00311AE3"/>
    <w:rsid w:val="0031321E"/>
    <w:rsid w:val="0031390B"/>
    <w:rsid w:val="00316C2C"/>
    <w:rsid w:val="00320AF6"/>
    <w:rsid w:val="00320CC2"/>
    <w:rsid w:val="0032243E"/>
    <w:rsid w:val="0032255F"/>
    <w:rsid w:val="00322AF5"/>
    <w:rsid w:val="003241D3"/>
    <w:rsid w:val="0032498B"/>
    <w:rsid w:val="00325BC7"/>
    <w:rsid w:val="00325F58"/>
    <w:rsid w:val="00325FA5"/>
    <w:rsid w:val="00327E18"/>
    <w:rsid w:val="00330A41"/>
    <w:rsid w:val="003312FE"/>
    <w:rsid w:val="0033180A"/>
    <w:rsid w:val="00332FB8"/>
    <w:rsid w:val="00333492"/>
    <w:rsid w:val="003340E6"/>
    <w:rsid w:val="00334F52"/>
    <w:rsid w:val="003364C2"/>
    <w:rsid w:val="003367BC"/>
    <w:rsid w:val="003417F9"/>
    <w:rsid w:val="00342294"/>
    <w:rsid w:val="003429E5"/>
    <w:rsid w:val="0034397A"/>
    <w:rsid w:val="00344201"/>
    <w:rsid w:val="00344592"/>
    <w:rsid w:val="00344873"/>
    <w:rsid w:val="00345331"/>
    <w:rsid w:val="0034592F"/>
    <w:rsid w:val="0034743C"/>
    <w:rsid w:val="00347DFB"/>
    <w:rsid w:val="00350376"/>
    <w:rsid w:val="0035048D"/>
    <w:rsid w:val="00350B7D"/>
    <w:rsid w:val="00353689"/>
    <w:rsid w:val="00355D75"/>
    <w:rsid w:val="00356B76"/>
    <w:rsid w:val="00356FB4"/>
    <w:rsid w:val="0035700D"/>
    <w:rsid w:val="00357A41"/>
    <w:rsid w:val="00360002"/>
    <w:rsid w:val="00361FF4"/>
    <w:rsid w:val="00362F5C"/>
    <w:rsid w:val="0036496E"/>
    <w:rsid w:val="00364F26"/>
    <w:rsid w:val="00365C08"/>
    <w:rsid w:val="00367CA6"/>
    <w:rsid w:val="0037044A"/>
    <w:rsid w:val="003708B1"/>
    <w:rsid w:val="00370AFC"/>
    <w:rsid w:val="00370B92"/>
    <w:rsid w:val="00370BD9"/>
    <w:rsid w:val="00374584"/>
    <w:rsid w:val="0037507D"/>
    <w:rsid w:val="0037540C"/>
    <w:rsid w:val="00375D25"/>
    <w:rsid w:val="00376076"/>
    <w:rsid w:val="0037643D"/>
    <w:rsid w:val="0037698E"/>
    <w:rsid w:val="003805E6"/>
    <w:rsid w:val="00380B30"/>
    <w:rsid w:val="003810C7"/>
    <w:rsid w:val="003810CC"/>
    <w:rsid w:val="00382B78"/>
    <w:rsid w:val="00382EED"/>
    <w:rsid w:val="003844E8"/>
    <w:rsid w:val="0038682A"/>
    <w:rsid w:val="003869FE"/>
    <w:rsid w:val="0039076B"/>
    <w:rsid w:val="00391410"/>
    <w:rsid w:val="00391F52"/>
    <w:rsid w:val="003920F5"/>
    <w:rsid w:val="003927C0"/>
    <w:rsid w:val="00393160"/>
    <w:rsid w:val="003937D7"/>
    <w:rsid w:val="00393D9B"/>
    <w:rsid w:val="00393E48"/>
    <w:rsid w:val="00394775"/>
    <w:rsid w:val="00395EDF"/>
    <w:rsid w:val="003974F9"/>
    <w:rsid w:val="00397550"/>
    <w:rsid w:val="00397663"/>
    <w:rsid w:val="003A015E"/>
    <w:rsid w:val="003A25D5"/>
    <w:rsid w:val="003A3ACC"/>
    <w:rsid w:val="003A3C13"/>
    <w:rsid w:val="003A5C4F"/>
    <w:rsid w:val="003A7B4E"/>
    <w:rsid w:val="003B0D73"/>
    <w:rsid w:val="003B151F"/>
    <w:rsid w:val="003B1ABD"/>
    <w:rsid w:val="003B38E3"/>
    <w:rsid w:val="003B4E80"/>
    <w:rsid w:val="003B5478"/>
    <w:rsid w:val="003B7C54"/>
    <w:rsid w:val="003C061A"/>
    <w:rsid w:val="003C09D9"/>
    <w:rsid w:val="003C2E73"/>
    <w:rsid w:val="003C3791"/>
    <w:rsid w:val="003C59F6"/>
    <w:rsid w:val="003C79F0"/>
    <w:rsid w:val="003C7B1D"/>
    <w:rsid w:val="003D1F68"/>
    <w:rsid w:val="003D2BF1"/>
    <w:rsid w:val="003D3933"/>
    <w:rsid w:val="003D3E0B"/>
    <w:rsid w:val="003D4939"/>
    <w:rsid w:val="003D4C2A"/>
    <w:rsid w:val="003D4EB3"/>
    <w:rsid w:val="003D6356"/>
    <w:rsid w:val="003D6965"/>
    <w:rsid w:val="003D7EFB"/>
    <w:rsid w:val="003E0EDA"/>
    <w:rsid w:val="003E0F8D"/>
    <w:rsid w:val="003E23E1"/>
    <w:rsid w:val="003E360A"/>
    <w:rsid w:val="003E3DAB"/>
    <w:rsid w:val="003E4273"/>
    <w:rsid w:val="003E42E7"/>
    <w:rsid w:val="003E7CC7"/>
    <w:rsid w:val="003F0CE2"/>
    <w:rsid w:val="003F1627"/>
    <w:rsid w:val="003F29F4"/>
    <w:rsid w:val="003F3E20"/>
    <w:rsid w:val="003F4EEA"/>
    <w:rsid w:val="003F5D74"/>
    <w:rsid w:val="003F7A63"/>
    <w:rsid w:val="003F7AE0"/>
    <w:rsid w:val="0040011A"/>
    <w:rsid w:val="004014E0"/>
    <w:rsid w:val="004017E1"/>
    <w:rsid w:val="004110C7"/>
    <w:rsid w:val="00414BD3"/>
    <w:rsid w:val="00415F69"/>
    <w:rsid w:val="00416FA3"/>
    <w:rsid w:val="004175C4"/>
    <w:rsid w:val="0042032D"/>
    <w:rsid w:val="00420333"/>
    <w:rsid w:val="00420413"/>
    <w:rsid w:val="00420699"/>
    <w:rsid w:val="00421207"/>
    <w:rsid w:val="004217B1"/>
    <w:rsid w:val="00422685"/>
    <w:rsid w:val="00423BF3"/>
    <w:rsid w:val="00424372"/>
    <w:rsid w:val="00425462"/>
    <w:rsid w:val="0043063A"/>
    <w:rsid w:val="00431A93"/>
    <w:rsid w:val="0043305E"/>
    <w:rsid w:val="00433485"/>
    <w:rsid w:val="00433962"/>
    <w:rsid w:val="004348B0"/>
    <w:rsid w:val="00434FBB"/>
    <w:rsid w:val="00437002"/>
    <w:rsid w:val="0044092F"/>
    <w:rsid w:val="00440FC7"/>
    <w:rsid w:val="0044218C"/>
    <w:rsid w:val="00443EFA"/>
    <w:rsid w:val="00444A6C"/>
    <w:rsid w:val="0044525C"/>
    <w:rsid w:val="0044549B"/>
    <w:rsid w:val="00445C48"/>
    <w:rsid w:val="00447C54"/>
    <w:rsid w:val="00450BFA"/>
    <w:rsid w:val="00450C10"/>
    <w:rsid w:val="004516B0"/>
    <w:rsid w:val="004533A0"/>
    <w:rsid w:val="004540C9"/>
    <w:rsid w:val="0045411E"/>
    <w:rsid w:val="00454B50"/>
    <w:rsid w:val="00454F59"/>
    <w:rsid w:val="00455F29"/>
    <w:rsid w:val="00460869"/>
    <w:rsid w:val="00461617"/>
    <w:rsid w:val="00462084"/>
    <w:rsid w:val="00462D85"/>
    <w:rsid w:val="0046500B"/>
    <w:rsid w:val="0046605C"/>
    <w:rsid w:val="0047158F"/>
    <w:rsid w:val="00471E8D"/>
    <w:rsid w:val="00472B1D"/>
    <w:rsid w:val="00472F6F"/>
    <w:rsid w:val="00472F7A"/>
    <w:rsid w:val="004735CC"/>
    <w:rsid w:val="00473C57"/>
    <w:rsid w:val="004742B9"/>
    <w:rsid w:val="00475A1C"/>
    <w:rsid w:val="00475BD2"/>
    <w:rsid w:val="00476551"/>
    <w:rsid w:val="0048011E"/>
    <w:rsid w:val="00482CBB"/>
    <w:rsid w:val="00483ADF"/>
    <w:rsid w:val="0048449E"/>
    <w:rsid w:val="00484534"/>
    <w:rsid w:val="0048513D"/>
    <w:rsid w:val="004860FB"/>
    <w:rsid w:val="00486925"/>
    <w:rsid w:val="004878A0"/>
    <w:rsid w:val="00487D09"/>
    <w:rsid w:val="004907D4"/>
    <w:rsid w:val="00491F54"/>
    <w:rsid w:val="004940B9"/>
    <w:rsid w:val="0049492A"/>
    <w:rsid w:val="004A0586"/>
    <w:rsid w:val="004A1083"/>
    <w:rsid w:val="004A33D3"/>
    <w:rsid w:val="004A38FD"/>
    <w:rsid w:val="004A7094"/>
    <w:rsid w:val="004B14FA"/>
    <w:rsid w:val="004B306F"/>
    <w:rsid w:val="004B3300"/>
    <w:rsid w:val="004B446C"/>
    <w:rsid w:val="004B47F5"/>
    <w:rsid w:val="004B4AC0"/>
    <w:rsid w:val="004B52EB"/>
    <w:rsid w:val="004B53E0"/>
    <w:rsid w:val="004B75CF"/>
    <w:rsid w:val="004B7739"/>
    <w:rsid w:val="004B7A2E"/>
    <w:rsid w:val="004C0589"/>
    <w:rsid w:val="004C08D6"/>
    <w:rsid w:val="004C1B20"/>
    <w:rsid w:val="004C3108"/>
    <w:rsid w:val="004C3726"/>
    <w:rsid w:val="004C40AA"/>
    <w:rsid w:val="004C43D9"/>
    <w:rsid w:val="004C53AF"/>
    <w:rsid w:val="004C5957"/>
    <w:rsid w:val="004C5A5E"/>
    <w:rsid w:val="004C638B"/>
    <w:rsid w:val="004C77C5"/>
    <w:rsid w:val="004D0FD6"/>
    <w:rsid w:val="004D12F4"/>
    <w:rsid w:val="004D2E01"/>
    <w:rsid w:val="004D373C"/>
    <w:rsid w:val="004D3F5C"/>
    <w:rsid w:val="004D66AB"/>
    <w:rsid w:val="004D79DD"/>
    <w:rsid w:val="004E1D96"/>
    <w:rsid w:val="004E2BE9"/>
    <w:rsid w:val="004E3BB8"/>
    <w:rsid w:val="004E4026"/>
    <w:rsid w:val="004E6161"/>
    <w:rsid w:val="004E6E76"/>
    <w:rsid w:val="004E765D"/>
    <w:rsid w:val="004E7B28"/>
    <w:rsid w:val="004E7EAB"/>
    <w:rsid w:val="004F29D9"/>
    <w:rsid w:val="004F2A00"/>
    <w:rsid w:val="004F3390"/>
    <w:rsid w:val="004F56AC"/>
    <w:rsid w:val="00501C6C"/>
    <w:rsid w:val="00502D73"/>
    <w:rsid w:val="00502FBD"/>
    <w:rsid w:val="00504F5A"/>
    <w:rsid w:val="00505185"/>
    <w:rsid w:val="0050595A"/>
    <w:rsid w:val="00506B44"/>
    <w:rsid w:val="00506E68"/>
    <w:rsid w:val="00506EED"/>
    <w:rsid w:val="00510A06"/>
    <w:rsid w:val="00510EAC"/>
    <w:rsid w:val="005123E7"/>
    <w:rsid w:val="005128F3"/>
    <w:rsid w:val="00514B3A"/>
    <w:rsid w:val="00516364"/>
    <w:rsid w:val="005200DE"/>
    <w:rsid w:val="005204D3"/>
    <w:rsid w:val="005233F6"/>
    <w:rsid w:val="005236D0"/>
    <w:rsid w:val="00524708"/>
    <w:rsid w:val="00525E24"/>
    <w:rsid w:val="00526248"/>
    <w:rsid w:val="005301A4"/>
    <w:rsid w:val="00532D77"/>
    <w:rsid w:val="005343B7"/>
    <w:rsid w:val="00534AD3"/>
    <w:rsid w:val="00535CDC"/>
    <w:rsid w:val="00537680"/>
    <w:rsid w:val="0054073D"/>
    <w:rsid w:val="00540810"/>
    <w:rsid w:val="00540C2F"/>
    <w:rsid w:val="00541882"/>
    <w:rsid w:val="00541F74"/>
    <w:rsid w:val="005468AE"/>
    <w:rsid w:val="0054732B"/>
    <w:rsid w:val="005474FF"/>
    <w:rsid w:val="00550BC6"/>
    <w:rsid w:val="00550E80"/>
    <w:rsid w:val="00551A78"/>
    <w:rsid w:val="00553E06"/>
    <w:rsid w:val="005548C0"/>
    <w:rsid w:val="00555C31"/>
    <w:rsid w:val="0055794D"/>
    <w:rsid w:val="00562525"/>
    <w:rsid w:val="005628A6"/>
    <w:rsid w:val="00562958"/>
    <w:rsid w:val="00564C3D"/>
    <w:rsid w:val="00564EB9"/>
    <w:rsid w:val="00566187"/>
    <w:rsid w:val="00567FDD"/>
    <w:rsid w:val="00571351"/>
    <w:rsid w:val="00573771"/>
    <w:rsid w:val="00574880"/>
    <w:rsid w:val="005749D5"/>
    <w:rsid w:val="00574AC0"/>
    <w:rsid w:val="00575EC9"/>
    <w:rsid w:val="005762B0"/>
    <w:rsid w:val="0058078B"/>
    <w:rsid w:val="00580F78"/>
    <w:rsid w:val="00582D87"/>
    <w:rsid w:val="005854AE"/>
    <w:rsid w:val="00586B37"/>
    <w:rsid w:val="00590BB9"/>
    <w:rsid w:val="00590DFE"/>
    <w:rsid w:val="00591E23"/>
    <w:rsid w:val="0059357A"/>
    <w:rsid w:val="00593E87"/>
    <w:rsid w:val="00594208"/>
    <w:rsid w:val="00594A67"/>
    <w:rsid w:val="0059553B"/>
    <w:rsid w:val="005A0B11"/>
    <w:rsid w:val="005A171F"/>
    <w:rsid w:val="005A2F23"/>
    <w:rsid w:val="005A3149"/>
    <w:rsid w:val="005A4176"/>
    <w:rsid w:val="005A4AF3"/>
    <w:rsid w:val="005A6409"/>
    <w:rsid w:val="005A6561"/>
    <w:rsid w:val="005A66A9"/>
    <w:rsid w:val="005A7708"/>
    <w:rsid w:val="005B0072"/>
    <w:rsid w:val="005B0E5E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3A7D"/>
    <w:rsid w:val="005C3EA0"/>
    <w:rsid w:val="005C4881"/>
    <w:rsid w:val="005C5598"/>
    <w:rsid w:val="005C5961"/>
    <w:rsid w:val="005C5BD1"/>
    <w:rsid w:val="005C7E6A"/>
    <w:rsid w:val="005D0187"/>
    <w:rsid w:val="005D07E6"/>
    <w:rsid w:val="005D0BAA"/>
    <w:rsid w:val="005D1B41"/>
    <w:rsid w:val="005D22F7"/>
    <w:rsid w:val="005D2684"/>
    <w:rsid w:val="005D448B"/>
    <w:rsid w:val="005D57A9"/>
    <w:rsid w:val="005D74CA"/>
    <w:rsid w:val="005E00ED"/>
    <w:rsid w:val="005E0326"/>
    <w:rsid w:val="005E0417"/>
    <w:rsid w:val="005E1FFD"/>
    <w:rsid w:val="005E2947"/>
    <w:rsid w:val="005E368E"/>
    <w:rsid w:val="005E3980"/>
    <w:rsid w:val="005E5088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308E"/>
    <w:rsid w:val="005F3627"/>
    <w:rsid w:val="005F3D96"/>
    <w:rsid w:val="005F44B7"/>
    <w:rsid w:val="005F4D20"/>
    <w:rsid w:val="005F5C1A"/>
    <w:rsid w:val="005F6C2A"/>
    <w:rsid w:val="006004A7"/>
    <w:rsid w:val="00600A17"/>
    <w:rsid w:val="00602401"/>
    <w:rsid w:val="00602908"/>
    <w:rsid w:val="00603C08"/>
    <w:rsid w:val="00604B63"/>
    <w:rsid w:val="00604CA6"/>
    <w:rsid w:val="00605921"/>
    <w:rsid w:val="006068BD"/>
    <w:rsid w:val="0060739E"/>
    <w:rsid w:val="0060772D"/>
    <w:rsid w:val="00607B93"/>
    <w:rsid w:val="00610368"/>
    <w:rsid w:val="00610567"/>
    <w:rsid w:val="0061071B"/>
    <w:rsid w:val="0061081D"/>
    <w:rsid w:val="006111BA"/>
    <w:rsid w:val="00612706"/>
    <w:rsid w:val="00612EEF"/>
    <w:rsid w:val="00613223"/>
    <w:rsid w:val="0061324A"/>
    <w:rsid w:val="0061498A"/>
    <w:rsid w:val="00615F6E"/>
    <w:rsid w:val="00620473"/>
    <w:rsid w:val="006258D2"/>
    <w:rsid w:val="00627B38"/>
    <w:rsid w:val="0063092D"/>
    <w:rsid w:val="00631061"/>
    <w:rsid w:val="006340E7"/>
    <w:rsid w:val="00634AC8"/>
    <w:rsid w:val="00637030"/>
    <w:rsid w:val="00637DE4"/>
    <w:rsid w:val="0064071E"/>
    <w:rsid w:val="00642943"/>
    <w:rsid w:val="006429A2"/>
    <w:rsid w:val="006446D2"/>
    <w:rsid w:val="0064513F"/>
    <w:rsid w:val="00646A95"/>
    <w:rsid w:val="00646BF8"/>
    <w:rsid w:val="0064763B"/>
    <w:rsid w:val="00647725"/>
    <w:rsid w:val="00647A00"/>
    <w:rsid w:val="00650221"/>
    <w:rsid w:val="006508DE"/>
    <w:rsid w:val="00650A88"/>
    <w:rsid w:val="00651A7F"/>
    <w:rsid w:val="0065548A"/>
    <w:rsid w:val="00655A6C"/>
    <w:rsid w:val="00655FD4"/>
    <w:rsid w:val="00656238"/>
    <w:rsid w:val="00656309"/>
    <w:rsid w:val="00656CE3"/>
    <w:rsid w:val="00656F58"/>
    <w:rsid w:val="00656F62"/>
    <w:rsid w:val="00657B81"/>
    <w:rsid w:val="00657CBB"/>
    <w:rsid w:val="006600DC"/>
    <w:rsid w:val="00660D02"/>
    <w:rsid w:val="0066164D"/>
    <w:rsid w:val="006617A0"/>
    <w:rsid w:val="00662A83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1433"/>
    <w:rsid w:val="00671454"/>
    <w:rsid w:val="0067350A"/>
    <w:rsid w:val="006748E8"/>
    <w:rsid w:val="006759FA"/>
    <w:rsid w:val="0067603C"/>
    <w:rsid w:val="00676930"/>
    <w:rsid w:val="00680456"/>
    <w:rsid w:val="006805FE"/>
    <w:rsid w:val="00681167"/>
    <w:rsid w:val="00681B29"/>
    <w:rsid w:val="00682B60"/>
    <w:rsid w:val="00682C69"/>
    <w:rsid w:val="006840C4"/>
    <w:rsid w:val="0068448E"/>
    <w:rsid w:val="006847B3"/>
    <w:rsid w:val="00685664"/>
    <w:rsid w:val="006856A6"/>
    <w:rsid w:val="00685902"/>
    <w:rsid w:val="006868E3"/>
    <w:rsid w:val="00690427"/>
    <w:rsid w:val="006904EB"/>
    <w:rsid w:val="006905CD"/>
    <w:rsid w:val="006907B0"/>
    <w:rsid w:val="00690A70"/>
    <w:rsid w:val="006914FE"/>
    <w:rsid w:val="00692F13"/>
    <w:rsid w:val="006934D4"/>
    <w:rsid w:val="00695219"/>
    <w:rsid w:val="0069621F"/>
    <w:rsid w:val="00696E2E"/>
    <w:rsid w:val="006A3C89"/>
    <w:rsid w:val="006A4314"/>
    <w:rsid w:val="006A43CE"/>
    <w:rsid w:val="006A470E"/>
    <w:rsid w:val="006A5B88"/>
    <w:rsid w:val="006A5C2B"/>
    <w:rsid w:val="006A678D"/>
    <w:rsid w:val="006A6B61"/>
    <w:rsid w:val="006A710D"/>
    <w:rsid w:val="006B2520"/>
    <w:rsid w:val="006B262D"/>
    <w:rsid w:val="006B28E3"/>
    <w:rsid w:val="006B49D9"/>
    <w:rsid w:val="006B58D5"/>
    <w:rsid w:val="006B77C8"/>
    <w:rsid w:val="006C0772"/>
    <w:rsid w:val="006C15C4"/>
    <w:rsid w:val="006C1CA4"/>
    <w:rsid w:val="006C24F8"/>
    <w:rsid w:val="006C2B12"/>
    <w:rsid w:val="006C60BC"/>
    <w:rsid w:val="006C7688"/>
    <w:rsid w:val="006D00B1"/>
    <w:rsid w:val="006D0148"/>
    <w:rsid w:val="006D1AFD"/>
    <w:rsid w:val="006D2F3D"/>
    <w:rsid w:val="006E09E4"/>
    <w:rsid w:val="006E1502"/>
    <w:rsid w:val="006E22CC"/>
    <w:rsid w:val="006E35D6"/>
    <w:rsid w:val="006E3D8A"/>
    <w:rsid w:val="006E4CC4"/>
    <w:rsid w:val="006E4E47"/>
    <w:rsid w:val="006E62EA"/>
    <w:rsid w:val="006F20A2"/>
    <w:rsid w:val="006F4164"/>
    <w:rsid w:val="006F45FB"/>
    <w:rsid w:val="006F4670"/>
    <w:rsid w:val="006F533E"/>
    <w:rsid w:val="006F58C8"/>
    <w:rsid w:val="006F68A9"/>
    <w:rsid w:val="00700275"/>
    <w:rsid w:val="007014A5"/>
    <w:rsid w:val="007020BC"/>
    <w:rsid w:val="00703964"/>
    <w:rsid w:val="00704096"/>
    <w:rsid w:val="00704C6C"/>
    <w:rsid w:val="00706D6B"/>
    <w:rsid w:val="00707E4C"/>
    <w:rsid w:val="00712283"/>
    <w:rsid w:val="00713AC4"/>
    <w:rsid w:val="007140B8"/>
    <w:rsid w:val="00714D1A"/>
    <w:rsid w:val="00714E6D"/>
    <w:rsid w:val="0071593D"/>
    <w:rsid w:val="00722E04"/>
    <w:rsid w:val="00723703"/>
    <w:rsid w:val="007237D8"/>
    <w:rsid w:val="0072445B"/>
    <w:rsid w:val="00726DB3"/>
    <w:rsid w:val="007300FF"/>
    <w:rsid w:val="00731515"/>
    <w:rsid w:val="00731A1F"/>
    <w:rsid w:val="00732415"/>
    <w:rsid w:val="00733C3D"/>
    <w:rsid w:val="0073452F"/>
    <w:rsid w:val="007356CA"/>
    <w:rsid w:val="007359E0"/>
    <w:rsid w:val="00735EFF"/>
    <w:rsid w:val="007409E1"/>
    <w:rsid w:val="00741439"/>
    <w:rsid w:val="00741F78"/>
    <w:rsid w:val="00742721"/>
    <w:rsid w:val="007429EE"/>
    <w:rsid w:val="00742BB9"/>
    <w:rsid w:val="0074384F"/>
    <w:rsid w:val="00743DCE"/>
    <w:rsid w:val="00745315"/>
    <w:rsid w:val="007455DB"/>
    <w:rsid w:val="00745BA5"/>
    <w:rsid w:val="007464C4"/>
    <w:rsid w:val="007466F8"/>
    <w:rsid w:val="00747541"/>
    <w:rsid w:val="00752D0F"/>
    <w:rsid w:val="0075369F"/>
    <w:rsid w:val="007545CE"/>
    <w:rsid w:val="007567B8"/>
    <w:rsid w:val="00761587"/>
    <w:rsid w:val="00762BC3"/>
    <w:rsid w:val="007631F6"/>
    <w:rsid w:val="00763623"/>
    <w:rsid w:val="0076519C"/>
    <w:rsid w:val="00766A80"/>
    <w:rsid w:val="00773D2B"/>
    <w:rsid w:val="0077404E"/>
    <w:rsid w:val="00774378"/>
    <w:rsid w:val="007745BD"/>
    <w:rsid w:val="00775387"/>
    <w:rsid w:val="007777D0"/>
    <w:rsid w:val="0078101A"/>
    <w:rsid w:val="0078311C"/>
    <w:rsid w:val="0078742D"/>
    <w:rsid w:val="00787960"/>
    <w:rsid w:val="00787BDA"/>
    <w:rsid w:val="0079278F"/>
    <w:rsid w:val="00793C45"/>
    <w:rsid w:val="007952CB"/>
    <w:rsid w:val="0079582E"/>
    <w:rsid w:val="0079692D"/>
    <w:rsid w:val="00797D47"/>
    <w:rsid w:val="00797F3E"/>
    <w:rsid w:val="007A07F4"/>
    <w:rsid w:val="007A0AF5"/>
    <w:rsid w:val="007A13E7"/>
    <w:rsid w:val="007A1B90"/>
    <w:rsid w:val="007A40B4"/>
    <w:rsid w:val="007A4AA4"/>
    <w:rsid w:val="007A51D2"/>
    <w:rsid w:val="007A557B"/>
    <w:rsid w:val="007A6116"/>
    <w:rsid w:val="007A7629"/>
    <w:rsid w:val="007B07EB"/>
    <w:rsid w:val="007B1733"/>
    <w:rsid w:val="007B19D0"/>
    <w:rsid w:val="007B539C"/>
    <w:rsid w:val="007B682C"/>
    <w:rsid w:val="007B6A79"/>
    <w:rsid w:val="007B719A"/>
    <w:rsid w:val="007C0A01"/>
    <w:rsid w:val="007C3276"/>
    <w:rsid w:val="007C383A"/>
    <w:rsid w:val="007C3A61"/>
    <w:rsid w:val="007C64A0"/>
    <w:rsid w:val="007C6674"/>
    <w:rsid w:val="007C6A00"/>
    <w:rsid w:val="007C7332"/>
    <w:rsid w:val="007C75D9"/>
    <w:rsid w:val="007C7846"/>
    <w:rsid w:val="007D1201"/>
    <w:rsid w:val="007D1E0D"/>
    <w:rsid w:val="007D390D"/>
    <w:rsid w:val="007D4BC3"/>
    <w:rsid w:val="007D5863"/>
    <w:rsid w:val="007E17FA"/>
    <w:rsid w:val="007E21F3"/>
    <w:rsid w:val="007E4ECB"/>
    <w:rsid w:val="007E52CF"/>
    <w:rsid w:val="007E5B3F"/>
    <w:rsid w:val="007E6D44"/>
    <w:rsid w:val="007E6F9F"/>
    <w:rsid w:val="007E7598"/>
    <w:rsid w:val="007E7D35"/>
    <w:rsid w:val="007F0DB9"/>
    <w:rsid w:val="007F1E6D"/>
    <w:rsid w:val="007F2789"/>
    <w:rsid w:val="007F2B4F"/>
    <w:rsid w:val="007F3AD7"/>
    <w:rsid w:val="007F3E0B"/>
    <w:rsid w:val="007F3F93"/>
    <w:rsid w:val="007F646A"/>
    <w:rsid w:val="00800F52"/>
    <w:rsid w:val="00802A71"/>
    <w:rsid w:val="008045B6"/>
    <w:rsid w:val="00804C96"/>
    <w:rsid w:val="00805328"/>
    <w:rsid w:val="00806BE2"/>
    <w:rsid w:val="00807CB9"/>
    <w:rsid w:val="00810609"/>
    <w:rsid w:val="00811C41"/>
    <w:rsid w:val="0081322E"/>
    <w:rsid w:val="00813892"/>
    <w:rsid w:val="0081725B"/>
    <w:rsid w:val="008172B8"/>
    <w:rsid w:val="00820495"/>
    <w:rsid w:val="0082185F"/>
    <w:rsid w:val="008218D8"/>
    <w:rsid w:val="00821A1D"/>
    <w:rsid w:val="00821E0A"/>
    <w:rsid w:val="00823508"/>
    <w:rsid w:val="00827499"/>
    <w:rsid w:val="00830637"/>
    <w:rsid w:val="008314B8"/>
    <w:rsid w:val="00832BEE"/>
    <w:rsid w:val="00833FAD"/>
    <w:rsid w:val="008354D3"/>
    <w:rsid w:val="008360D4"/>
    <w:rsid w:val="008364F0"/>
    <w:rsid w:val="0083746E"/>
    <w:rsid w:val="00837C45"/>
    <w:rsid w:val="00837ED5"/>
    <w:rsid w:val="00840BF6"/>
    <w:rsid w:val="008411CE"/>
    <w:rsid w:val="008413B5"/>
    <w:rsid w:val="0084320E"/>
    <w:rsid w:val="008433A5"/>
    <w:rsid w:val="00843653"/>
    <w:rsid w:val="008442A1"/>
    <w:rsid w:val="008462DE"/>
    <w:rsid w:val="0084653F"/>
    <w:rsid w:val="008478D8"/>
    <w:rsid w:val="00850618"/>
    <w:rsid w:val="00850D0A"/>
    <w:rsid w:val="00851960"/>
    <w:rsid w:val="008523A7"/>
    <w:rsid w:val="008524B3"/>
    <w:rsid w:val="00852DF5"/>
    <w:rsid w:val="00853F86"/>
    <w:rsid w:val="00855367"/>
    <w:rsid w:val="00857EEF"/>
    <w:rsid w:val="00861046"/>
    <w:rsid w:val="00861709"/>
    <w:rsid w:val="00862D8D"/>
    <w:rsid w:val="00865AC6"/>
    <w:rsid w:val="00866121"/>
    <w:rsid w:val="00866EBF"/>
    <w:rsid w:val="00867409"/>
    <w:rsid w:val="00867F11"/>
    <w:rsid w:val="008701C7"/>
    <w:rsid w:val="008702F0"/>
    <w:rsid w:val="00871775"/>
    <w:rsid w:val="00872D2B"/>
    <w:rsid w:val="00873E1A"/>
    <w:rsid w:val="008759E6"/>
    <w:rsid w:val="00880C62"/>
    <w:rsid w:val="00881B89"/>
    <w:rsid w:val="00881BD3"/>
    <w:rsid w:val="00882985"/>
    <w:rsid w:val="00883166"/>
    <w:rsid w:val="00884D7C"/>
    <w:rsid w:val="00886709"/>
    <w:rsid w:val="00890650"/>
    <w:rsid w:val="00894547"/>
    <w:rsid w:val="00895C90"/>
    <w:rsid w:val="008962E7"/>
    <w:rsid w:val="00896D38"/>
    <w:rsid w:val="0089770B"/>
    <w:rsid w:val="008A04DD"/>
    <w:rsid w:val="008A0EBB"/>
    <w:rsid w:val="008A2329"/>
    <w:rsid w:val="008A6BD7"/>
    <w:rsid w:val="008B0622"/>
    <w:rsid w:val="008B1600"/>
    <w:rsid w:val="008B1E65"/>
    <w:rsid w:val="008B35BF"/>
    <w:rsid w:val="008B3F90"/>
    <w:rsid w:val="008B4D87"/>
    <w:rsid w:val="008B63EE"/>
    <w:rsid w:val="008B7A7C"/>
    <w:rsid w:val="008B7A97"/>
    <w:rsid w:val="008B7C62"/>
    <w:rsid w:val="008C0C84"/>
    <w:rsid w:val="008C1E82"/>
    <w:rsid w:val="008C24CF"/>
    <w:rsid w:val="008C3177"/>
    <w:rsid w:val="008C443B"/>
    <w:rsid w:val="008C4477"/>
    <w:rsid w:val="008C4506"/>
    <w:rsid w:val="008C461B"/>
    <w:rsid w:val="008C5374"/>
    <w:rsid w:val="008D09B1"/>
    <w:rsid w:val="008D1AE0"/>
    <w:rsid w:val="008D2AB8"/>
    <w:rsid w:val="008D33F4"/>
    <w:rsid w:val="008D4541"/>
    <w:rsid w:val="008D5024"/>
    <w:rsid w:val="008E07DA"/>
    <w:rsid w:val="008E0DB1"/>
    <w:rsid w:val="008E24A2"/>
    <w:rsid w:val="008E301E"/>
    <w:rsid w:val="008E4CD6"/>
    <w:rsid w:val="008E72DE"/>
    <w:rsid w:val="008E74D0"/>
    <w:rsid w:val="008E7B74"/>
    <w:rsid w:val="008E7DC9"/>
    <w:rsid w:val="008F0407"/>
    <w:rsid w:val="008F2E3E"/>
    <w:rsid w:val="008F3963"/>
    <w:rsid w:val="008F3D8D"/>
    <w:rsid w:val="008F63AF"/>
    <w:rsid w:val="008F757A"/>
    <w:rsid w:val="008F7631"/>
    <w:rsid w:val="0090166A"/>
    <w:rsid w:val="009016EB"/>
    <w:rsid w:val="009042EA"/>
    <w:rsid w:val="0090486E"/>
    <w:rsid w:val="00907AD8"/>
    <w:rsid w:val="00910FD2"/>
    <w:rsid w:val="009114DE"/>
    <w:rsid w:val="009123F0"/>
    <w:rsid w:val="00912AB0"/>
    <w:rsid w:val="00912B1A"/>
    <w:rsid w:val="00914FE3"/>
    <w:rsid w:val="00916F10"/>
    <w:rsid w:val="00920330"/>
    <w:rsid w:val="0092056B"/>
    <w:rsid w:val="00920AC7"/>
    <w:rsid w:val="00921F50"/>
    <w:rsid w:val="009221A0"/>
    <w:rsid w:val="00922F25"/>
    <w:rsid w:val="00924095"/>
    <w:rsid w:val="009242EB"/>
    <w:rsid w:val="0092568D"/>
    <w:rsid w:val="00930E29"/>
    <w:rsid w:val="00932B15"/>
    <w:rsid w:val="00933157"/>
    <w:rsid w:val="0093370C"/>
    <w:rsid w:val="00933E65"/>
    <w:rsid w:val="00936F93"/>
    <w:rsid w:val="0094143B"/>
    <w:rsid w:val="00941BDB"/>
    <w:rsid w:val="00941FAE"/>
    <w:rsid w:val="00942825"/>
    <w:rsid w:val="009435D7"/>
    <w:rsid w:val="0094370F"/>
    <w:rsid w:val="00943CD7"/>
    <w:rsid w:val="00945639"/>
    <w:rsid w:val="00945779"/>
    <w:rsid w:val="00946272"/>
    <w:rsid w:val="0095015B"/>
    <w:rsid w:val="00951A5E"/>
    <w:rsid w:val="00951B59"/>
    <w:rsid w:val="009529C8"/>
    <w:rsid w:val="00952E81"/>
    <w:rsid w:val="00954495"/>
    <w:rsid w:val="009547C8"/>
    <w:rsid w:val="009560C9"/>
    <w:rsid w:val="0095619B"/>
    <w:rsid w:val="00956AA4"/>
    <w:rsid w:val="0095768D"/>
    <w:rsid w:val="00961705"/>
    <w:rsid w:val="00961E30"/>
    <w:rsid w:val="00962062"/>
    <w:rsid w:val="009635B0"/>
    <w:rsid w:val="009638FF"/>
    <w:rsid w:val="009653DF"/>
    <w:rsid w:val="00965E4C"/>
    <w:rsid w:val="0096778C"/>
    <w:rsid w:val="00970A6B"/>
    <w:rsid w:val="00971411"/>
    <w:rsid w:val="00971A4F"/>
    <w:rsid w:val="00973004"/>
    <w:rsid w:val="00973F46"/>
    <w:rsid w:val="009742AE"/>
    <w:rsid w:val="009748AF"/>
    <w:rsid w:val="009754A2"/>
    <w:rsid w:val="00976BB8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554D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66C5"/>
    <w:rsid w:val="009A0464"/>
    <w:rsid w:val="009A18C5"/>
    <w:rsid w:val="009A2DC7"/>
    <w:rsid w:val="009A3C68"/>
    <w:rsid w:val="009A4DF9"/>
    <w:rsid w:val="009A5276"/>
    <w:rsid w:val="009A5D29"/>
    <w:rsid w:val="009A657B"/>
    <w:rsid w:val="009A7112"/>
    <w:rsid w:val="009A7772"/>
    <w:rsid w:val="009B1691"/>
    <w:rsid w:val="009B20DE"/>
    <w:rsid w:val="009B49FD"/>
    <w:rsid w:val="009B68AD"/>
    <w:rsid w:val="009B6D44"/>
    <w:rsid w:val="009B7B4B"/>
    <w:rsid w:val="009C1D0C"/>
    <w:rsid w:val="009C1EAF"/>
    <w:rsid w:val="009C1F94"/>
    <w:rsid w:val="009C2BEF"/>
    <w:rsid w:val="009C4705"/>
    <w:rsid w:val="009C4A38"/>
    <w:rsid w:val="009C4AEE"/>
    <w:rsid w:val="009C5149"/>
    <w:rsid w:val="009C75CA"/>
    <w:rsid w:val="009D07D3"/>
    <w:rsid w:val="009D0818"/>
    <w:rsid w:val="009D2D3C"/>
    <w:rsid w:val="009D4E37"/>
    <w:rsid w:val="009D504D"/>
    <w:rsid w:val="009D6896"/>
    <w:rsid w:val="009D6B18"/>
    <w:rsid w:val="009D71D1"/>
    <w:rsid w:val="009D72B7"/>
    <w:rsid w:val="009E029B"/>
    <w:rsid w:val="009E06FC"/>
    <w:rsid w:val="009E2173"/>
    <w:rsid w:val="009E244D"/>
    <w:rsid w:val="009E2FB9"/>
    <w:rsid w:val="009E4614"/>
    <w:rsid w:val="009E4B67"/>
    <w:rsid w:val="009E55FA"/>
    <w:rsid w:val="009E640A"/>
    <w:rsid w:val="009E64F7"/>
    <w:rsid w:val="009E654A"/>
    <w:rsid w:val="009E745B"/>
    <w:rsid w:val="009F116C"/>
    <w:rsid w:val="009F43A6"/>
    <w:rsid w:val="009F45E5"/>
    <w:rsid w:val="009F50FE"/>
    <w:rsid w:val="009F6983"/>
    <w:rsid w:val="009F6D7E"/>
    <w:rsid w:val="009F734F"/>
    <w:rsid w:val="00A01EC7"/>
    <w:rsid w:val="00A02124"/>
    <w:rsid w:val="00A03C1B"/>
    <w:rsid w:val="00A04008"/>
    <w:rsid w:val="00A04AAB"/>
    <w:rsid w:val="00A04FA6"/>
    <w:rsid w:val="00A05C95"/>
    <w:rsid w:val="00A061D4"/>
    <w:rsid w:val="00A070F5"/>
    <w:rsid w:val="00A076ED"/>
    <w:rsid w:val="00A077E7"/>
    <w:rsid w:val="00A07C44"/>
    <w:rsid w:val="00A10534"/>
    <w:rsid w:val="00A10808"/>
    <w:rsid w:val="00A13C99"/>
    <w:rsid w:val="00A15F83"/>
    <w:rsid w:val="00A16C01"/>
    <w:rsid w:val="00A16EE6"/>
    <w:rsid w:val="00A16F29"/>
    <w:rsid w:val="00A201D4"/>
    <w:rsid w:val="00A20485"/>
    <w:rsid w:val="00A206A8"/>
    <w:rsid w:val="00A20B03"/>
    <w:rsid w:val="00A21586"/>
    <w:rsid w:val="00A21716"/>
    <w:rsid w:val="00A231CF"/>
    <w:rsid w:val="00A237D1"/>
    <w:rsid w:val="00A23E15"/>
    <w:rsid w:val="00A24719"/>
    <w:rsid w:val="00A26122"/>
    <w:rsid w:val="00A279E1"/>
    <w:rsid w:val="00A30602"/>
    <w:rsid w:val="00A31AB4"/>
    <w:rsid w:val="00A33614"/>
    <w:rsid w:val="00A33B4C"/>
    <w:rsid w:val="00A33E10"/>
    <w:rsid w:val="00A35975"/>
    <w:rsid w:val="00A3602C"/>
    <w:rsid w:val="00A37526"/>
    <w:rsid w:val="00A37C60"/>
    <w:rsid w:val="00A40B60"/>
    <w:rsid w:val="00A418E1"/>
    <w:rsid w:val="00A4298F"/>
    <w:rsid w:val="00A4331D"/>
    <w:rsid w:val="00A43D9B"/>
    <w:rsid w:val="00A4506D"/>
    <w:rsid w:val="00A46BAC"/>
    <w:rsid w:val="00A5012B"/>
    <w:rsid w:val="00A50B20"/>
    <w:rsid w:val="00A51648"/>
    <w:rsid w:val="00A51F42"/>
    <w:rsid w:val="00A573F1"/>
    <w:rsid w:val="00A5769D"/>
    <w:rsid w:val="00A6002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1BCF"/>
    <w:rsid w:val="00A72C8D"/>
    <w:rsid w:val="00A73476"/>
    <w:rsid w:val="00A73987"/>
    <w:rsid w:val="00A73F0B"/>
    <w:rsid w:val="00A74B70"/>
    <w:rsid w:val="00A74F77"/>
    <w:rsid w:val="00A7502D"/>
    <w:rsid w:val="00A7557A"/>
    <w:rsid w:val="00A816F2"/>
    <w:rsid w:val="00A847E8"/>
    <w:rsid w:val="00A84FB7"/>
    <w:rsid w:val="00A8514D"/>
    <w:rsid w:val="00A86A1C"/>
    <w:rsid w:val="00A879A2"/>
    <w:rsid w:val="00A91DC6"/>
    <w:rsid w:val="00A936E7"/>
    <w:rsid w:val="00A93FEC"/>
    <w:rsid w:val="00A958E1"/>
    <w:rsid w:val="00A976F0"/>
    <w:rsid w:val="00AA0BC5"/>
    <w:rsid w:val="00AA18ED"/>
    <w:rsid w:val="00AA1F7A"/>
    <w:rsid w:val="00AA221E"/>
    <w:rsid w:val="00AA3FAC"/>
    <w:rsid w:val="00AA461E"/>
    <w:rsid w:val="00AA509B"/>
    <w:rsid w:val="00AA54C1"/>
    <w:rsid w:val="00AA56EE"/>
    <w:rsid w:val="00AA61A9"/>
    <w:rsid w:val="00AA6D42"/>
    <w:rsid w:val="00AA6DB2"/>
    <w:rsid w:val="00AA7E2B"/>
    <w:rsid w:val="00AB0043"/>
    <w:rsid w:val="00AB04C7"/>
    <w:rsid w:val="00AB0C0E"/>
    <w:rsid w:val="00AB21FD"/>
    <w:rsid w:val="00AB2A6A"/>
    <w:rsid w:val="00AB31DF"/>
    <w:rsid w:val="00AB71D5"/>
    <w:rsid w:val="00AB7710"/>
    <w:rsid w:val="00AB79C8"/>
    <w:rsid w:val="00AC12AF"/>
    <w:rsid w:val="00AC1E26"/>
    <w:rsid w:val="00AC27BD"/>
    <w:rsid w:val="00AC32D4"/>
    <w:rsid w:val="00AC39F7"/>
    <w:rsid w:val="00AC466D"/>
    <w:rsid w:val="00AC638A"/>
    <w:rsid w:val="00AC7E2F"/>
    <w:rsid w:val="00AC7F83"/>
    <w:rsid w:val="00AD1816"/>
    <w:rsid w:val="00AD4160"/>
    <w:rsid w:val="00AD4FD0"/>
    <w:rsid w:val="00AD6662"/>
    <w:rsid w:val="00AD7058"/>
    <w:rsid w:val="00AD7B33"/>
    <w:rsid w:val="00AE043D"/>
    <w:rsid w:val="00AE0A72"/>
    <w:rsid w:val="00AE3423"/>
    <w:rsid w:val="00AE3E14"/>
    <w:rsid w:val="00AE5264"/>
    <w:rsid w:val="00AE562D"/>
    <w:rsid w:val="00AE5E7C"/>
    <w:rsid w:val="00AE63B0"/>
    <w:rsid w:val="00AE79E9"/>
    <w:rsid w:val="00AE7AB6"/>
    <w:rsid w:val="00AE7E78"/>
    <w:rsid w:val="00AF0AA3"/>
    <w:rsid w:val="00AF124D"/>
    <w:rsid w:val="00AF1B41"/>
    <w:rsid w:val="00AF1E95"/>
    <w:rsid w:val="00AF285A"/>
    <w:rsid w:val="00AF2AD3"/>
    <w:rsid w:val="00AF4B18"/>
    <w:rsid w:val="00AF5303"/>
    <w:rsid w:val="00AF587E"/>
    <w:rsid w:val="00AF594D"/>
    <w:rsid w:val="00AF5E5F"/>
    <w:rsid w:val="00AF77DD"/>
    <w:rsid w:val="00B0049E"/>
    <w:rsid w:val="00B030B3"/>
    <w:rsid w:val="00B04270"/>
    <w:rsid w:val="00B04407"/>
    <w:rsid w:val="00B061D3"/>
    <w:rsid w:val="00B06462"/>
    <w:rsid w:val="00B06934"/>
    <w:rsid w:val="00B06A2A"/>
    <w:rsid w:val="00B07FBD"/>
    <w:rsid w:val="00B1037E"/>
    <w:rsid w:val="00B106FA"/>
    <w:rsid w:val="00B1148E"/>
    <w:rsid w:val="00B11F0D"/>
    <w:rsid w:val="00B1228C"/>
    <w:rsid w:val="00B12884"/>
    <w:rsid w:val="00B12F0A"/>
    <w:rsid w:val="00B13D85"/>
    <w:rsid w:val="00B14559"/>
    <w:rsid w:val="00B1462D"/>
    <w:rsid w:val="00B153EC"/>
    <w:rsid w:val="00B16AF9"/>
    <w:rsid w:val="00B17CCA"/>
    <w:rsid w:val="00B20A81"/>
    <w:rsid w:val="00B20AC8"/>
    <w:rsid w:val="00B228B0"/>
    <w:rsid w:val="00B22F97"/>
    <w:rsid w:val="00B2413C"/>
    <w:rsid w:val="00B2454E"/>
    <w:rsid w:val="00B24FC9"/>
    <w:rsid w:val="00B326B4"/>
    <w:rsid w:val="00B32718"/>
    <w:rsid w:val="00B3283F"/>
    <w:rsid w:val="00B32B5F"/>
    <w:rsid w:val="00B33CB9"/>
    <w:rsid w:val="00B35C13"/>
    <w:rsid w:val="00B41D53"/>
    <w:rsid w:val="00B430E2"/>
    <w:rsid w:val="00B4400C"/>
    <w:rsid w:val="00B44965"/>
    <w:rsid w:val="00B44A15"/>
    <w:rsid w:val="00B45C7A"/>
    <w:rsid w:val="00B50023"/>
    <w:rsid w:val="00B50582"/>
    <w:rsid w:val="00B507C6"/>
    <w:rsid w:val="00B5242E"/>
    <w:rsid w:val="00B53120"/>
    <w:rsid w:val="00B62A4C"/>
    <w:rsid w:val="00B62D06"/>
    <w:rsid w:val="00B631AF"/>
    <w:rsid w:val="00B63CA9"/>
    <w:rsid w:val="00B648FC"/>
    <w:rsid w:val="00B65D42"/>
    <w:rsid w:val="00B70AE1"/>
    <w:rsid w:val="00B712BE"/>
    <w:rsid w:val="00B72321"/>
    <w:rsid w:val="00B726AA"/>
    <w:rsid w:val="00B72826"/>
    <w:rsid w:val="00B74B1F"/>
    <w:rsid w:val="00B7517F"/>
    <w:rsid w:val="00B752A3"/>
    <w:rsid w:val="00B755C6"/>
    <w:rsid w:val="00B76483"/>
    <w:rsid w:val="00B76AFB"/>
    <w:rsid w:val="00B76BB7"/>
    <w:rsid w:val="00B76EE0"/>
    <w:rsid w:val="00B77242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6BA9"/>
    <w:rsid w:val="00B90012"/>
    <w:rsid w:val="00B91286"/>
    <w:rsid w:val="00B9205F"/>
    <w:rsid w:val="00B92589"/>
    <w:rsid w:val="00B92C08"/>
    <w:rsid w:val="00B93908"/>
    <w:rsid w:val="00B9543E"/>
    <w:rsid w:val="00B9695A"/>
    <w:rsid w:val="00B96995"/>
    <w:rsid w:val="00B977A2"/>
    <w:rsid w:val="00B97BD7"/>
    <w:rsid w:val="00BA0612"/>
    <w:rsid w:val="00BA151B"/>
    <w:rsid w:val="00BA15B0"/>
    <w:rsid w:val="00BA175E"/>
    <w:rsid w:val="00BA1BA6"/>
    <w:rsid w:val="00BA1D28"/>
    <w:rsid w:val="00BA4612"/>
    <w:rsid w:val="00BB1B0A"/>
    <w:rsid w:val="00BB1C50"/>
    <w:rsid w:val="00BB222C"/>
    <w:rsid w:val="00BB2673"/>
    <w:rsid w:val="00BB2B56"/>
    <w:rsid w:val="00BB445E"/>
    <w:rsid w:val="00BB5101"/>
    <w:rsid w:val="00BB5A0C"/>
    <w:rsid w:val="00BB71A0"/>
    <w:rsid w:val="00BB7C1B"/>
    <w:rsid w:val="00BC00E8"/>
    <w:rsid w:val="00BC10C9"/>
    <w:rsid w:val="00BC26E0"/>
    <w:rsid w:val="00BC30C8"/>
    <w:rsid w:val="00BC37E7"/>
    <w:rsid w:val="00BC40A1"/>
    <w:rsid w:val="00BC4290"/>
    <w:rsid w:val="00BC53AF"/>
    <w:rsid w:val="00BC55F0"/>
    <w:rsid w:val="00BC60AA"/>
    <w:rsid w:val="00BC760A"/>
    <w:rsid w:val="00BC7667"/>
    <w:rsid w:val="00BD068B"/>
    <w:rsid w:val="00BD2DE9"/>
    <w:rsid w:val="00BD2E6F"/>
    <w:rsid w:val="00BD39C3"/>
    <w:rsid w:val="00BD4017"/>
    <w:rsid w:val="00BD4395"/>
    <w:rsid w:val="00BD5CC7"/>
    <w:rsid w:val="00BD6A44"/>
    <w:rsid w:val="00BD7609"/>
    <w:rsid w:val="00BD7F7D"/>
    <w:rsid w:val="00BE20D8"/>
    <w:rsid w:val="00BE35A8"/>
    <w:rsid w:val="00BE37FE"/>
    <w:rsid w:val="00BE5F64"/>
    <w:rsid w:val="00BE6B00"/>
    <w:rsid w:val="00BF001F"/>
    <w:rsid w:val="00BF023C"/>
    <w:rsid w:val="00BF05B2"/>
    <w:rsid w:val="00BF1845"/>
    <w:rsid w:val="00BF3681"/>
    <w:rsid w:val="00BF3C50"/>
    <w:rsid w:val="00BF3DDC"/>
    <w:rsid w:val="00BF47ED"/>
    <w:rsid w:val="00BF49DA"/>
    <w:rsid w:val="00BF5619"/>
    <w:rsid w:val="00BF7228"/>
    <w:rsid w:val="00C02B19"/>
    <w:rsid w:val="00C03A70"/>
    <w:rsid w:val="00C044E2"/>
    <w:rsid w:val="00C0458C"/>
    <w:rsid w:val="00C06407"/>
    <w:rsid w:val="00C0798F"/>
    <w:rsid w:val="00C110AA"/>
    <w:rsid w:val="00C11327"/>
    <w:rsid w:val="00C1293B"/>
    <w:rsid w:val="00C12EF9"/>
    <w:rsid w:val="00C1594F"/>
    <w:rsid w:val="00C203CB"/>
    <w:rsid w:val="00C23A61"/>
    <w:rsid w:val="00C24617"/>
    <w:rsid w:val="00C24C4E"/>
    <w:rsid w:val="00C24D3E"/>
    <w:rsid w:val="00C26671"/>
    <w:rsid w:val="00C266A8"/>
    <w:rsid w:val="00C26C89"/>
    <w:rsid w:val="00C26D36"/>
    <w:rsid w:val="00C2724D"/>
    <w:rsid w:val="00C27DE0"/>
    <w:rsid w:val="00C27F73"/>
    <w:rsid w:val="00C3032F"/>
    <w:rsid w:val="00C30589"/>
    <w:rsid w:val="00C306C6"/>
    <w:rsid w:val="00C32E64"/>
    <w:rsid w:val="00C36566"/>
    <w:rsid w:val="00C36596"/>
    <w:rsid w:val="00C366E9"/>
    <w:rsid w:val="00C40B14"/>
    <w:rsid w:val="00C421B2"/>
    <w:rsid w:val="00C42BBE"/>
    <w:rsid w:val="00C43DC1"/>
    <w:rsid w:val="00C4436C"/>
    <w:rsid w:val="00C44C4A"/>
    <w:rsid w:val="00C4513E"/>
    <w:rsid w:val="00C46161"/>
    <w:rsid w:val="00C46D1E"/>
    <w:rsid w:val="00C511F6"/>
    <w:rsid w:val="00C516D8"/>
    <w:rsid w:val="00C5210A"/>
    <w:rsid w:val="00C526A8"/>
    <w:rsid w:val="00C52702"/>
    <w:rsid w:val="00C53CDA"/>
    <w:rsid w:val="00C544F7"/>
    <w:rsid w:val="00C5535F"/>
    <w:rsid w:val="00C55F24"/>
    <w:rsid w:val="00C5710D"/>
    <w:rsid w:val="00C61616"/>
    <w:rsid w:val="00C61638"/>
    <w:rsid w:val="00C61FB2"/>
    <w:rsid w:val="00C62218"/>
    <w:rsid w:val="00C647A9"/>
    <w:rsid w:val="00C64A5D"/>
    <w:rsid w:val="00C667C6"/>
    <w:rsid w:val="00C66829"/>
    <w:rsid w:val="00C67B9F"/>
    <w:rsid w:val="00C70A47"/>
    <w:rsid w:val="00C7142C"/>
    <w:rsid w:val="00C71739"/>
    <w:rsid w:val="00C727D0"/>
    <w:rsid w:val="00C7335C"/>
    <w:rsid w:val="00C7378E"/>
    <w:rsid w:val="00C74A1C"/>
    <w:rsid w:val="00C7565A"/>
    <w:rsid w:val="00C75F0C"/>
    <w:rsid w:val="00C820E9"/>
    <w:rsid w:val="00C82293"/>
    <w:rsid w:val="00C82DB5"/>
    <w:rsid w:val="00C82EF5"/>
    <w:rsid w:val="00C84FB5"/>
    <w:rsid w:val="00C85DA0"/>
    <w:rsid w:val="00C868C2"/>
    <w:rsid w:val="00C90863"/>
    <w:rsid w:val="00C91A48"/>
    <w:rsid w:val="00C925BF"/>
    <w:rsid w:val="00C92FE0"/>
    <w:rsid w:val="00C97946"/>
    <w:rsid w:val="00C979E3"/>
    <w:rsid w:val="00CA036D"/>
    <w:rsid w:val="00CA31B7"/>
    <w:rsid w:val="00CA5450"/>
    <w:rsid w:val="00CA6467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CB"/>
    <w:rsid w:val="00CC02CD"/>
    <w:rsid w:val="00CC0AD8"/>
    <w:rsid w:val="00CC0EF4"/>
    <w:rsid w:val="00CC35BD"/>
    <w:rsid w:val="00CC38B0"/>
    <w:rsid w:val="00CC446A"/>
    <w:rsid w:val="00CC5657"/>
    <w:rsid w:val="00CC7375"/>
    <w:rsid w:val="00CC78E6"/>
    <w:rsid w:val="00CD25BE"/>
    <w:rsid w:val="00CD265F"/>
    <w:rsid w:val="00CD5D36"/>
    <w:rsid w:val="00CD61BC"/>
    <w:rsid w:val="00CD6952"/>
    <w:rsid w:val="00CE0180"/>
    <w:rsid w:val="00CE13C8"/>
    <w:rsid w:val="00CE1D1F"/>
    <w:rsid w:val="00CE1F48"/>
    <w:rsid w:val="00CE2181"/>
    <w:rsid w:val="00CE3446"/>
    <w:rsid w:val="00CE3AAC"/>
    <w:rsid w:val="00CE5882"/>
    <w:rsid w:val="00CE699E"/>
    <w:rsid w:val="00CE6E9B"/>
    <w:rsid w:val="00CE6EE3"/>
    <w:rsid w:val="00CF0A45"/>
    <w:rsid w:val="00CF0CA7"/>
    <w:rsid w:val="00CF1A76"/>
    <w:rsid w:val="00CF1DEE"/>
    <w:rsid w:val="00CF6BF1"/>
    <w:rsid w:val="00CF72AE"/>
    <w:rsid w:val="00D022F6"/>
    <w:rsid w:val="00D025BD"/>
    <w:rsid w:val="00D030E8"/>
    <w:rsid w:val="00D0393C"/>
    <w:rsid w:val="00D04489"/>
    <w:rsid w:val="00D04E70"/>
    <w:rsid w:val="00D06A5A"/>
    <w:rsid w:val="00D1009A"/>
    <w:rsid w:val="00D10771"/>
    <w:rsid w:val="00D10C5B"/>
    <w:rsid w:val="00D11EE4"/>
    <w:rsid w:val="00D11F03"/>
    <w:rsid w:val="00D12D6B"/>
    <w:rsid w:val="00D13F52"/>
    <w:rsid w:val="00D1425D"/>
    <w:rsid w:val="00D200AE"/>
    <w:rsid w:val="00D20CAA"/>
    <w:rsid w:val="00D215AB"/>
    <w:rsid w:val="00D25BAC"/>
    <w:rsid w:val="00D26415"/>
    <w:rsid w:val="00D2707E"/>
    <w:rsid w:val="00D2711A"/>
    <w:rsid w:val="00D27490"/>
    <w:rsid w:val="00D2783A"/>
    <w:rsid w:val="00D27CAC"/>
    <w:rsid w:val="00D32DE1"/>
    <w:rsid w:val="00D3382A"/>
    <w:rsid w:val="00D339F6"/>
    <w:rsid w:val="00D34DA5"/>
    <w:rsid w:val="00D3546E"/>
    <w:rsid w:val="00D363F9"/>
    <w:rsid w:val="00D41527"/>
    <w:rsid w:val="00D42946"/>
    <w:rsid w:val="00D43194"/>
    <w:rsid w:val="00D46CA7"/>
    <w:rsid w:val="00D4745A"/>
    <w:rsid w:val="00D47BB2"/>
    <w:rsid w:val="00D47D83"/>
    <w:rsid w:val="00D50747"/>
    <w:rsid w:val="00D50C6F"/>
    <w:rsid w:val="00D50F46"/>
    <w:rsid w:val="00D51C6C"/>
    <w:rsid w:val="00D52471"/>
    <w:rsid w:val="00D537C3"/>
    <w:rsid w:val="00D554BF"/>
    <w:rsid w:val="00D674BE"/>
    <w:rsid w:val="00D67B8D"/>
    <w:rsid w:val="00D67F97"/>
    <w:rsid w:val="00D70049"/>
    <w:rsid w:val="00D7088F"/>
    <w:rsid w:val="00D70977"/>
    <w:rsid w:val="00D70FE8"/>
    <w:rsid w:val="00D71031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542"/>
    <w:rsid w:val="00D81EBB"/>
    <w:rsid w:val="00D825C5"/>
    <w:rsid w:val="00D8380B"/>
    <w:rsid w:val="00D85CFB"/>
    <w:rsid w:val="00D90451"/>
    <w:rsid w:val="00D907AA"/>
    <w:rsid w:val="00D919D6"/>
    <w:rsid w:val="00D91D0A"/>
    <w:rsid w:val="00D91EF9"/>
    <w:rsid w:val="00D93230"/>
    <w:rsid w:val="00D9330B"/>
    <w:rsid w:val="00D96237"/>
    <w:rsid w:val="00D96C81"/>
    <w:rsid w:val="00D96E4F"/>
    <w:rsid w:val="00D96FB3"/>
    <w:rsid w:val="00D97F0A"/>
    <w:rsid w:val="00DA0EDC"/>
    <w:rsid w:val="00DA1027"/>
    <w:rsid w:val="00DA35A2"/>
    <w:rsid w:val="00DA3A76"/>
    <w:rsid w:val="00DA58BB"/>
    <w:rsid w:val="00DA5D8C"/>
    <w:rsid w:val="00DB0CB1"/>
    <w:rsid w:val="00DB1452"/>
    <w:rsid w:val="00DB2996"/>
    <w:rsid w:val="00DB369C"/>
    <w:rsid w:val="00DB4B5F"/>
    <w:rsid w:val="00DB4D4E"/>
    <w:rsid w:val="00DB5B1C"/>
    <w:rsid w:val="00DB61F0"/>
    <w:rsid w:val="00DB64D7"/>
    <w:rsid w:val="00DB6F7E"/>
    <w:rsid w:val="00DB7507"/>
    <w:rsid w:val="00DB7B19"/>
    <w:rsid w:val="00DC17AF"/>
    <w:rsid w:val="00DC25FE"/>
    <w:rsid w:val="00DC620D"/>
    <w:rsid w:val="00DC6456"/>
    <w:rsid w:val="00DC6F92"/>
    <w:rsid w:val="00DC7EA2"/>
    <w:rsid w:val="00DD0C79"/>
    <w:rsid w:val="00DD2640"/>
    <w:rsid w:val="00DD2ABB"/>
    <w:rsid w:val="00DD4240"/>
    <w:rsid w:val="00DD70AA"/>
    <w:rsid w:val="00DD7257"/>
    <w:rsid w:val="00DD7300"/>
    <w:rsid w:val="00DE0014"/>
    <w:rsid w:val="00DE25A4"/>
    <w:rsid w:val="00DE2A81"/>
    <w:rsid w:val="00DE2CDC"/>
    <w:rsid w:val="00DE343F"/>
    <w:rsid w:val="00DE3BE9"/>
    <w:rsid w:val="00DE5539"/>
    <w:rsid w:val="00DE6DB5"/>
    <w:rsid w:val="00DEFB20"/>
    <w:rsid w:val="00DF0FB4"/>
    <w:rsid w:val="00DF18F9"/>
    <w:rsid w:val="00DF1ED1"/>
    <w:rsid w:val="00DF2B8D"/>
    <w:rsid w:val="00DF338F"/>
    <w:rsid w:val="00DF5555"/>
    <w:rsid w:val="00DF5F4C"/>
    <w:rsid w:val="00DF64B7"/>
    <w:rsid w:val="00DF73D0"/>
    <w:rsid w:val="00E0029F"/>
    <w:rsid w:val="00E01083"/>
    <w:rsid w:val="00E01160"/>
    <w:rsid w:val="00E01A6E"/>
    <w:rsid w:val="00E022E6"/>
    <w:rsid w:val="00E02662"/>
    <w:rsid w:val="00E02EBF"/>
    <w:rsid w:val="00E04D9B"/>
    <w:rsid w:val="00E0502E"/>
    <w:rsid w:val="00E051DF"/>
    <w:rsid w:val="00E06E97"/>
    <w:rsid w:val="00E0716D"/>
    <w:rsid w:val="00E10396"/>
    <w:rsid w:val="00E107BB"/>
    <w:rsid w:val="00E10D0B"/>
    <w:rsid w:val="00E11A83"/>
    <w:rsid w:val="00E11AD1"/>
    <w:rsid w:val="00E12F94"/>
    <w:rsid w:val="00E1614F"/>
    <w:rsid w:val="00E162E6"/>
    <w:rsid w:val="00E17504"/>
    <w:rsid w:val="00E20D8D"/>
    <w:rsid w:val="00E213F2"/>
    <w:rsid w:val="00E21944"/>
    <w:rsid w:val="00E23379"/>
    <w:rsid w:val="00E2375D"/>
    <w:rsid w:val="00E23AFA"/>
    <w:rsid w:val="00E23E13"/>
    <w:rsid w:val="00E256F0"/>
    <w:rsid w:val="00E25C35"/>
    <w:rsid w:val="00E2647A"/>
    <w:rsid w:val="00E266CA"/>
    <w:rsid w:val="00E268B6"/>
    <w:rsid w:val="00E26ECA"/>
    <w:rsid w:val="00E27C2F"/>
    <w:rsid w:val="00E27E97"/>
    <w:rsid w:val="00E301CD"/>
    <w:rsid w:val="00E303CC"/>
    <w:rsid w:val="00E30659"/>
    <w:rsid w:val="00E31377"/>
    <w:rsid w:val="00E32222"/>
    <w:rsid w:val="00E32BDD"/>
    <w:rsid w:val="00E32CCE"/>
    <w:rsid w:val="00E337D1"/>
    <w:rsid w:val="00E338FF"/>
    <w:rsid w:val="00E34E0F"/>
    <w:rsid w:val="00E36FBE"/>
    <w:rsid w:val="00E42A8A"/>
    <w:rsid w:val="00E43843"/>
    <w:rsid w:val="00E46874"/>
    <w:rsid w:val="00E47ECB"/>
    <w:rsid w:val="00E514B3"/>
    <w:rsid w:val="00E51A22"/>
    <w:rsid w:val="00E52B12"/>
    <w:rsid w:val="00E53EED"/>
    <w:rsid w:val="00E53FFA"/>
    <w:rsid w:val="00E54D7E"/>
    <w:rsid w:val="00E554BB"/>
    <w:rsid w:val="00E578E9"/>
    <w:rsid w:val="00E57949"/>
    <w:rsid w:val="00E6224F"/>
    <w:rsid w:val="00E6279E"/>
    <w:rsid w:val="00E63D39"/>
    <w:rsid w:val="00E63EA1"/>
    <w:rsid w:val="00E63F47"/>
    <w:rsid w:val="00E65FBB"/>
    <w:rsid w:val="00E66158"/>
    <w:rsid w:val="00E6778C"/>
    <w:rsid w:val="00E67FC5"/>
    <w:rsid w:val="00E70276"/>
    <w:rsid w:val="00E709B8"/>
    <w:rsid w:val="00E70F5E"/>
    <w:rsid w:val="00E71B57"/>
    <w:rsid w:val="00E71D0E"/>
    <w:rsid w:val="00E71D53"/>
    <w:rsid w:val="00E73B22"/>
    <w:rsid w:val="00E73EDA"/>
    <w:rsid w:val="00E740F0"/>
    <w:rsid w:val="00E755FD"/>
    <w:rsid w:val="00E773B3"/>
    <w:rsid w:val="00E77629"/>
    <w:rsid w:val="00E80890"/>
    <w:rsid w:val="00E80C1E"/>
    <w:rsid w:val="00E82E3B"/>
    <w:rsid w:val="00E84023"/>
    <w:rsid w:val="00E84AFA"/>
    <w:rsid w:val="00E8516B"/>
    <w:rsid w:val="00E86028"/>
    <w:rsid w:val="00E863C8"/>
    <w:rsid w:val="00E86777"/>
    <w:rsid w:val="00E87364"/>
    <w:rsid w:val="00E902B4"/>
    <w:rsid w:val="00E90557"/>
    <w:rsid w:val="00E92EAB"/>
    <w:rsid w:val="00E936EA"/>
    <w:rsid w:val="00E940F8"/>
    <w:rsid w:val="00E94331"/>
    <w:rsid w:val="00E9503B"/>
    <w:rsid w:val="00E9538F"/>
    <w:rsid w:val="00E957A6"/>
    <w:rsid w:val="00E969D6"/>
    <w:rsid w:val="00EA06F5"/>
    <w:rsid w:val="00EA17F9"/>
    <w:rsid w:val="00EA2084"/>
    <w:rsid w:val="00EA3D0A"/>
    <w:rsid w:val="00EA46A6"/>
    <w:rsid w:val="00EA605D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5785"/>
    <w:rsid w:val="00EB67F7"/>
    <w:rsid w:val="00EB793A"/>
    <w:rsid w:val="00EC05B9"/>
    <w:rsid w:val="00EC2256"/>
    <w:rsid w:val="00EC26A4"/>
    <w:rsid w:val="00EC3EFF"/>
    <w:rsid w:val="00EC45BD"/>
    <w:rsid w:val="00EC45CB"/>
    <w:rsid w:val="00EC45DC"/>
    <w:rsid w:val="00EC4737"/>
    <w:rsid w:val="00EC4B5B"/>
    <w:rsid w:val="00EC593F"/>
    <w:rsid w:val="00EC7657"/>
    <w:rsid w:val="00EC78DE"/>
    <w:rsid w:val="00ED1478"/>
    <w:rsid w:val="00ED1DB2"/>
    <w:rsid w:val="00ED1DF4"/>
    <w:rsid w:val="00ED2564"/>
    <w:rsid w:val="00ED2B60"/>
    <w:rsid w:val="00ED3B44"/>
    <w:rsid w:val="00ED3F7A"/>
    <w:rsid w:val="00ED423A"/>
    <w:rsid w:val="00ED463B"/>
    <w:rsid w:val="00ED527E"/>
    <w:rsid w:val="00ED5419"/>
    <w:rsid w:val="00ED5D6D"/>
    <w:rsid w:val="00ED62BF"/>
    <w:rsid w:val="00ED6978"/>
    <w:rsid w:val="00ED78F9"/>
    <w:rsid w:val="00EE005C"/>
    <w:rsid w:val="00EE0DCF"/>
    <w:rsid w:val="00EE10A0"/>
    <w:rsid w:val="00EE5FCE"/>
    <w:rsid w:val="00EE6140"/>
    <w:rsid w:val="00EE769D"/>
    <w:rsid w:val="00EF0304"/>
    <w:rsid w:val="00EF1360"/>
    <w:rsid w:val="00EF28B0"/>
    <w:rsid w:val="00EF60C4"/>
    <w:rsid w:val="00EF66A8"/>
    <w:rsid w:val="00EF73D6"/>
    <w:rsid w:val="00F052AF"/>
    <w:rsid w:val="00F055E7"/>
    <w:rsid w:val="00F073CD"/>
    <w:rsid w:val="00F07BC0"/>
    <w:rsid w:val="00F10DA0"/>
    <w:rsid w:val="00F119DC"/>
    <w:rsid w:val="00F11A03"/>
    <w:rsid w:val="00F11E85"/>
    <w:rsid w:val="00F11F9D"/>
    <w:rsid w:val="00F120B4"/>
    <w:rsid w:val="00F1246F"/>
    <w:rsid w:val="00F124D6"/>
    <w:rsid w:val="00F15D2B"/>
    <w:rsid w:val="00F15E0C"/>
    <w:rsid w:val="00F15FD9"/>
    <w:rsid w:val="00F1619D"/>
    <w:rsid w:val="00F167A9"/>
    <w:rsid w:val="00F16F7D"/>
    <w:rsid w:val="00F17F5E"/>
    <w:rsid w:val="00F22334"/>
    <w:rsid w:val="00F228F8"/>
    <w:rsid w:val="00F237F7"/>
    <w:rsid w:val="00F24A1C"/>
    <w:rsid w:val="00F24F3D"/>
    <w:rsid w:val="00F25541"/>
    <w:rsid w:val="00F25D15"/>
    <w:rsid w:val="00F2684E"/>
    <w:rsid w:val="00F31637"/>
    <w:rsid w:val="00F31BD7"/>
    <w:rsid w:val="00F32028"/>
    <w:rsid w:val="00F32469"/>
    <w:rsid w:val="00F3385B"/>
    <w:rsid w:val="00F3390C"/>
    <w:rsid w:val="00F33938"/>
    <w:rsid w:val="00F34B01"/>
    <w:rsid w:val="00F34FAD"/>
    <w:rsid w:val="00F40A60"/>
    <w:rsid w:val="00F40AC3"/>
    <w:rsid w:val="00F412EE"/>
    <w:rsid w:val="00F42D92"/>
    <w:rsid w:val="00F431C3"/>
    <w:rsid w:val="00F43329"/>
    <w:rsid w:val="00F446FD"/>
    <w:rsid w:val="00F45ACE"/>
    <w:rsid w:val="00F45B1F"/>
    <w:rsid w:val="00F502BC"/>
    <w:rsid w:val="00F50C07"/>
    <w:rsid w:val="00F53EDD"/>
    <w:rsid w:val="00F602FD"/>
    <w:rsid w:val="00F609C9"/>
    <w:rsid w:val="00F60ED9"/>
    <w:rsid w:val="00F6181F"/>
    <w:rsid w:val="00F61E4B"/>
    <w:rsid w:val="00F63077"/>
    <w:rsid w:val="00F6400A"/>
    <w:rsid w:val="00F64F20"/>
    <w:rsid w:val="00F65171"/>
    <w:rsid w:val="00F66403"/>
    <w:rsid w:val="00F67419"/>
    <w:rsid w:val="00F677EB"/>
    <w:rsid w:val="00F7055C"/>
    <w:rsid w:val="00F70852"/>
    <w:rsid w:val="00F73A8C"/>
    <w:rsid w:val="00F73C4F"/>
    <w:rsid w:val="00F74027"/>
    <w:rsid w:val="00F7456F"/>
    <w:rsid w:val="00F766A4"/>
    <w:rsid w:val="00F7700D"/>
    <w:rsid w:val="00F81871"/>
    <w:rsid w:val="00F81F52"/>
    <w:rsid w:val="00F907E5"/>
    <w:rsid w:val="00F9144A"/>
    <w:rsid w:val="00F92D78"/>
    <w:rsid w:val="00F93D58"/>
    <w:rsid w:val="00F94ABA"/>
    <w:rsid w:val="00F9519F"/>
    <w:rsid w:val="00F9557C"/>
    <w:rsid w:val="00F956FA"/>
    <w:rsid w:val="00FA2D04"/>
    <w:rsid w:val="00FA3554"/>
    <w:rsid w:val="00FA4CD6"/>
    <w:rsid w:val="00FA4CE8"/>
    <w:rsid w:val="00FA6B62"/>
    <w:rsid w:val="00FB0B13"/>
    <w:rsid w:val="00FB2BA9"/>
    <w:rsid w:val="00FB3FD9"/>
    <w:rsid w:val="00FB6BBC"/>
    <w:rsid w:val="00FB760B"/>
    <w:rsid w:val="00FB7B1A"/>
    <w:rsid w:val="00FC2D42"/>
    <w:rsid w:val="00FC55FC"/>
    <w:rsid w:val="00FC6837"/>
    <w:rsid w:val="00FD043C"/>
    <w:rsid w:val="00FD0902"/>
    <w:rsid w:val="00FD0CF7"/>
    <w:rsid w:val="00FD1199"/>
    <w:rsid w:val="00FD1583"/>
    <w:rsid w:val="00FD18A1"/>
    <w:rsid w:val="00FD2264"/>
    <w:rsid w:val="00FD2303"/>
    <w:rsid w:val="00FD2427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67A"/>
    <w:rsid w:val="00FE0A00"/>
    <w:rsid w:val="00FE3A84"/>
    <w:rsid w:val="00FE4874"/>
    <w:rsid w:val="00FE5A01"/>
    <w:rsid w:val="00FE5DD4"/>
    <w:rsid w:val="00FE67AC"/>
    <w:rsid w:val="00FF1BF6"/>
    <w:rsid w:val="00FF1BFB"/>
    <w:rsid w:val="00FF2136"/>
    <w:rsid w:val="00FF36DB"/>
    <w:rsid w:val="00FF5DC8"/>
    <w:rsid w:val="00FF5F83"/>
    <w:rsid w:val="00FF69EB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64D3D5"/>
    <w:rsid w:val="2C6B36A8"/>
    <w:rsid w:val="2C746369"/>
    <w:rsid w:val="2C7A5780"/>
    <w:rsid w:val="2CE5E874"/>
    <w:rsid w:val="2D03986B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3F628B11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BBDAD1D"/>
    <w:rsid w:val="5C833606"/>
    <w:rsid w:val="5CC04D0C"/>
    <w:rsid w:val="5CD6A616"/>
    <w:rsid w:val="5D1F02DA"/>
    <w:rsid w:val="5D3C5F84"/>
    <w:rsid w:val="5E887A03"/>
    <w:rsid w:val="5EA511AC"/>
    <w:rsid w:val="5F4D1546"/>
    <w:rsid w:val="5FFBEFFE"/>
    <w:rsid w:val="602AD50D"/>
    <w:rsid w:val="6034C7BB"/>
    <w:rsid w:val="61E6273E"/>
    <w:rsid w:val="61E6DCFF"/>
    <w:rsid w:val="620BEBDD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E183DC5"/>
    <w:rsid w:val="6F007FBE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9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9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59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C59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44868-ED54-4744-B8A7-D24A6E345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52B9D-5ABE-411E-831A-AB6785389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6CED7-65D7-4FC4-B58B-FC0B3EC89E83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1702</Words>
  <Characters>9247</Characters>
  <Application>Microsoft Office Word</Application>
  <DocSecurity>0</DocSecurity>
  <Lines>342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CCDG Board Meeting, March 5, 2025</dc:title>
  <dc:subject/>
  <dc:creator/>
  <cp:keywords/>
  <dc:description/>
  <cp:lastModifiedBy/>
  <cp:revision>1</cp:revision>
  <dcterms:created xsi:type="dcterms:W3CDTF">2025-10-17T10:02:00Z</dcterms:created>
  <dcterms:modified xsi:type="dcterms:W3CDTF">2025-10-31T10:37:00Z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