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C51A3" w14:textId="77777777" w:rsidR="006A627A" w:rsidRPr="00AA5826" w:rsidRDefault="006A627A">
      <w:pPr>
        <w:jc w:val="center"/>
        <w:rPr>
          <w:rFonts w:ascii="Arial" w:hAnsi="Arial" w:cs="Arial"/>
          <w:sz w:val="32"/>
        </w:rPr>
      </w:pPr>
    </w:p>
    <w:p w14:paraId="37F4BFD2" w14:textId="77777777" w:rsidR="006A627A" w:rsidRPr="00AA5826" w:rsidRDefault="008254A3" w:rsidP="00142862">
      <w:pPr>
        <w:rPr>
          <w:rFonts w:ascii="Arial" w:hAnsi="Arial" w:cs="Arial"/>
          <w:sz w:val="32"/>
        </w:rPr>
      </w:pPr>
      <w:r w:rsidRPr="00AA5826">
        <w:rPr>
          <w:rFonts w:ascii="Arial" w:hAnsi="Arial" w:cs="Arial"/>
          <w:noProof/>
        </w:rPr>
        <w:drawing>
          <wp:anchor distT="0" distB="0" distL="114300" distR="114300" simplePos="0" relativeHeight="251657216" behindDoc="1" locked="0" layoutInCell="1" allowOverlap="1" wp14:anchorId="27F07C30" wp14:editId="4FD9127B">
            <wp:simplePos x="0" y="0"/>
            <wp:positionH relativeFrom="column">
              <wp:posOffset>4210050</wp:posOffset>
            </wp:positionH>
            <wp:positionV relativeFrom="paragraph">
              <wp:posOffset>23495</wp:posOffset>
            </wp:positionV>
            <wp:extent cx="1784350" cy="740410"/>
            <wp:effectExtent l="0" t="0" r="6350" b="2540"/>
            <wp:wrapTight wrapText="bothSides">
              <wp:wrapPolygon edited="0">
                <wp:start x="0" y="0"/>
                <wp:lineTo x="0" y="21118"/>
                <wp:lineTo x="21446" y="21118"/>
                <wp:lineTo x="21446" y="0"/>
                <wp:lineTo x="0" y="0"/>
              </wp:wrapPolygon>
            </wp:wrapTight>
            <wp:docPr id="5" name="Picture 5" descr="CW Logo FINAL 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W Logo FINAL col"/>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435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inline distT="0" distB="0" distL="0" distR="0" wp14:anchorId="55A6D8BE" wp14:editId="7CD5C59D">
            <wp:extent cx="1940696" cy="819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hiteb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1471" cy="832140"/>
                    </a:xfrm>
                    <a:prstGeom prst="rect">
                      <a:avLst/>
                    </a:prstGeom>
                  </pic:spPr>
                </pic:pic>
              </a:graphicData>
            </a:graphic>
          </wp:inline>
        </w:drawing>
      </w:r>
    </w:p>
    <w:p w14:paraId="436F9A74" w14:textId="77777777" w:rsidR="006A627A" w:rsidRPr="00AA5826" w:rsidRDefault="006A627A" w:rsidP="00AA5826">
      <w:pPr>
        <w:jc w:val="right"/>
        <w:rPr>
          <w:rFonts w:ascii="Arial" w:hAnsi="Arial" w:cs="Arial"/>
          <w:sz w:val="32"/>
        </w:rPr>
      </w:pPr>
    </w:p>
    <w:p w14:paraId="2B8532B4" w14:textId="77777777" w:rsidR="006A627A" w:rsidRPr="00AA5826" w:rsidRDefault="006A627A">
      <w:pPr>
        <w:jc w:val="center"/>
        <w:rPr>
          <w:rFonts w:ascii="Arial" w:hAnsi="Arial" w:cs="Arial"/>
          <w:sz w:val="32"/>
        </w:rPr>
      </w:pPr>
    </w:p>
    <w:p w14:paraId="2FF6DFB6" w14:textId="77777777" w:rsidR="006A627A" w:rsidRPr="00AA5826" w:rsidRDefault="006A627A">
      <w:pPr>
        <w:jc w:val="center"/>
        <w:rPr>
          <w:rFonts w:ascii="Arial" w:hAnsi="Arial" w:cs="Arial"/>
          <w:sz w:val="32"/>
        </w:rPr>
      </w:pPr>
    </w:p>
    <w:p w14:paraId="2CF10510" w14:textId="77777777" w:rsidR="006A627A" w:rsidRPr="00AA5826" w:rsidRDefault="006A627A">
      <w:pPr>
        <w:jc w:val="center"/>
        <w:rPr>
          <w:rFonts w:ascii="Arial" w:hAnsi="Arial" w:cs="Arial"/>
          <w:sz w:val="32"/>
        </w:rPr>
      </w:pPr>
    </w:p>
    <w:p w14:paraId="355BF647" w14:textId="77777777" w:rsidR="006A627A" w:rsidRPr="00AA5826" w:rsidRDefault="006A627A">
      <w:pPr>
        <w:jc w:val="center"/>
        <w:rPr>
          <w:rFonts w:ascii="Arial" w:hAnsi="Arial" w:cs="Arial"/>
          <w:sz w:val="32"/>
        </w:rPr>
      </w:pPr>
    </w:p>
    <w:p w14:paraId="2403D5DD" w14:textId="77777777" w:rsidR="006A627A" w:rsidRDefault="006A627A">
      <w:pPr>
        <w:jc w:val="center"/>
        <w:rPr>
          <w:rFonts w:ascii="Arial" w:hAnsi="Arial" w:cs="Arial"/>
          <w:sz w:val="32"/>
        </w:rPr>
      </w:pPr>
    </w:p>
    <w:p w14:paraId="4230517B" w14:textId="77777777" w:rsidR="00F74ABA" w:rsidRPr="00AA5826" w:rsidRDefault="00F74ABA">
      <w:pPr>
        <w:jc w:val="center"/>
        <w:rPr>
          <w:rFonts w:ascii="Arial" w:hAnsi="Arial" w:cs="Arial"/>
          <w:sz w:val="32"/>
        </w:rPr>
      </w:pPr>
    </w:p>
    <w:p w14:paraId="52B2BF7D" w14:textId="77777777" w:rsidR="006A627A" w:rsidRDefault="006A627A">
      <w:pPr>
        <w:jc w:val="center"/>
        <w:rPr>
          <w:rFonts w:ascii="Arial" w:hAnsi="Arial" w:cs="Arial"/>
          <w:sz w:val="32"/>
        </w:rPr>
      </w:pPr>
    </w:p>
    <w:p w14:paraId="2E68F627" w14:textId="77777777" w:rsidR="00140F5A" w:rsidRPr="00AA5826" w:rsidRDefault="00140F5A">
      <w:pPr>
        <w:jc w:val="center"/>
        <w:rPr>
          <w:rFonts w:ascii="Arial" w:hAnsi="Arial" w:cs="Arial"/>
          <w:sz w:val="32"/>
        </w:rPr>
      </w:pPr>
    </w:p>
    <w:p w14:paraId="0BB8048C" w14:textId="77777777" w:rsidR="00AA5826" w:rsidRPr="00AA5826" w:rsidRDefault="00AA5826">
      <w:pPr>
        <w:jc w:val="center"/>
        <w:rPr>
          <w:rFonts w:ascii="Arial" w:hAnsi="Arial" w:cs="Arial"/>
          <w:sz w:val="32"/>
        </w:rPr>
      </w:pPr>
    </w:p>
    <w:p w14:paraId="2D932230" w14:textId="77777777" w:rsidR="006A627A" w:rsidRPr="00AA5826" w:rsidRDefault="006A627A">
      <w:pPr>
        <w:pStyle w:val="Heading2"/>
        <w:rPr>
          <w:rFonts w:ascii="Arial" w:hAnsi="Arial" w:cs="Arial"/>
        </w:rPr>
      </w:pPr>
      <w:r w:rsidRPr="00AA5826">
        <w:rPr>
          <w:rFonts w:ascii="Arial" w:hAnsi="Arial" w:cs="Arial"/>
        </w:rPr>
        <w:t xml:space="preserve">Careers Wales </w:t>
      </w:r>
      <w:r w:rsidR="00844055" w:rsidRPr="00AA5826">
        <w:rPr>
          <w:rFonts w:ascii="Arial" w:hAnsi="Arial" w:cs="Arial"/>
        </w:rPr>
        <w:t>Mark:</w:t>
      </w:r>
      <w:r w:rsidR="00AA5826" w:rsidRPr="00AA5826">
        <w:rPr>
          <w:rFonts w:ascii="Arial" w:hAnsi="Arial" w:cs="Arial"/>
        </w:rPr>
        <w:t xml:space="preserve"> </w:t>
      </w:r>
      <w:r w:rsidR="00844055" w:rsidRPr="00AA5826">
        <w:rPr>
          <w:rFonts w:ascii="Arial" w:hAnsi="Arial" w:cs="Arial"/>
        </w:rPr>
        <w:t>Continuous Improvement</w:t>
      </w:r>
    </w:p>
    <w:p w14:paraId="00934F2D" w14:textId="77777777" w:rsidR="006A627A" w:rsidRPr="00AA5826" w:rsidRDefault="006A627A">
      <w:pPr>
        <w:jc w:val="center"/>
        <w:rPr>
          <w:rFonts w:ascii="Arial" w:hAnsi="Arial" w:cs="Arial"/>
          <w:sz w:val="32"/>
        </w:rPr>
      </w:pPr>
    </w:p>
    <w:p w14:paraId="2E512C9E" w14:textId="77777777" w:rsidR="006A627A" w:rsidRPr="00AA5826" w:rsidRDefault="006A627A">
      <w:pPr>
        <w:jc w:val="center"/>
        <w:rPr>
          <w:rFonts w:ascii="Arial" w:hAnsi="Arial" w:cs="Arial"/>
          <w:sz w:val="32"/>
        </w:rPr>
      </w:pPr>
    </w:p>
    <w:p w14:paraId="7B2976DF" w14:textId="77777777" w:rsidR="006A627A" w:rsidRPr="009B5E72" w:rsidRDefault="00E03C8C">
      <w:pPr>
        <w:pStyle w:val="Heading1"/>
        <w:rPr>
          <w:rFonts w:ascii="Arial" w:hAnsi="Arial" w:cs="Arial"/>
          <w:b/>
          <w:bCs/>
          <w:i/>
          <w:sz w:val="36"/>
          <w:szCs w:val="36"/>
        </w:rPr>
      </w:pPr>
      <w:r>
        <w:rPr>
          <w:rFonts w:ascii="Arial" w:hAnsi="Arial" w:cs="Arial"/>
          <w:b/>
          <w:bCs/>
          <w:i/>
          <w:sz w:val="36"/>
          <w:szCs w:val="36"/>
        </w:rPr>
        <w:t>Accompanying Notes</w:t>
      </w:r>
      <w:r w:rsidR="00C5392D">
        <w:rPr>
          <w:rFonts w:ascii="Arial" w:hAnsi="Arial" w:cs="Arial"/>
          <w:b/>
          <w:bCs/>
          <w:i/>
          <w:sz w:val="36"/>
          <w:szCs w:val="36"/>
        </w:rPr>
        <w:t xml:space="preserve"> for </w:t>
      </w:r>
      <w:r w:rsidR="00C5392D" w:rsidRPr="00C5392D">
        <w:rPr>
          <w:rFonts w:ascii="Arial" w:hAnsi="Arial" w:cs="Arial"/>
          <w:b/>
          <w:bCs/>
          <w:i/>
          <w:sz w:val="36"/>
          <w:szCs w:val="36"/>
        </w:rPr>
        <w:t>Self-Evaluation</w:t>
      </w:r>
    </w:p>
    <w:p w14:paraId="00C24DAD" w14:textId="77777777" w:rsidR="006A627A" w:rsidRPr="00AA5826" w:rsidRDefault="006A627A">
      <w:pPr>
        <w:jc w:val="center"/>
        <w:rPr>
          <w:rFonts w:ascii="Arial" w:hAnsi="Arial" w:cs="Arial"/>
          <w:b/>
          <w:bCs/>
          <w:sz w:val="36"/>
        </w:rPr>
      </w:pPr>
    </w:p>
    <w:p w14:paraId="392A9D12" w14:textId="77777777" w:rsidR="006A627A" w:rsidRPr="00AA5826" w:rsidRDefault="006A627A">
      <w:pPr>
        <w:jc w:val="center"/>
        <w:rPr>
          <w:rFonts w:ascii="Arial" w:hAnsi="Arial" w:cs="Arial"/>
          <w:sz w:val="32"/>
        </w:rPr>
      </w:pPr>
    </w:p>
    <w:p w14:paraId="32D8905C" w14:textId="77777777" w:rsidR="006A627A" w:rsidRPr="00AA5826" w:rsidRDefault="006A627A">
      <w:pPr>
        <w:jc w:val="center"/>
        <w:rPr>
          <w:rFonts w:ascii="Arial" w:hAnsi="Arial" w:cs="Arial"/>
          <w:sz w:val="32"/>
        </w:rPr>
      </w:pPr>
    </w:p>
    <w:p w14:paraId="3926F00A" w14:textId="77777777" w:rsidR="00AA5826" w:rsidRPr="00AA5826" w:rsidRDefault="00AA5826">
      <w:pPr>
        <w:jc w:val="center"/>
        <w:rPr>
          <w:rFonts w:ascii="Arial" w:hAnsi="Arial" w:cs="Arial"/>
          <w:sz w:val="32"/>
        </w:rPr>
      </w:pPr>
    </w:p>
    <w:p w14:paraId="25D38893" w14:textId="77777777" w:rsidR="00AA5826" w:rsidRPr="00AA5826" w:rsidRDefault="00AA5826">
      <w:pPr>
        <w:jc w:val="center"/>
        <w:rPr>
          <w:rFonts w:ascii="Arial" w:hAnsi="Arial" w:cs="Arial"/>
          <w:sz w:val="32"/>
        </w:rPr>
      </w:pPr>
    </w:p>
    <w:p w14:paraId="3F2B3A2E" w14:textId="77777777" w:rsidR="00AA5826" w:rsidRPr="00AA5826" w:rsidRDefault="00AA5826">
      <w:pPr>
        <w:jc w:val="center"/>
        <w:rPr>
          <w:rFonts w:ascii="Arial" w:hAnsi="Arial" w:cs="Arial"/>
          <w:sz w:val="32"/>
        </w:rPr>
      </w:pPr>
    </w:p>
    <w:p w14:paraId="7863DB30" w14:textId="77777777" w:rsidR="00AA5826" w:rsidRPr="00AA5826" w:rsidRDefault="00AA5826" w:rsidP="00AA5826">
      <w:pPr>
        <w:rPr>
          <w:rFonts w:ascii="Arial" w:hAnsi="Arial" w:cs="Arial"/>
          <w:sz w:val="32"/>
        </w:rPr>
      </w:pPr>
    </w:p>
    <w:p w14:paraId="29DCB088" w14:textId="77777777" w:rsidR="00140F5A" w:rsidRDefault="00140F5A" w:rsidP="00AA5826">
      <w:pPr>
        <w:rPr>
          <w:rFonts w:ascii="Arial" w:hAnsi="Arial" w:cs="Arial"/>
          <w:sz w:val="32"/>
        </w:rPr>
      </w:pPr>
    </w:p>
    <w:p w14:paraId="126D210F" w14:textId="77777777" w:rsidR="006A627A" w:rsidRPr="00AA5826" w:rsidRDefault="006A627A">
      <w:pPr>
        <w:pStyle w:val="NormalWeb"/>
        <w:jc w:val="center"/>
        <w:rPr>
          <w:rFonts w:ascii="Arial" w:hAnsi="Arial" w:cs="Arial"/>
        </w:rPr>
      </w:pPr>
    </w:p>
    <w:p w14:paraId="7F99F325" w14:textId="77777777" w:rsidR="006A627A" w:rsidRPr="00BB7B31" w:rsidRDefault="006A627A">
      <w:pPr>
        <w:rPr>
          <w:rFonts w:ascii="Arial" w:hAnsi="Arial" w:cs="Arial"/>
          <w:b/>
          <w:bCs/>
          <w:sz w:val="32"/>
          <w:u w:val="single"/>
        </w:rPr>
      </w:pPr>
      <w:r w:rsidRPr="00AA5826">
        <w:rPr>
          <w:rFonts w:ascii="Arial" w:hAnsi="Arial" w:cs="Arial"/>
          <w:sz w:val="32"/>
        </w:rPr>
        <w:br w:type="page"/>
      </w:r>
      <w:r w:rsidR="00CD562E" w:rsidRPr="00BB7B31">
        <w:rPr>
          <w:rFonts w:ascii="Arial" w:hAnsi="Arial" w:cs="Arial"/>
          <w:b/>
          <w:sz w:val="32"/>
          <w:u w:val="single"/>
        </w:rPr>
        <w:lastRenderedPageBreak/>
        <w:t>Inspection Area</w:t>
      </w:r>
      <w:r w:rsidRPr="00BB7B31">
        <w:rPr>
          <w:rFonts w:ascii="Arial" w:hAnsi="Arial" w:cs="Arial"/>
          <w:b/>
          <w:bCs/>
          <w:sz w:val="32"/>
          <w:u w:val="single"/>
        </w:rPr>
        <w:t xml:space="preserve"> 1: - </w:t>
      </w:r>
      <w:r w:rsidR="00CE1571" w:rsidRPr="00BB7B31">
        <w:rPr>
          <w:rFonts w:ascii="Arial" w:hAnsi="Arial" w:cs="Arial"/>
          <w:b/>
          <w:bCs/>
          <w:sz w:val="32"/>
          <w:u w:val="single"/>
        </w:rPr>
        <w:t>Standards</w:t>
      </w:r>
    </w:p>
    <w:p w14:paraId="5011C335" w14:textId="77777777" w:rsidR="00140F5A" w:rsidRDefault="00140F5A">
      <w:pPr>
        <w:rPr>
          <w:rFonts w:ascii="Arial" w:hAnsi="Arial" w:cs="Arial"/>
          <w:b/>
          <w:bCs/>
          <w:sz w:val="32"/>
        </w:rPr>
      </w:pPr>
    </w:p>
    <w:p w14:paraId="547AB054" w14:textId="77777777" w:rsidR="004554EC" w:rsidRPr="001D3ED5" w:rsidRDefault="004554EC">
      <w:pPr>
        <w:rPr>
          <w:rFonts w:ascii="Arial" w:hAnsi="Arial" w:cs="Arial"/>
          <w:b/>
          <w:bCs/>
        </w:rPr>
      </w:pPr>
      <w:r w:rsidRPr="001D3ED5">
        <w:rPr>
          <w:rFonts w:ascii="Arial" w:hAnsi="Arial" w:cs="Arial"/>
          <w:b/>
          <w:bCs/>
        </w:rPr>
        <w:t>Note:</w:t>
      </w:r>
    </w:p>
    <w:p w14:paraId="01CB6BD3" w14:textId="77777777" w:rsidR="00B03631" w:rsidRDefault="00B03631" w:rsidP="00B03631">
      <w:pPr>
        <w:rPr>
          <w:rFonts w:ascii="Arial" w:hAnsi="Arial" w:cs="Arial"/>
          <w:bCs/>
          <w:sz w:val="20"/>
          <w:szCs w:val="20"/>
        </w:rPr>
      </w:pPr>
      <w:r w:rsidRPr="00B03631">
        <w:rPr>
          <w:rFonts w:ascii="Arial" w:hAnsi="Arial" w:cs="Arial"/>
          <w:bCs/>
          <w:sz w:val="20"/>
          <w:szCs w:val="20"/>
        </w:rPr>
        <w:t>Evaluation in CWW might include</w:t>
      </w:r>
      <w:r>
        <w:rPr>
          <w:rFonts w:ascii="Arial" w:hAnsi="Arial" w:cs="Arial"/>
          <w:bCs/>
          <w:sz w:val="20"/>
          <w:szCs w:val="20"/>
        </w:rPr>
        <w:t>:</w:t>
      </w:r>
    </w:p>
    <w:p w14:paraId="73F420F1" w14:textId="77777777" w:rsidR="00B03631" w:rsidRPr="00C5392D" w:rsidRDefault="00B03631" w:rsidP="00B03631">
      <w:pPr>
        <w:rPr>
          <w:rFonts w:ascii="Arial" w:hAnsi="Arial" w:cs="Arial"/>
          <w:bCs/>
          <w:sz w:val="20"/>
          <w:szCs w:val="20"/>
        </w:rPr>
      </w:pPr>
      <w:r w:rsidRPr="00C5392D">
        <w:rPr>
          <w:rFonts w:ascii="Arial" w:hAnsi="Arial" w:cs="Arial"/>
          <w:bCs/>
          <w:sz w:val="20"/>
          <w:szCs w:val="20"/>
        </w:rPr>
        <w:t>Test – Pre and Post Test or Test against control groups, (possibly last participating cohort).</w:t>
      </w:r>
    </w:p>
    <w:p w14:paraId="77A0AC98" w14:textId="77777777" w:rsidR="00B03631" w:rsidRPr="00C5392D" w:rsidRDefault="00B03631" w:rsidP="00B03631">
      <w:pPr>
        <w:rPr>
          <w:rFonts w:ascii="Arial" w:hAnsi="Arial" w:cs="Arial"/>
          <w:bCs/>
          <w:sz w:val="20"/>
          <w:szCs w:val="20"/>
        </w:rPr>
      </w:pPr>
      <w:r w:rsidRPr="00C5392D">
        <w:rPr>
          <w:rFonts w:ascii="Arial" w:hAnsi="Arial" w:cs="Arial"/>
          <w:bCs/>
          <w:sz w:val="20"/>
          <w:szCs w:val="20"/>
        </w:rPr>
        <w:t>Participation</w:t>
      </w:r>
      <w:r w:rsidR="00A56412" w:rsidRPr="00C5392D">
        <w:rPr>
          <w:rFonts w:ascii="Arial" w:hAnsi="Arial" w:cs="Arial"/>
          <w:bCs/>
          <w:sz w:val="20"/>
          <w:szCs w:val="20"/>
        </w:rPr>
        <w:t>- Attendance</w:t>
      </w:r>
      <w:r w:rsidRPr="00C5392D">
        <w:rPr>
          <w:rFonts w:ascii="Arial" w:hAnsi="Arial" w:cs="Arial"/>
          <w:bCs/>
          <w:sz w:val="20"/>
          <w:szCs w:val="20"/>
        </w:rPr>
        <w:t>, Completion, Certificates or grades achieved</w:t>
      </w:r>
    </w:p>
    <w:p w14:paraId="6A0A3B7A" w14:textId="77777777" w:rsidR="00B03631" w:rsidRPr="00C5392D" w:rsidRDefault="00B03631" w:rsidP="00B03631">
      <w:pPr>
        <w:rPr>
          <w:rFonts w:ascii="Arial" w:hAnsi="Arial" w:cs="Arial"/>
          <w:bCs/>
          <w:sz w:val="20"/>
          <w:szCs w:val="20"/>
        </w:rPr>
      </w:pPr>
      <w:r w:rsidRPr="00C5392D">
        <w:rPr>
          <w:rFonts w:ascii="Arial" w:hAnsi="Arial" w:cs="Arial"/>
          <w:bCs/>
          <w:sz w:val="20"/>
          <w:szCs w:val="20"/>
        </w:rPr>
        <w:t>Data Collection – Surveys, Questionnaires, Interviews, Focus Groups, Checklists, Feedback forms</w:t>
      </w:r>
    </w:p>
    <w:p w14:paraId="2598A5B1" w14:textId="77777777" w:rsidR="00B03631" w:rsidRPr="00C5392D" w:rsidRDefault="00B03631" w:rsidP="00B03631">
      <w:pPr>
        <w:rPr>
          <w:rFonts w:ascii="Arial" w:hAnsi="Arial" w:cs="Arial"/>
          <w:bCs/>
          <w:sz w:val="20"/>
          <w:szCs w:val="20"/>
        </w:rPr>
      </w:pPr>
      <w:r w:rsidRPr="00C5392D">
        <w:rPr>
          <w:rFonts w:ascii="Arial" w:hAnsi="Arial" w:cs="Arial"/>
          <w:bCs/>
          <w:sz w:val="20"/>
          <w:szCs w:val="20"/>
        </w:rPr>
        <w:t>Performance measurement – Grades (predicted and achieved), Destinations, NEET figures</w:t>
      </w:r>
    </w:p>
    <w:p w14:paraId="6C194021" w14:textId="77777777" w:rsidR="00B03631" w:rsidRPr="00C5392D" w:rsidRDefault="00B03631" w:rsidP="00B03631">
      <w:pPr>
        <w:rPr>
          <w:rFonts w:ascii="Arial" w:hAnsi="Arial" w:cs="Arial"/>
          <w:bCs/>
          <w:sz w:val="20"/>
          <w:szCs w:val="20"/>
        </w:rPr>
      </w:pPr>
      <w:r w:rsidRPr="00C5392D">
        <w:rPr>
          <w:rFonts w:ascii="Arial" w:hAnsi="Arial" w:cs="Arial"/>
          <w:bCs/>
          <w:sz w:val="20"/>
          <w:szCs w:val="20"/>
        </w:rPr>
        <w:t>Subjective – Journals, Testimonials, Observations, Case Studies, Opinions</w:t>
      </w:r>
    </w:p>
    <w:p w14:paraId="1FBE211C" w14:textId="77777777" w:rsidR="006A627A" w:rsidRPr="004554EC" w:rsidRDefault="006A627A">
      <w:pPr>
        <w:rPr>
          <w:rFonts w:ascii="Arial" w:hAnsi="Arial" w:cs="Arial"/>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CE1571" w:rsidRPr="004554EC" w14:paraId="23797FC7" w14:textId="77777777" w:rsidTr="009F69C2">
        <w:tc>
          <w:tcPr>
            <w:tcW w:w="9192" w:type="dxa"/>
            <w:shd w:val="clear" w:color="auto" w:fill="DBE5F1"/>
          </w:tcPr>
          <w:p w14:paraId="5C08F108" w14:textId="77777777" w:rsidR="00CE1571" w:rsidRPr="004554EC" w:rsidRDefault="00CE1571" w:rsidP="00794FED">
            <w:pPr>
              <w:autoSpaceDE w:val="0"/>
              <w:autoSpaceDN w:val="0"/>
              <w:adjustRightInd w:val="0"/>
              <w:spacing w:line="276" w:lineRule="auto"/>
              <w:rPr>
                <w:rFonts w:ascii="Arial" w:hAnsi="Arial" w:cs="Arial"/>
                <w:sz w:val="22"/>
                <w:szCs w:val="22"/>
                <w:lang w:eastAsia="en-GB"/>
              </w:rPr>
            </w:pPr>
            <w:r w:rsidRPr="004554EC">
              <w:rPr>
                <w:rFonts w:ascii="Arial" w:hAnsi="Arial" w:cs="Arial"/>
                <w:b/>
                <w:bCs/>
                <w:sz w:val="22"/>
                <w:szCs w:val="22"/>
                <w:lang w:eastAsia="en-GB"/>
              </w:rPr>
              <w:t xml:space="preserve">1.1 </w:t>
            </w:r>
            <w:r w:rsidRPr="004554EC">
              <w:rPr>
                <w:rFonts w:ascii="Arial" w:hAnsi="Arial" w:cs="Arial"/>
                <w:sz w:val="22"/>
                <w:szCs w:val="22"/>
                <w:lang w:eastAsia="en-GB"/>
              </w:rPr>
              <w:t>Standards and progress overall</w:t>
            </w:r>
          </w:p>
          <w:p w14:paraId="5E13B325" w14:textId="77777777" w:rsidR="00CE1571" w:rsidRPr="004554EC" w:rsidRDefault="00CE1571" w:rsidP="00794FED">
            <w:pPr>
              <w:autoSpaceDE w:val="0"/>
              <w:autoSpaceDN w:val="0"/>
              <w:adjustRightInd w:val="0"/>
              <w:spacing w:line="276" w:lineRule="auto"/>
              <w:rPr>
                <w:rFonts w:ascii="Arial" w:hAnsi="Arial" w:cs="Arial"/>
                <w:sz w:val="22"/>
                <w:szCs w:val="22"/>
                <w:lang w:eastAsia="en-GB"/>
              </w:rPr>
            </w:pPr>
            <w:r w:rsidRPr="004554EC">
              <w:rPr>
                <w:rFonts w:ascii="Arial" w:hAnsi="Arial" w:cs="Arial"/>
                <w:b/>
                <w:bCs/>
                <w:sz w:val="22"/>
                <w:szCs w:val="22"/>
                <w:lang w:eastAsia="en-GB"/>
              </w:rPr>
              <w:t xml:space="preserve">1.2 </w:t>
            </w:r>
            <w:r w:rsidRPr="004554EC">
              <w:rPr>
                <w:rFonts w:ascii="Arial" w:hAnsi="Arial" w:cs="Arial"/>
                <w:sz w:val="22"/>
                <w:szCs w:val="22"/>
                <w:lang w:eastAsia="en-GB"/>
              </w:rPr>
              <w:t>Standards and progress of specific groups</w:t>
            </w:r>
          </w:p>
          <w:p w14:paraId="34CC7A38" w14:textId="77777777" w:rsidR="00CE1571" w:rsidRPr="004554EC" w:rsidRDefault="00CE1571" w:rsidP="00A56412">
            <w:pPr>
              <w:spacing w:line="276" w:lineRule="auto"/>
              <w:rPr>
                <w:rFonts w:ascii="Arial" w:hAnsi="Arial" w:cs="Arial"/>
                <w:sz w:val="22"/>
                <w:szCs w:val="22"/>
              </w:rPr>
            </w:pPr>
            <w:r w:rsidRPr="004554EC">
              <w:rPr>
                <w:rFonts w:ascii="Arial" w:hAnsi="Arial" w:cs="Arial"/>
                <w:b/>
                <w:bCs/>
                <w:sz w:val="22"/>
                <w:szCs w:val="22"/>
                <w:lang w:eastAsia="en-GB"/>
              </w:rPr>
              <w:t xml:space="preserve">1.3 </w:t>
            </w:r>
            <w:r w:rsidRPr="004554EC">
              <w:rPr>
                <w:rFonts w:ascii="Arial" w:hAnsi="Arial" w:cs="Arial"/>
                <w:sz w:val="22"/>
                <w:szCs w:val="22"/>
                <w:lang w:eastAsia="en-GB"/>
              </w:rPr>
              <w:t>Standards and progress in skills</w:t>
            </w:r>
            <w:r w:rsidRPr="004554EC">
              <w:rPr>
                <w:rFonts w:ascii="Arial" w:hAnsi="Arial" w:cs="Arial"/>
                <w:sz w:val="22"/>
                <w:szCs w:val="22"/>
              </w:rPr>
              <w:t xml:space="preserve"> </w:t>
            </w:r>
          </w:p>
        </w:tc>
      </w:tr>
    </w:tbl>
    <w:p w14:paraId="0727A912" w14:textId="77777777" w:rsidR="006A627A" w:rsidRPr="004554EC" w:rsidRDefault="006A627A">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6A627A" w:rsidRPr="00015B56" w14:paraId="2A1E0662" w14:textId="77777777" w:rsidTr="00CC14F1">
        <w:tc>
          <w:tcPr>
            <w:tcW w:w="9192" w:type="dxa"/>
          </w:tcPr>
          <w:p w14:paraId="178DDEB9" w14:textId="77777777" w:rsidR="00BB7B31" w:rsidRDefault="00BB7B31" w:rsidP="00C5392D">
            <w:pPr>
              <w:numPr>
                <w:ilvl w:val="1"/>
                <w:numId w:val="21"/>
              </w:numPr>
              <w:ind w:left="142" w:hanging="142"/>
              <w:rPr>
                <w:rFonts w:ascii="Arial" w:hAnsi="Arial" w:cs="Arial"/>
                <w:sz w:val="20"/>
                <w:szCs w:val="20"/>
              </w:rPr>
            </w:pPr>
          </w:p>
          <w:p w14:paraId="38A6281D" w14:textId="77777777" w:rsidR="00E03C8C" w:rsidRDefault="00E03C8C" w:rsidP="00BB7B31">
            <w:pPr>
              <w:rPr>
                <w:rFonts w:ascii="Arial" w:hAnsi="Arial" w:cs="Arial"/>
                <w:sz w:val="20"/>
                <w:szCs w:val="20"/>
              </w:rPr>
            </w:pPr>
            <w:r w:rsidRPr="00015B56">
              <w:rPr>
                <w:rFonts w:ascii="Arial" w:hAnsi="Arial" w:cs="Arial"/>
                <w:sz w:val="20"/>
                <w:szCs w:val="20"/>
              </w:rPr>
              <w:t xml:space="preserve">Since there are no national tests for CWoW and only some learning centres use approved qualifications for CWoW, it is important to use the skills, attitudes and values contained within the CWoW Framework (at KS3, KS4 and Post 16 levels as appropriate). Considerations should also be given regarding the standards reached by pupils overall </w:t>
            </w:r>
          </w:p>
          <w:p w14:paraId="595DB042" w14:textId="77777777" w:rsidR="00C5392D" w:rsidRPr="00015B56" w:rsidRDefault="00C5392D" w:rsidP="00C5392D">
            <w:pPr>
              <w:ind w:left="360"/>
              <w:rPr>
                <w:rFonts w:ascii="Arial" w:hAnsi="Arial" w:cs="Arial"/>
                <w:sz w:val="20"/>
                <w:szCs w:val="20"/>
              </w:rPr>
            </w:pPr>
          </w:p>
          <w:p w14:paraId="7A3FB801" w14:textId="77777777" w:rsidR="00E03C8C" w:rsidRPr="00015B56" w:rsidRDefault="00C5392D" w:rsidP="00E03C8C">
            <w:pPr>
              <w:rPr>
                <w:rFonts w:ascii="Arial" w:hAnsi="Arial" w:cs="Arial"/>
                <w:sz w:val="20"/>
                <w:szCs w:val="20"/>
              </w:rPr>
            </w:pPr>
            <w:r>
              <w:rPr>
                <w:rFonts w:ascii="Arial" w:hAnsi="Arial" w:cs="Arial"/>
                <w:sz w:val="20"/>
                <w:szCs w:val="20"/>
              </w:rPr>
              <w:t xml:space="preserve"> </w:t>
            </w:r>
            <w:r w:rsidR="00E03C8C" w:rsidRPr="00015B56">
              <w:rPr>
                <w:rFonts w:ascii="Arial" w:hAnsi="Arial" w:cs="Arial"/>
                <w:sz w:val="20"/>
                <w:szCs w:val="20"/>
              </w:rPr>
              <w:t xml:space="preserve">Learners progress </w:t>
            </w:r>
            <w:r>
              <w:rPr>
                <w:rFonts w:ascii="Arial" w:hAnsi="Arial" w:cs="Arial"/>
                <w:sz w:val="20"/>
                <w:szCs w:val="20"/>
              </w:rPr>
              <w:t>–</w:t>
            </w:r>
            <w:r w:rsidR="00E03C8C" w:rsidRPr="00015B56">
              <w:rPr>
                <w:rFonts w:ascii="Arial" w:hAnsi="Arial" w:cs="Arial"/>
                <w:sz w:val="20"/>
                <w:szCs w:val="20"/>
              </w:rPr>
              <w:t xml:space="preserve"> </w:t>
            </w:r>
            <w:r>
              <w:rPr>
                <w:rFonts w:ascii="Arial" w:hAnsi="Arial" w:cs="Arial"/>
                <w:sz w:val="20"/>
                <w:szCs w:val="20"/>
              </w:rPr>
              <w:t xml:space="preserve">consider progress </w:t>
            </w:r>
            <w:r w:rsidR="00E03C8C" w:rsidRPr="00015B56">
              <w:rPr>
                <w:rFonts w:ascii="Arial" w:hAnsi="Arial" w:cs="Arial"/>
                <w:sz w:val="20"/>
                <w:szCs w:val="20"/>
              </w:rPr>
              <w:t xml:space="preserve">within the Careers and World of Work Framework as they move through the </w:t>
            </w:r>
            <w:r>
              <w:rPr>
                <w:rFonts w:ascii="Arial" w:hAnsi="Arial" w:cs="Arial"/>
                <w:sz w:val="20"/>
                <w:szCs w:val="20"/>
              </w:rPr>
              <w:t xml:space="preserve">Key Stages </w:t>
            </w:r>
            <w:r w:rsidR="00E03C8C" w:rsidRPr="00015B56">
              <w:rPr>
                <w:rFonts w:ascii="Arial" w:hAnsi="Arial" w:cs="Arial"/>
                <w:sz w:val="20"/>
                <w:szCs w:val="20"/>
              </w:rPr>
              <w:t>and during the school year, as to their improving levels of understanding about the world of work. It is important that schools should evaluate the extent to which learning experiences across the school stimulate and challenge the full range of pupils so that they engage fully in their learning and make the best possible progress.</w:t>
            </w:r>
          </w:p>
          <w:p w14:paraId="7982EB02" w14:textId="77777777" w:rsidR="00E03C8C" w:rsidRPr="00015B56" w:rsidRDefault="00E03C8C" w:rsidP="00E03C8C">
            <w:pPr>
              <w:rPr>
                <w:rFonts w:ascii="Arial" w:hAnsi="Arial" w:cs="Arial"/>
                <w:sz w:val="20"/>
                <w:szCs w:val="20"/>
              </w:rPr>
            </w:pPr>
          </w:p>
          <w:p w14:paraId="2E7E9441" w14:textId="77777777" w:rsidR="00E03C8C" w:rsidRPr="00015B56" w:rsidRDefault="00E03C8C" w:rsidP="00E03C8C">
            <w:pPr>
              <w:rPr>
                <w:rFonts w:ascii="Arial" w:hAnsi="Arial" w:cs="Arial"/>
                <w:sz w:val="20"/>
                <w:szCs w:val="20"/>
              </w:rPr>
            </w:pPr>
            <w:r w:rsidRPr="00015B56">
              <w:rPr>
                <w:rFonts w:ascii="Arial" w:hAnsi="Arial" w:cs="Arial"/>
                <w:sz w:val="20"/>
                <w:szCs w:val="20"/>
              </w:rPr>
              <w:t xml:space="preserve">Learners’ achievement of the outcomes included in the CWoW Framework can vary from year to year for a number of factors. Through the Careers Wales Mark standards will either be maintained or improved year on year, when considered for the whole cohort, as learning centres continue to improve their provision. </w:t>
            </w:r>
          </w:p>
          <w:p w14:paraId="490A4413" w14:textId="77777777" w:rsidR="00E03C8C" w:rsidRPr="00015B56" w:rsidRDefault="00E03C8C" w:rsidP="00E03C8C">
            <w:pPr>
              <w:rPr>
                <w:rFonts w:ascii="Arial" w:hAnsi="Arial" w:cs="Arial"/>
                <w:sz w:val="20"/>
                <w:szCs w:val="20"/>
              </w:rPr>
            </w:pPr>
          </w:p>
          <w:p w14:paraId="29E26B2A" w14:textId="77777777" w:rsidR="00E03C8C" w:rsidRPr="00015B56" w:rsidRDefault="00E03C8C" w:rsidP="00E03C8C">
            <w:pPr>
              <w:rPr>
                <w:rFonts w:ascii="Arial" w:hAnsi="Arial" w:cs="Arial"/>
                <w:b/>
                <w:sz w:val="20"/>
                <w:szCs w:val="20"/>
              </w:rPr>
            </w:pPr>
            <w:r w:rsidRPr="00015B56">
              <w:rPr>
                <w:rFonts w:ascii="Arial" w:hAnsi="Arial" w:cs="Arial"/>
                <w:b/>
                <w:sz w:val="20"/>
                <w:szCs w:val="20"/>
                <w:u w:val="single"/>
              </w:rPr>
              <w:t>Questions to be considered</w:t>
            </w:r>
            <w:r w:rsidRPr="00015B56">
              <w:rPr>
                <w:rFonts w:ascii="Arial" w:hAnsi="Arial" w:cs="Arial"/>
                <w:b/>
                <w:sz w:val="20"/>
                <w:szCs w:val="20"/>
              </w:rPr>
              <w:t>:</w:t>
            </w:r>
          </w:p>
          <w:p w14:paraId="6E35F110" w14:textId="77777777" w:rsidR="00E03C8C" w:rsidRPr="00015B56" w:rsidRDefault="00E03C8C" w:rsidP="00A56412">
            <w:pPr>
              <w:numPr>
                <w:ilvl w:val="0"/>
                <w:numId w:val="29"/>
              </w:numPr>
              <w:rPr>
                <w:rFonts w:ascii="Arial" w:hAnsi="Arial" w:cs="Arial"/>
                <w:b/>
                <w:sz w:val="20"/>
                <w:szCs w:val="20"/>
              </w:rPr>
            </w:pPr>
            <w:r w:rsidRPr="00015B56">
              <w:rPr>
                <w:rFonts w:ascii="Arial" w:hAnsi="Arial" w:cs="Arial"/>
                <w:b/>
                <w:sz w:val="20"/>
                <w:szCs w:val="20"/>
              </w:rPr>
              <w:t>To what extent do the majority of learners in each key stage achieve the skills, attitudes and values included in the CWoW Framework?</w:t>
            </w:r>
          </w:p>
          <w:p w14:paraId="266DE59B" w14:textId="77777777" w:rsidR="00E03C8C" w:rsidRPr="00015B56" w:rsidRDefault="00E03C8C" w:rsidP="00A56412">
            <w:pPr>
              <w:numPr>
                <w:ilvl w:val="0"/>
                <w:numId w:val="29"/>
              </w:numPr>
              <w:rPr>
                <w:rFonts w:ascii="Arial" w:hAnsi="Arial" w:cs="Arial"/>
                <w:b/>
                <w:sz w:val="20"/>
                <w:szCs w:val="20"/>
              </w:rPr>
            </w:pPr>
            <w:r w:rsidRPr="00015B56">
              <w:rPr>
                <w:rFonts w:ascii="Arial" w:hAnsi="Arial" w:cs="Arial"/>
                <w:b/>
                <w:sz w:val="20"/>
                <w:szCs w:val="20"/>
              </w:rPr>
              <w:t>What are the trends in performance from year to year, for each key stage?</w:t>
            </w:r>
          </w:p>
          <w:p w14:paraId="610E2946" w14:textId="77777777" w:rsidR="00E03C8C" w:rsidRPr="00015B56" w:rsidRDefault="00E03C8C" w:rsidP="00A56412">
            <w:pPr>
              <w:numPr>
                <w:ilvl w:val="0"/>
                <w:numId w:val="29"/>
              </w:numPr>
              <w:rPr>
                <w:rFonts w:ascii="Arial" w:hAnsi="Arial" w:cs="Arial"/>
                <w:b/>
                <w:sz w:val="20"/>
                <w:szCs w:val="20"/>
              </w:rPr>
            </w:pPr>
            <w:r w:rsidRPr="00015B56">
              <w:rPr>
                <w:rFonts w:ascii="Arial" w:hAnsi="Arial" w:cs="Arial"/>
                <w:b/>
                <w:sz w:val="20"/>
                <w:szCs w:val="20"/>
              </w:rPr>
              <w:t>To what extent do learners move on to courses, training or employment that is appropriate for their ability and interests?</w:t>
            </w:r>
          </w:p>
          <w:p w14:paraId="77524495" w14:textId="77777777" w:rsidR="006A627A" w:rsidRPr="00015B56" w:rsidRDefault="00E03C8C" w:rsidP="00A56412">
            <w:pPr>
              <w:numPr>
                <w:ilvl w:val="0"/>
                <w:numId w:val="29"/>
              </w:numPr>
              <w:rPr>
                <w:rFonts w:ascii="Arial" w:hAnsi="Arial" w:cs="Arial"/>
                <w:sz w:val="20"/>
                <w:szCs w:val="20"/>
              </w:rPr>
            </w:pPr>
            <w:r w:rsidRPr="00015B56">
              <w:rPr>
                <w:rFonts w:ascii="Arial" w:hAnsi="Arial" w:cs="Arial"/>
                <w:b/>
                <w:sz w:val="20"/>
                <w:szCs w:val="20"/>
              </w:rPr>
              <w:t xml:space="preserve">What is the proportion of leavers who become NEET?  </w:t>
            </w:r>
          </w:p>
        </w:tc>
      </w:tr>
      <w:tr w:rsidR="00433D49" w:rsidRPr="00015B56" w14:paraId="0C1DF67A" w14:textId="77777777" w:rsidTr="00CC14F1">
        <w:tc>
          <w:tcPr>
            <w:tcW w:w="9192" w:type="dxa"/>
          </w:tcPr>
          <w:p w14:paraId="5CE7B9FD" w14:textId="77777777" w:rsidR="00BB7B31" w:rsidRDefault="00433D49" w:rsidP="00433D49">
            <w:pPr>
              <w:rPr>
                <w:rFonts w:ascii="Arial" w:hAnsi="Arial" w:cs="Arial"/>
                <w:b/>
                <w:sz w:val="20"/>
                <w:szCs w:val="20"/>
              </w:rPr>
            </w:pPr>
            <w:r w:rsidRPr="00015B56">
              <w:rPr>
                <w:rFonts w:ascii="Arial" w:hAnsi="Arial" w:cs="Arial"/>
                <w:b/>
                <w:sz w:val="20"/>
                <w:szCs w:val="20"/>
              </w:rPr>
              <w:t xml:space="preserve">1.2 </w:t>
            </w:r>
          </w:p>
          <w:p w14:paraId="40D6F753" w14:textId="77777777" w:rsidR="00433D49" w:rsidRPr="00015B56" w:rsidRDefault="00433D49" w:rsidP="00433D49">
            <w:pPr>
              <w:rPr>
                <w:rFonts w:ascii="Arial" w:hAnsi="Arial" w:cs="Arial"/>
                <w:sz w:val="20"/>
                <w:szCs w:val="20"/>
              </w:rPr>
            </w:pPr>
            <w:r w:rsidRPr="00015B56">
              <w:rPr>
                <w:rFonts w:ascii="Arial" w:hAnsi="Arial" w:cs="Arial"/>
                <w:sz w:val="20"/>
                <w:szCs w:val="20"/>
              </w:rPr>
              <w:t>As with other aspects of the curriculum, some learners may be achieving the CWoW skills, attitudes and values at a key stage lower or higher than their chronological age. The standards of CWoW learning of the following groups of learners should be analysed:</w:t>
            </w:r>
          </w:p>
          <w:p w14:paraId="11DB11E2" w14:textId="77777777" w:rsidR="00433D49" w:rsidRPr="00015B56" w:rsidRDefault="00433D49" w:rsidP="00433D49">
            <w:pPr>
              <w:rPr>
                <w:rFonts w:ascii="Arial" w:hAnsi="Arial" w:cs="Arial"/>
                <w:sz w:val="20"/>
                <w:szCs w:val="20"/>
              </w:rPr>
            </w:pPr>
            <w:r w:rsidRPr="00015B56">
              <w:rPr>
                <w:rFonts w:ascii="Arial" w:hAnsi="Arial" w:cs="Arial"/>
                <w:sz w:val="20"/>
                <w:szCs w:val="20"/>
              </w:rPr>
              <w:t>•</w:t>
            </w:r>
            <w:r w:rsidRPr="00015B56">
              <w:rPr>
                <w:rFonts w:ascii="Arial" w:hAnsi="Arial" w:cs="Arial"/>
                <w:sz w:val="20"/>
                <w:szCs w:val="20"/>
              </w:rPr>
              <w:tab/>
              <w:t>learners with additional learning needs (ALN) (who may well be achieving at an appropriate level for their abilities)</w:t>
            </w:r>
          </w:p>
          <w:p w14:paraId="1C49BFB4" w14:textId="77777777" w:rsidR="00433D49" w:rsidRPr="00015B56" w:rsidRDefault="00433D49" w:rsidP="00433D49">
            <w:pPr>
              <w:rPr>
                <w:rFonts w:ascii="Arial" w:hAnsi="Arial" w:cs="Arial"/>
                <w:sz w:val="20"/>
                <w:szCs w:val="20"/>
              </w:rPr>
            </w:pPr>
            <w:r w:rsidRPr="00015B56">
              <w:rPr>
                <w:rFonts w:ascii="Arial" w:hAnsi="Arial" w:cs="Arial"/>
                <w:sz w:val="20"/>
                <w:szCs w:val="20"/>
              </w:rPr>
              <w:t>•</w:t>
            </w:r>
            <w:r w:rsidRPr="00015B56">
              <w:rPr>
                <w:rFonts w:ascii="Arial" w:hAnsi="Arial" w:cs="Arial"/>
                <w:sz w:val="20"/>
                <w:szCs w:val="20"/>
              </w:rPr>
              <w:tab/>
              <w:t>more able and talented</w:t>
            </w:r>
          </w:p>
          <w:p w14:paraId="544C237F" w14:textId="77777777" w:rsidR="00433D49" w:rsidRPr="00015B56" w:rsidRDefault="00433D49" w:rsidP="00433D49">
            <w:pPr>
              <w:rPr>
                <w:rFonts w:ascii="Arial" w:hAnsi="Arial" w:cs="Arial"/>
                <w:sz w:val="20"/>
                <w:szCs w:val="20"/>
              </w:rPr>
            </w:pPr>
            <w:r w:rsidRPr="00015B56">
              <w:rPr>
                <w:rFonts w:ascii="Arial" w:hAnsi="Arial" w:cs="Arial"/>
                <w:sz w:val="20"/>
                <w:szCs w:val="20"/>
              </w:rPr>
              <w:t>•</w:t>
            </w:r>
            <w:r w:rsidRPr="00015B56">
              <w:rPr>
                <w:rFonts w:ascii="Arial" w:hAnsi="Arial" w:cs="Arial"/>
                <w:sz w:val="20"/>
                <w:szCs w:val="20"/>
              </w:rPr>
              <w:tab/>
            </w:r>
            <w:r w:rsidR="00C5392D">
              <w:rPr>
                <w:rFonts w:ascii="Arial" w:hAnsi="Arial" w:cs="Arial"/>
                <w:sz w:val="20"/>
                <w:szCs w:val="20"/>
              </w:rPr>
              <w:t>l</w:t>
            </w:r>
            <w:r w:rsidRPr="00015B56">
              <w:rPr>
                <w:rFonts w:ascii="Arial" w:hAnsi="Arial" w:cs="Arial"/>
                <w:sz w:val="20"/>
                <w:szCs w:val="20"/>
              </w:rPr>
              <w:t>earners who are vocationally focussed</w:t>
            </w:r>
          </w:p>
          <w:p w14:paraId="07FAA771" w14:textId="77777777" w:rsidR="00433D49" w:rsidRPr="00015B56" w:rsidRDefault="00C5392D" w:rsidP="00433D49">
            <w:pPr>
              <w:rPr>
                <w:rFonts w:ascii="Arial" w:hAnsi="Arial" w:cs="Arial"/>
                <w:sz w:val="20"/>
                <w:szCs w:val="20"/>
              </w:rPr>
            </w:pPr>
            <w:r>
              <w:rPr>
                <w:rFonts w:ascii="Arial" w:hAnsi="Arial" w:cs="Arial"/>
                <w:sz w:val="20"/>
                <w:szCs w:val="20"/>
              </w:rPr>
              <w:t>•</w:t>
            </w:r>
            <w:r>
              <w:rPr>
                <w:rFonts w:ascii="Arial" w:hAnsi="Arial" w:cs="Arial"/>
                <w:sz w:val="20"/>
                <w:szCs w:val="20"/>
              </w:rPr>
              <w:tab/>
              <w:t>l</w:t>
            </w:r>
            <w:r w:rsidR="00433D49" w:rsidRPr="00015B56">
              <w:rPr>
                <w:rFonts w:ascii="Arial" w:hAnsi="Arial" w:cs="Arial"/>
                <w:sz w:val="20"/>
                <w:szCs w:val="20"/>
              </w:rPr>
              <w:t>earners who are not vocationally focussed</w:t>
            </w:r>
          </w:p>
          <w:p w14:paraId="35F64788" w14:textId="77777777" w:rsidR="00433D49" w:rsidRPr="00015B56" w:rsidRDefault="00433D49" w:rsidP="00433D49">
            <w:pPr>
              <w:rPr>
                <w:rFonts w:ascii="Arial" w:hAnsi="Arial" w:cs="Arial"/>
                <w:b/>
                <w:sz w:val="20"/>
                <w:szCs w:val="20"/>
              </w:rPr>
            </w:pPr>
          </w:p>
          <w:p w14:paraId="44231010" w14:textId="77777777" w:rsidR="00433D49" w:rsidRPr="00015B56" w:rsidRDefault="00433D49" w:rsidP="00433D49">
            <w:pPr>
              <w:rPr>
                <w:rFonts w:ascii="Arial" w:hAnsi="Arial" w:cs="Arial"/>
                <w:b/>
                <w:sz w:val="20"/>
                <w:szCs w:val="20"/>
              </w:rPr>
            </w:pPr>
            <w:r w:rsidRPr="00015B56">
              <w:rPr>
                <w:rFonts w:ascii="Arial" w:hAnsi="Arial" w:cs="Arial"/>
                <w:b/>
                <w:sz w:val="20"/>
                <w:szCs w:val="20"/>
              </w:rPr>
              <w:t>Questions to be considered:</w:t>
            </w:r>
          </w:p>
          <w:p w14:paraId="102BFF9F" w14:textId="77777777" w:rsidR="00433D49" w:rsidRPr="00A56412" w:rsidRDefault="00433D49" w:rsidP="00A56412">
            <w:pPr>
              <w:numPr>
                <w:ilvl w:val="0"/>
                <w:numId w:val="28"/>
              </w:numPr>
              <w:rPr>
                <w:rFonts w:ascii="Arial" w:hAnsi="Arial" w:cs="Arial"/>
                <w:b/>
                <w:sz w:val="20"/>
                <w:szCs w:val="20"/>
              </w:rPr>
            </w:pPr>
            <w:r w:rsidRPr="00A56412">
              <w:rPr>
                <w:rFonts w:ascii="Arial" w:hAnsi="Arial" w:cs="Arial"/>
                <w:b/>
                <w:sz w:val="20"/>
                <w:szCs w:val="20"/>
              </w:rPr>
              <w:t xml:space="preserve">To what extent do the CWoW achievements of different groups of learners reflect </w:t>
            </w:r>
            <w:r w:rsidR="00B9420D" w:rsidRPr="00A56412">
              <w:rPr>
                <w:rFonts w:ascii="Arial" w:hAnsi="Arial" w:cs="Arial"/>
                <w:b/>
                <w:sz w:val="20"/>
                <w:szCs w:val="20"/>
              </w:rPr>
              <w:t>their potential</w:t>
            </w:r>
            <w:r w:rsidR="00F3315C">
              <w:rPr>
                <w:rFonts w:ascii="Arial" w:hAnsi="Arial" w:cs="Arial"/>
                <w:b/>
                <w:sz w:val="20"/>
                <w:szCs w:val="20"/>
              </w:rPr>
              <w:t>?</w:t>
            </w:r>
          </w:p>
          <w:p w14:paraId="02FA2705" w14:textId="77777777" w:rsidR="00433D49" w:rsidRPr="00A56412" w:rsidRDefault="00433D49" w:rsidP="00A56412">
            <w:pPr>
              <w:numPr>
                <w:ilvl w:val="0"/>
                <w:numId w:val="28"/>
              </w:numPr>
              <w:rPr>
                <w:rFonts w:ascii="Arial" w:hAnsi="Arial" w:cs="Arial"/>
                <w:b/>
                <w:sz w:val="20"/>
                <w:szCs w:val="20"/>
              </w:rPr>
            </w:pPr>
            <w:r w:rsidRPr="00A56412">
              <w:rPr>
                <w:rFonts w:ascii="Arial" w:hAnsi="Arial" w:cs="Arial"/>
                <w:b/>
                <w:sz w:val="20"/>
                <w:szCs w:val="20"/>
              </w:rPr>
              <w:t>Is there a demand for World of Work provision for specific groups e.g. Girls into Engineering, Extended Work Experienc</w:t>
            </w:r>
            <w:r w:rsidR="00BB7B31" w:rsidRPr="00A56412">
              <w:rPr>
                <w:rFonts w:ascii="Arial" w:hAnsi="Arial" w:cs="Arial"/>
                <w:b/>
                <w:sz w:val="20"/>
                <w:szCs w:val="20"/>
              </w:rPr>
              <w:t xml:space="preserve">e, </w:t>
            </w:r>
            <w:r w:rsidR="00B9420D" w:rsidRPr="00A56412">
              <w:rPr>
                <w:rFonts w:ascii="Arial" w:hAnsi="Arial" w:cs="Arial"/>
                <w:b/>
                <w:sz w:val="20"/>
                <w:szCs w:val="20"/>
              </w:rPr>
              <w:t>and Support</w:t>
            </w:r>
            <w:r w:rsidR="00BB7B31" w:rsidRPr="00A56412">
              <w:rPr>
                <w:rFonts w:ascii="Arial" w:hAnsi="Arial" w:cs="Arial"/>
                <w:b/>
                <w:sz w:val="20"/>
                <w:szCs w:val="20"/>
              </w:rPr>
              <w:t xml:space="preserve"> for MAT pupils etc?</w:t>
            </w:r>
          </w:p>
          <w:p w14:paraId="51B79D64" w14:textId="77777777" w:rsidR="00433D49" w:rsidRPr="00015B56" w:rsidRDefault="00433D49" w:rsidP="00A56412">
            <w:pPr>
              <w:numPr>
                <w:ilvl w:val="0"/>
                <w:numId w:val="28"/>
              </w:numPr>
              <w:rPr>
                <w:rFonts w:ascii="Arial" w:hAnsi="Arial" w:cs="Arial"/>
                <w:b/>
                <w:sz w:val="20"/>
                <w:szCs w:val="20"/>
              </w:rPr>
            </w:pPr>
            <w:r w:rsidRPr="00A56412">
              <w:rPr>
                <w:rFonts w:ascii="Arial" w:hAnsi="Arial" w:cs="Arial"/>
                <w:b/>
                <w:sz w:val="20"/>
                <w:szCs w:val="20"/>
              </w:rPr>
              <w:t>Have any particular activities taken place designed to me</w:t>
            </w:r>
            <w:r w:rsidR="00BB7B31" w:rsidRPr="00A56412">
              <w:rPr>
                <w:rFonts w:ascii="Arial" w:hAnsi="Arial" w:cs="Arial"/>
                <w:b/>
                <w:sz w:val="20"/>
                <w:szCs w:val="20"/>
              </w:rPr>
              <w:t xml:space="preserve">et the needs of specific groups? </w:t>
            </w:r>
            <w:r w:rsidRPr="00A56412">
              <w:rPr>
                <w:rFonts w:ascii="Arial" w:hAnsi="Arial" w:cs="Arial"/>
                <w:b/>
                <w:sz w:val="20"/>
                <w:szCs w:val="20"/>
              </w:rPr>
              <w:t xml:space="preserve"> </w:t>
            </w:r>
            <w:r w:rsidR="00BB7B31" w:rsidRPr="00A56412">
              <w:rPr>
                <w:rFonts w:ascii="Arial" w:hAnsi="Arial" w:cs="Arial"/>
                <w:b/>
                <w:sz w:val="20"/>
                <w:szCs w:val="20"/>
              </w:rPr>
              <w:t>How was this evaluated? W</w:t>
            </w:r>
            <w:r w:rsidRPr="00A56412">
              <w:rPr>
                <w:rFonts w:ascii="Arial" w:hAnsi="Arial" w:cs="Arial"/>
                <w:b/>
                <w:sz w:val="20"/>
                <w:szCs w:val="20"/>
              </w:rPr>
              <w:t>ill this type of provision continue and/or have an influence on aspects of the</w:t>
            </w:r>
            <w:r w:rsidR="00BB7B31" w:rsidRPr="00A56412">
              <w:rPr>
                <w:rFonts w:ascii="Arial" w:hAnsi="Arial" w:cs="Arial"/>
                <w:b/>
                <w:sz w:val="20"/>
                <w:szCs w:val="20"/>
              </w:rPr>
              <w:t xml:space="preserve"> curriculum?</w:t>
            </w:r>
          </w:p>
        </w:tc>
      </w:tr>
    </w:tbl>
    <w:p w14:paraId="74855513" w14:textId="77777777" w:rsidR="00C76E87" w:rsidRDefault="00C76E87">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433D49" w:rsidRPr="00015B56" w14:paraId="2F6BF8DC" w14:textId="77777777" w:rsidTr="00CC14F1">
        <w:tc>
          <w:tcPr>
            <w:tcW w:w="9192" w:type="dxa"/>
          </w:tcPr>
          <w:p w14:paraId="3A1DA0EE" w14:textId="77777777" w:rsidR="00433D49" w:rsidRPr="00015B56" w:rsidRDefault="00433D49" w:rsidP="00433D49">
            <w:pPr>
              <w:rPr>
                <w:rFonts w:ascii="Arial" w:hAnsi="Arial" w:cs="Arial"/>
                <w:sz w:val="20"/>
                <w:szCs w:val="20"/>
              </w:rPr>
            </w:pPr>
            <w:r w:rsidRPr="00015B56">
              <w:rPr>
                <w:rFonts w:ascii="Arial" w:hAnsi="Arial" w:cs="Arial"/>
                <w:b/>
                <w:sz w:val="20"/>
                <w:szCs w:val="20"/>
              </w:rPr>
              <w:lastRenderedPageBreak/>
              <w:t xml:space="preserve">1.3 </w:t>
            </w:r>
            <w:r w:rsidRPr="00015B56">
              <w:rPr>
                <w:rFonts w:ascii="Arial" w:hAnsi="Arial" w:cs="Arial"/>
                <w:sz w:val="20"/>
                <w:szCs w:val="20"/>
              </w:rPr>
              <w:t>This aspect focuses on the skills of:</w:t>
            </w:r>
          </w:p>
          <w:p w14:paraId="1DB39B03" w14:textId="77777777" w:rsidR="00433D49" w:rsidRPr="00015B56" w:rsidRDefault="00433D49" w:rsidP="00433D49">
            <w:pPr>
              <w:rPr>
                <w:rFonts w:ascii="Arial" w:hAnsi="Arial" w:cs="Arial"/>
                <w:sz w:val="20"/>
                <w:szCs w:val="20"/>
              </w:rPr>
            </w:pPr>
            <w:r w:rsidRPr="00015B56">
              <w:rPr>
                <w:rFonts w:ascii="Arial" w:hAnsi="Arial" w:cs="Arial"/>
                <w:sz w:val="20"/>
                <w:szCs w:val="20"/>
              </w:rPr>
              <w:t>•</w:t>
            </w:r>
            <w:r w:rsidRPr="00015B56">
              <w:rPr>
                <w:rFonts w:ascii="Arial" w:hAnsi="Arial" w:cs="Arial"/>
                <w:sz w:val="20"/>
                <w:szCs w:val="20"/>
              </w:rPr>
              <w:tab/>
              <w:t>Communication</w:t>
            </w:r>
          </w:p>
          <w:p w14:paraId="0E4E7FAF" w14:textId="77777777" w:rsidR="00433D49" w:rsidRPr="00015B56" w:rsidRDefault="00433D49" w:rsidP="00433D49">
            <w:pPr>
              <w:rPr>
                <w:rFonts w:ascii="Arial" w:hAnsi="Arial" w:cs="Arial"/>
                <w:sz w:val="20"/>
                <w:szCs w:val="20"/>
              </w:rPr>
            </w:pPr>
            <w:r w:rsidRPr="00015B56">
              <w:rPr>
                <w:rFonts w:ascii="Arial" w:hAnsi="Arial" w:cs="Arial"/>
                <w:sz w:val="20"/>
                <w:szCs w:val="20"/>
              </w:rPr>
              <w:t>•</w:t>
            </w:r>
            <w:r w:rsidRPr="00015B56">
              <w:rPr>
                <w:rFonts w:ascii="Arial" w:hAnsi="Arial" w:cs="Arial"/>
                <w:sz w:val="20"/>
                <w:szCs w:val="20"/>
              </w:rPr>
              <w:tab/>
              <w:t>Literacy</w:t>
            </w:r>
          </w:p>
          <w:p w14:paraId="74851BE3" w14:textId="77777777" w:rsidR="00433D49" w:rsidRPr="00015B56" w:rsidRDefault="00433D49" w:rsidP="00433D49">
            <w:pPr>
              <w:rPr>
                <w:rFonts w:ascii="Arial" w:hAnsi="Arial" w:cs="Arial"/>
                <w:sz w:val="20"/>
                <w:szCs w:val="20"/>
              </w:rPr>
            </w:pPr>
            <w:r w:rsidRPr="00015B56">
              <w:rPr>
                <w:rFonts w:ascii="Arial" w:hAnsi="Arial" w:cs="Arial"/>
                <w:sz w:val="20"/>
                <w:szCs w:val="20"/>
              </w:rPr>
              <w:t>•</w:t>
            </w:r>
            <w:r w:rsidRPr="00015B56">
              <w:rPr>
                <w:rFonts w:ascii="Arial" w:hAnsi="Arial" w:cs="Arial"/>
                <w:sz w:val="20"/>
                <w:szCs w:val="20"/>
              </w:rPr>
              <w:tab/>
              <w:t>Numeracy</w:t>
            </w:r>
          </w:p>
          <w:p w14:paraId="318BBFF6" w14:textId="77777777" w:rsidR="00433D49" w:rsidRPr="00015B56" w:rsidRDefault="00433D49" w:rsidP="00433D49">
            <w:pPr>
              <w:rPr>
                <w:rFonts w:ascii="Arial" w:hAnsi="Arial" w:cs="Arial"/>
                <w:sz w:val="20"/>
                <w:szCs w:val="20"/>
              </w:rPr>
            </w:pPr>
            <w:r w:rsidRPr="00015B56">
              <w:rPr>
                <w:rFonts w:ascii="Arial" w:hAnsi="Arial" w:cs="Arial"/>
                <w:sz w:val="20"/>
                <w:szCs w:val="20"/>
              </w:rPr>
              <w:t>•</w:t>
            </w:r>
            <w:r w:rsidRPr="00015B56">
              <w:rPr>
                <w:rFonts w:ascii="Arial" w:hAnsi="Arial" w:cs="Arial"/>
                <w:sz w:val="20"/>
                <w:szCs w:val="20"/>
              </w:rPr>
              <w:tab/>
              <w:t>Digital Literacy</w:t>
            </w:r>
          </w:p>
          <w:p w14:paraId="59501ACE" w14:textId="77777777" w:rsidR="00433D49" w:rsidRPr="00015B56" w:rsidRDefault="00433D49" w:rsidP="00433D49">
            <w:pPr>
              <w:rPr>
                <w:rFonts w:ascii="Arial" w:hAnsi="Arial" w:cs="Arial"/>
                <w:sz w:val="20"/>
                <w:szCs w:val="20"/>
              </w:rPr>
            </w:pPr>
            <w:r w:rsidRPr="00015B56">
              <w:rPr>
                <w:rFonts w:ascii="Arial" w:hAnsi="Arial" w:cs="Arial"/>
                <w:sz w:val="20"/>
                <w:szCs w:val="20"/>
              </w:rPr>
              <w:t xml:space="preserve">Consideration needs to be given to the extent that standards of CWoW learning support learners in developing these skills and wider skills. These skills are explicit within the CWoW Framework. </w:t>
            </w:r>
          </w:p>
          <w:p w14:paraId="712133E3" w14:textId="77777777" w:rsidR="00433D49" w:rsidRPr="00015B56" w:rsidRDefault="00433D49" w:rsidP="00433D49">
            <w:pPr>
              <w:rPr>
                <w:rFonts w:ascii="Arial" w:hAnsi="Arial" w:cs="Arial"/>
                <w:sz w:val="20"/>
                <w:szCs w:val="20"/>
              </w:rPr>
            </w:pPr>
          </w:p>
          <w:p w14:paraId="21D0909D" w14:textId="77777777" w:rsidR="00433D49" w:rsidRPr="00015B56" w:rsidRDefault="00433D49" w:rsidP="00433D49">
            <w:pPr>
              <w:rPr>
                <w:rFonts w:ascii="Arial" w:hAnsi="Arial" w:cs="Arial"/>
                <w:b/>
                <w:sz w:val="20"/>
                <w:szCs w:val="20"/>
              </w:rPr>
            </w:pPr>
            <w:r w:rsidRPr="00015B56">
              <w:rPr>
                <w:rFonts w:ascii="Arial" w:hAnsi="Arial" w:cs="Arial"/>
                <w:b/>
                <w:sz w:val="20"/>
                <w:szCs w:val="20"/>
              </w:rPr>
              <w:t>Questions to be considered:</w:t>
            </w:r>
          </w:p>
          <w:p w14:paraId="5948A855" w14:textId="77777777" w:rsidR="00433D49" w:rsidRPr="00015B56" w:rsidRDefault="00433D49" w:rsidP="00A56412">
            <w:pPr>
              <w:numPr>
                <w:ilvl w:val="0"/>
                <w:numId w:val="30"/>
              </w:numPr>
              <w:rPr>
                <w:rFonts w:ascii="Arial" w:hAnsi="Arial" w:cs="Arial"/>
                <w:b/>
                <w:sz w:val="20"/>
                <w:szCs w:val="20"/>
              </w:rPr>
            </w:pPr>
            <w:r w:rsidRPr="00015B56">
              <w:rPr>
                <w:rFonts w:ascii="Arial" w:hAnsi="Arial" w:cs="Arial"/>
                <w:b/>
                <w:sz w:val="20"/>
                <w:szCs w:val="20"/>
              </w:rPr>
              <w:t xml:space="preserve">To what extent do learners make progress in these skills in the context of CWoW? </w:t>
            </w:r>
          </w:p>
          <w:p w14:paraId="536EA1CA" w14:textId="77777777" w:rsidR="00433D49" w:rsidRPr="00015B56" w:rsidRDefault="00433D49" w:rsidP="00A56412">
            <w:pPr>
              <w:numPr>
                <w:ilvl w:val="0"/>
                <w:numId w:val="30"/>
              </w:numPr>
              <w:rPr>
                <w:rFonts w:ascii="Arial" w:hAnsi="Arial" w:cs="Arial"/>
                <w:b/>
                <w:sz w:val="20"/>
                <w:szCs w:val="20"/>
              </w:rPr>
            </w:pPr>
            <w:r w:rsidRPr="00015B56">
              <w:rPr>
                <w:rFonts w:ascii="Arial" w:hAnsi="Arial" w:cs="Arial"/>
                <w:b/>
                <w:sz w:val="20"/>
                <w:szCs w:val="20"/>
              </w:rPr>
              <w:t>In what ways do learners use these skills to enhance their progression prospects and employability?</w:t>
            </w:r>
          </w:p>
          <w:p w14:paraId="5641A536" w14:textId="77777777" w:rsidR="00433D49" w:rsidRPr="00015B56" w:rsidRDefault="00433D49" w:rsidP="00433D49">
            <w:pPr>
              <w:rPr>
                <w:rFonts w:ascii="Arial" w:hAnsi="Arial" w:cs="Arial"/>
                <w:b/>
                <w:sz w:val="20"/>
                <w:szCs w:val="20"/>
              </w:rPr>
            </w:pPr>
          </w:p>
        </w:tc>
      </w:tr>
    </w:tbl>
    <w:p w14:paraId="5C36ED82" w14:textId="77777777" w:rsidR="006A627A" w:rsidRPr="00CE1571" w:rsidRDefault="00433D49">
      <w:pPr>
        <w:rPr>
          <w:rFonts w:ascii="Arial" w:hAnsi="Arial" w:cs="Arial"/>
          <w:b/>
          <w:bCs/>
          <w:sz w:val="32"/>
        </w:rPr>
      </w:pPr>
      <w:r>
        <w:rPr>
          <w:rFonts w:ascii="Arial" w:hAnsi="Arial" w:cs="Arial"/>
          <w:b/>
          <w:sz w:val="32"/>
        </w:rPr>
        <w:br w:type="page"/>
      </w:r>
      <w:r w:rsidR="00CE1571" w:rsidRPr="00CE1571">
        <w:rPr>
          <w:rFonts w:ascii="Arial" w:hAnsi="Arial" w:cs="Arial"/>
          <w:b/>
          <w:sz w:val="32"/>
        </w:rPr>
        <w:lastRenderedPageBreak/>
        <w:t>Inspection Area</w:t>
      </w:r>
      <w:r w:rsidR="00CE1571">
        <w:rPr>
          <w:rFonts w:ascii="Arial" w:hAnsi="Arial" w:cs="Arial"/>
          <w:b/>
          <w:bCs/>
          <w:sz w:val="32"/>
        </w:rPr>
        <w:t xml:space="preserve"> 2</w:t>
      </w:r>
      <w:r w:rsidR="00CE1571" w:rsidRPr="00CE1571">
        <w:rPr>
          <w:rFonts w:ascii="Arial" w:hAnsi="Arial" w:cs="Arial"/>
          <w:b/>
          <w:bCs/>
          <w:sz w:val="32"/>
        </w:rPr>
        <w:t xml:space="preserve">: </w:t>
      </w:r>
      <w:r w:rsidR="00CE1571">
        <w:rPr>
          <w:rFonts w:ascii="Arial" w:hAnsi="Arial" w:cs="Arial"/>
          <w:b/>
          <w:bCs/>
          <w:sz w:val="32"/>
        </w:rPr>
        <w:t>Wellbeing and attitudes to learning</w:t>
      </w:r>
    </w:p>
    <w:p w14:paraId="4242690C" w14:textId="77777777" w:rsidR="00B03631" w:rsidRDefault="00B03631" w:rsidP="00C5392D">
      <w:pPr>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CE1571" w:rsidRPr="00AA5826" w14:paraId="2E80AC59" w14:textId="77777777" w:rsidTr="009F69C2">
        <w:tc>
          <w:tcPr>
            <w:tcW w:w="9192" w:type="dxa"/>
            <w:shd w:val="clear" w:color="auto" w:fill="F2DBDB"/>
          </w:tcPr>
          <w:p w14:paraId="08C4BC84" w14:textId="77777777" w:rsidR="00CE1571" w:rsidRPr="00CE1571" w:rsidRDefault="00CE1571" w:rsidP="00794FED">
            <w:pPr>
              <w:autoSpaceDE w:val="0"/>
              <w:autoSpaceDN w:val="0"/>
              <w:adjustRightInd w:val="0"/>
              <w:spacing w:line="276" w:lineRule="auto"/>
              <w:rPr>
                <w:rFonts w:ascii="Arial" w:hAnsi="Arial" w:cs="Arial"/>
                <w:lang w:eastAsia="en-GB"/>
              </w:rPr>
            </w:pPr>
            <w:r w:rsidRPr="00CE1571">
              <w:rPr>
                <w:rFonts w:ascii="Arial" w:hAnsi="Arial" w:cs="Arial"/>
                <w:b/>
                <w:bCs/>
                <w:lang w:eastAsia="en-GB"/>
              </w:rPr>
              <w:t xml:space="preserve">2.1 </w:t>
            </w:r>
            <w:r w:rsidRPr="00CE1571">
              <w:rPr>
                <w:rFonts w:ascii="Arial" w:hAnsi="Arial" w:cs="Arial"/>
                <w:lang w:eastAsia="en-GB"/>
              </w:rPr>
              <w:t>Wellbeing</w:t>
            </w:r>
          </w:p>
          <w:p w14:paraId="7E80CE8B" w14:textId="77777777" w:rsidR="00CE1571" w:rsidRPr="00CE1571" w:rsidRDefault="00CE1571" w:rsidP="00A56412">
            <w:pPr>
              <w:spacing w:line="276" w:lineRule="auto"/>
              <w:rPr>
                <w:rFonts w:ascii="Arial" w:hAnsi="Arial" w:cs="Arial"/>
              </w:rPr>
            </w:pPr>
            <w:r w:rsidRPr="00CE1571">
              <w:rPr>
                <w:rFonts w:ascii="Arial" w:hAnsi="Arial" w:cs="Arial"/>
                <w:b/>
                <w:bCs/>
                <w:lang w:eastAsia="en-GB"/>
              </w:rPr>
              <w:t xml:space="preserve">2.2 </w:t>
            </w:r>
            <w:r w:rsidRPr="00CE1571">
              <w:rPr>
                <w:rFonts w:ascii="Arial" w:hAnsi="Arial" w:cs="Arial"/>
                <w:lang w:eastAsia="en-GB"/>
              </w:rPr>
              <w:t>Attitudes to learning</w:t>
            </w:r>
          </w:p>
        </w:tc>
      </w:tr>
    </w:tbl>
    <w:p w14:paraId="1960A3EE" w14:textId="77777777" w:rsidR="006A627A" w:rsidRPr="00AA5826" w:rsidRDefault="006A627A" w:rsidP="006A627A">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6A627A" w:rsidRPr="00015B56" w14:paraId="0A19DCFB" w14:textId="77777777" w:rsidTr="00CC14F1">
        <w:tc>
          <w:tcPr>
            <w:tcW w:w="9192" w:type="dxa"/>
          </w:tcPr>
          <w:p w14:paraId="2B7DB3E2" w14:textId="77777777" w:rsidR="00720B7E" w:rsidRPr="00720B7E" w:rsidRDefault="00433D49" w:rsidP="00720B7E">
            <w:pPr>
              <w:rPr>
                <w:rFonts w:ascii="Arial" w:hAnsi="Arial" w:cs="Arial"/>
                <w:color w:val="000000"/>
                <w:sz w:val="20"/>
                <w:szCs w:val="20"/>
              </w:rPr>
            </w:pPr>
            <w:r w:rsidRPr="00720B7E">
              <w:rPr>
                <w:rFonts w:ascii="Arial" w:hAnsi="Arial" w:cs="Arial"/>
                <w:b/>
                <w:sz w:val="20"/>
                <w:szCs w:val="20"/>
              </w:rPr>
              <w:t>2.1</w:t>
            </w:r>
            <w:r w:rsidRPr="00720B7E">
              <w:rPr>
                <w:rFonts w:ascii="Arial" w:hAnsi="Arial" w:cs="Arial"/>
                <w:sz w:val="20"/>
                <w:szCs w:val="20"/>
              </w:rPr>
              <w:t xml:space="preserve"> Estyn </w:t>
            </w:r>
            <w:r w:rsidR="00BB7B31" w:rsidRPr="00720B7E">
              <w:rPr>
                <w:rFonts w:ascii="Arial" w:hAnsi="Arial" w:cs="Arial"/>
                <w:sz w:val="20"/>
                <w:szCs w:val="20"/>
              </w:rPr>
              <w:t>suggests</w:t>
            </w:r>
            <w:r w:rsidRPr="00720B7E">
              <w:rPr>
                <w:rFonts w:ascii="Arial" w:hAnsi="Arial" w:cs="Arial"/>
                <w:sz w:val="20"/>
                <w:szCs w:val="20"/>
              </w:rPr>
              <w:t xml:space="preserve"> this area considers the extent to which pupils feel safe and secure</w:t>
            </w:r>
            <w:r w:rsidR="00BB7B31" w:rsidRPr="00720B7E">
              <w:rPr>
                <w:rFonts w:ascii="Arial" w:hAnsi="Arial" w:cs="Arial"/>
                <w:sz w:val="20"/>
                <w:szCs w:val="20"/>
              </w:rPr>
              <w:t xml:space="preserve">. </w:t>
            </w:r>
            <w:r w:rsidRPr="00720B7E">
              <w:rPr>
                <w:rFonts w:ascii="Arial" w:hAnsi="Arial" w:cs="Arial"/>
                <w:sz w:val="20"/>
                <w:szCs w:val="20"/>
              </w:rPr>
              <w:t xml:space="preserve">Students should be able to </w:t>
            </w:r>
            <w:r w:rsidR="00F3315C" w:rsidRPr="00720B7E">
              <w:rPr>
                <w:rFonts w:ascii="Arial" w:hAnsi="Arial" w:cs="Arial"/>
                <w:sz w:val="20"/>
                <w:szCs w:val="20"/>
              </w:rPr>
              <w:t>understand</w:t>
            </w:r>
            <w:r w:rsidRPr="00720B7E">
              <w:rPr>
                <w:rFonts w:ascii="Arial" w:hAnsi="Arial" w:cs="Arial"/>
                <w:sz w:val="20"/>
                <w:szCs w:val="20"/>
              </w:rPr>
              <w:t xml:space="preserve"> how to make healthy choices relating to diet, physical activity and emotional wellbeing, including how to keep themselves safe online.  </w:t>
            </w:r>
            <w:r w:rsidR="00720B7E" w:rsidRPr="00720B7E">
              <w:rPr>
                <w:rFonts w:ascii="Arial" w:hAnsi="Arial" w:cs="Arial"/>
                <w:sz w:val="20"/>
                <w:szCs w:val="20"/>
              </w:rPr>
              <w:t xml:space="preserve">Consideration should also be given to the </w:t>
            </w:r>
            <w:r w:rsidR="00720B7E" w:rsidRPr="00720B7E">
              <w:rPr>
                <w:rFonts w:ascii="Arial" w:hAnsi="Arial" w:cs="Arial"/>
                <w:b/>
                <w:bCs/>
                <w:color w:val="000000"/>
                <w:sz w:val="20"/>
                <w:szCs w:val="20"/>
              </w:rPr>
              <w:t>Well-being of Future Generations (Wales) Act 2015</w:t>
            </w:r>
          </w:p>
          <w:p w14:paraId="106AB773" w14:textId="77777777" w:rsidR="00433D49" w:rsidRPr="00720B7E" w:rsidRDefault="00433D49" w:rsidP="00433D49">
            <w:pPr>
              <w:rPr>
                <w:rFonts w:ascii="Arial" w:hAnsi="Arial" w:cs="Arial"/>
                <w:sz w:val="20"/>
                <w:szCs w:val="20"/>
              </w:rPr>
            </w:pPr>
          </w:p>
          <w:p w14:paraId="690C8227" w14:textId="77777777" w:rsidR="00433D49" w:rsidRPr="00015B56" w:rsidRDefault="00433D49" w:rsidP="00433D49">
            <w:pPr>
              <w:rPr>
                <w:rFonts w:ascii="Arial" w:hAnsi="Arial" w:cs="Arial"/>
                <w:sz w:val="20"/>
                <w:szCs w:val="20"/>
              </w:rPr>
            </w:pPr>
            <w:r w:rsidRPr="00015B56">
              <w:rPr>
                <w:rFonts w:ascii="Arial" w:hAnsi="Arial" w:cs="Arial"/>
                <w:sz w:val="20"/>
                <w:szCs w:val="20"/>
              </w:rPr>
              <w:t xml:space="preserve">In relation to the Careers and World of Work Framework, students should consider how to use this understanding in their own lives in school and respond positively to opportunities related to the World of Work without feeling uncomfortable about their choices, it should </w:t>
            </w:r>
            <w:r w:rsidR="00C5392D">
              <w:rPr>
                <w:rFonts w:ascii="Arial" w:hAnsi="Arial" w:cs="Arial"/>
                <w:sz w:val="20"/>
                <w:szCs w:val="20"/>
              </w:rPr>
              <w:t xml:space="preserve">also consider </w:t>
            </w:r>
            <w:r w:rsidRPr="00015B56">
              <w:rPr>
                <w:rFonts w:ascii="Arial" w:hAnsi="Arial" w:cs="Arial"/>
                <w:sz w:val="20"/>
                <w:szCs w:val="20"/>
              </w:rPr>
              <w:t xml:space="preserve">additional aspects </w:t>
            </w:r>
            <w:r w:rsidR="00A84C84">
              <w:rPr>
                <w:rFonts w:ascii="Arial" w:hAnsi="Arial" w:cs="Arial"/>
                <w:sz w:val="20"/>
                <w:szCs w:val="20"/>
              </w:rPr>
              <w:t>to</w:t>
            </w:r>
            <w:r w:rsidRPr="00015B56">
              <w:rPr>
                <w:rFonts w:ascii="Arial" w:hAnsi="Arial" w:cs="Arial"/>
                <w:sz w:val="20"/>
                <w:szCs w:val="20"/>
              </w:rPr>
              <w:t xml:space="preserve"> include </w:t>
            </w:r>
            <w:r w:rsidR="00A84C84">
              <w:rPr>
                <w:rFonts w:ascii="Arial" w:hAnsi="Arial" w:cs="Arial"/>
                <w:sz w:val="20"/>
                <w:szCs w:val="20"/>
              </w:rPr>
              <w:t>extra-</w:t>
            </w:r>
            <w:r w:rsidR="00B9420D">
              <w:rPr>
                <w:rFonts w:ascii="Arial" w:hAnsi="Arial" w:cs="Arial"/>
                <w:sz w:val="20"/>
                <w:szCs w:val="20"/>
              </w:rPr>
              <w:t>curricular</w:t>
            </w:r>
            <w:r w:rsidRPr="00015B56">
              <w:rPr>
                <w:rFonts w:ascii="Arial" w:hAnsi="Arial" w:cs="Arial"/>
                <w:sz w:val="20"/>
                <w:szCs w:val="20"/>
              </w:rPr>
              <w:t xml:space="preserve"> activities linked to enhancing skills and interests associated with the World of Work.</w:t>
            </w:r>
            <w:r w:rsidR="00A84C84">
              <w:rPr>
                <w:rFonts w:ascii="Arial" w:hAnsi="Arial" w:cs="Arial"/>
                <w:sz w:val="20"/>
                <w:szCs w:val="20"/>
              </w:rPr>
              <w:t xml:space="preserve"> </w:t>
            </w:r>
            <w:r w:rsidRPr="00015B56">
              <w:rPr>
                <w:rFonts w:ascii="Arial" w:hAnsi="Arial" w:cs="Arial"/>
                <w:sz w:val="20"/>
                <w:szCs w:val="20"/>
              </w:rPr>
              <w:t>This may include how well all pupils show confidence and resilience in their lives, which helps in preparation for the World of Work, for example in the way they interact with new people and with adults.</w:t>
            </w:r>
          </w:p>
          <w:p w14:paraId="1FEA0808" w14:textId="77777777" w:rsidR="00BB7B31" w:rsidRDefault="00BB7B31" w:rsidP="00433D49">
            <w:pPr>
              <w:rPr>
                <w:rFonts w:ascii="Arial" w:hAnsi="Arial" w:cs="Arial"/>
                <w:sz w:val="20"/>
                <w:szCs w:val="20"/>
              </w:rPr>
            </w:pPr>
          </w:p>
          <w:p w14:paraId="7042EA07" w14:textId="77777777" w:rsidR="00433D49" w:rsidRPr="00015B56" w:rsidRDefault="00433D49" w:rsidP="00433D49">
            <w:pPr>
              <w:rPr>
                <w:rFonts w:ascii="Arial" w:hAnsi="Arial" w:cs="Arial"/>
                <w:b/>
                <w:sz w:val="20"/>
                <w:szCs w:val="20"/>
              </w:rPr>
            </w:pPr>
            <w:r w:rsidRPr="00015B56">
              <w:rPr>
                <w:rFonts w:ascii="Arial" w:hAnsi="Arial" w:cs="Arial"/>
                <w:b/>
                <w:sz w:val="20"/>
                <w:szCs w:val="20"/>
              </w:rPr>
              <w:t>Questions to be considered</w:t>
            </w:r>
          </w:p>
          <w:p w14:paraId="5219078D" w14:textId="77777777" w:rsidR="00BB7B31" w:rsidRDefault="00BB7B31" w:rsidP="00DB09B6">
            <w:pPr>
              <w:numPr>
                <w:ilvl w:val="0"/>
                <w:numId w:val="24"/>
              </w:numPr>
              <w:rPr>
                <w:rFonts w:ascii="Arial" w:hAnsi="Arial" w:cs="Arial"/>
                <w:b/>
                <w:sz w:val="20"/>
                <w:szCs w:val="20"/>
              </w:rPr>
            </w:pPr>
            <w:r w:rsidRPr="00BB7B31">
              <w:rPr>
                <w:rFonts w:ascii="Arial" w:hAnsi="Arial" w:cs="Arial"/>
                <w:b/>
                <w:sz w:val="20"/>
                <w:szCs w:val="20"/>
              </w:rPr>
              <w:t>Does the Careers and World of Work provision within the curriculum consider how well pupils are developing as ethical, informed citizens, for example through their awareness of fairness, equality, tolerance, susta</w:t>
            </w:r>
            <w:r w:rsidR="00DB09B6">
              <w:rPr>
                <w:rFonts w:ascii="Arial" w:hAnsi="Arial" w:cs="Arial"/>
                <w:b/>
                <w:sz w:val="20"/>
                <w:szCs w:val="20"/>
              </w:rPr>
              <w:t>inability and children’s rights?</w:t>
            </w:r>
          </w:p>
          <w:p w14:paraId="2543938D" w14:textId="77777777" w:rsidR="00433D49" w:rsidRPr="00015B56" w:rsidRDefault="00433D49" w:rsidP="00DB09B6">
            <w:pPr>
              <w:numPr>
                <w:ilvl w:val="0"/>
                <w:numId w:val="24"/>
              </w:numPr>
              <w:rPr>
                <w:rFonts w:ascii="Arial" w:hAnsi="Arial" w:cs="Arial"/>
                <w:b/>
                <w:sz w:val="20"/>
                <w:szCs w:val="20"/>
              </w:rPr>
            </w:pPr>
            <w:r w:rsidRPr="00015B56">
              <w:rPr>
                <w:rFonts w:ascii="Arial" w:hAnsi="Arial" w:cs="Arial"/>
                <w:b/>
                <w:sz w:val="20"/>
                <w:szCs w:val="20"/>
              </w:rPr>
              <w:t xml:space="preserve">To what extent do learners make progress in these skills in the context of CWoW? </w:t>
            </w:r>
          </w:p>
          <w:p w14:paraId="2C804E35" w14:textId="77777777" w:rsidR="00433D49" w:rsidRPr="00015B56" w:rsidRDefault="00433D49" w:rsidP="00DB09B6">
            <w:pPr>
              <w:numPr>
                <w:ilvl w:val="0"/>
                <w:numId w:val="24"/>
              </w:numPr>
              <w:rPr>
                <w:rFonts w:ascii="Arial" w:hAnsi="Arial" w:cs="Arial"/>
                <w:b/>
                <w:sz w:val="20"/>
                <w:szCs w:val="20"/>
              </w:rPr>
            </w:pPr>
            <w:r w:rsidRPr="00015B56">
              <w:rPr>
                <w:rFonts w:ascii="Arial" w:hAnsi="Arial" w:cs="Arial"/>
                <w:b/>
                <w:sz w:val="20"/>
                <w:szCs w:val="20"/>
              </w:rPr>
              <w:t>To what extent are learners given feedback on the CWoW learning and understand how to make further progress?</w:t>
            </w:r>
          </w:p>
          <w:p w14:paraId="514513C1" w14:textId="77777777" w:rsidR="00DB09B6" w:rsidRDefault="00433D49" w:rsidP="00DB09B6">
            <w:pPr>
              <w:numPr>
                <w:ilvl w:val="0"/>
                <w:numId w:val="24"/>
              </w:numPr>
              <w:rPr>
                <w:rFonts w:ascii="Arial" w:hAnsi="Arial" w:cs="Arial"/>
                <w:b/>
                <w:sz w:val="20"/>
                <w:szCs w:val="20"/>
              </w:rPr>
            </w:pPr>
            <w:r w:rsidRPr="00015B56">
              <w:rPr>
                <w:rFonts w:ascii="Arial" w:hAnsi="Arial" w:cs="Arial"/>
                <w:b/>
                <w:sz w:val="20"/>
                <w:szCs w:val="20"/>
              </w:rPr>
              <w:t xml:space="preserve">How are </w:t>
            </w:r>
            <w:r w:rsidR="00DB09B6" w:rsidRPr="00015B56">
              <w:rPr>
                <w:rFonts w:ascii="Arial" w:hAnsi="Arial" w:cs="Arial"/>
                <w:b/>
                <w:sz w:val="20"/>
                <w:szCs w:val="20"/>
              </w:rPr>
              <w:t>assessments</w:t>
            </w:r>
            <w:r w:rsidRPr="00015B56">
              <w:rPr>
                <w:rFonts w:ascii="Arial" w:hAnsi="Arial" w:cs="Arial"/>
                <w:b/>
                <w:sz w:val="20"/>
                <w:szCs w:val="20"/>
              </w:rPr>
              <w:t xml:space="preserve"> findin</w:t>
            </w:r>
            <w:r w:rsidR="00DB09B6">
              <w:rPr>
                <w:rFonts w:ascii="Arial" w:hAnsi="Arial" w:cs="Arial"/>
                <w:b/>
                <w:sz w:val="20"/>
                <w:szCs w:val="20"/>
              </w:rPr>
              <w:t>gs recorded, analysed and used?</w:t>
            </w:r>
          </w:p>
          <w:p w14:paraId="6213BE69" w14:textId="77777777" w:rsidR="006A627A" w:rsidRPr="00DB09B6" w:rsidRDefault="00433D49" w:rsidP="00DB09B6">
            <w:pPr>
              <w:numPr>
                <w:ilvl w:val="0"/>
                <w:numId w:val="24"/>
              </w:numPr>
              <w:rPr>
                <w:rFonts w:ascii="Arial" w:hAnsi="Arial" w:cs="Arial"/>
                <w:b/>
                <w:sz w:val="20"/>
                <w:szCs w:val="20"/>
              </w:rPr>
            </w:pPr>
            <w:r w:rsidRPr="00015B56">
              <w:rPr>
                <w:rFonts w:ascii="Arial" w:hAnsi="Arial" w:cs="Arial"/>
                <w:b/>
                <w:sz w:val="20"/>
                <w:szCs w:val="20"/>
              </w:rPr>
              <w:t>Are Schools able to identify and evaluate the extent to which pupils, including those with additional learning needs, are ready to take on leadership roles and responsibilities and to play a full part in the life and work of the school, for example as members of the school council, peer mentors and digital leaders.</w:t>
            </w:r>
          </w:p>
          <w:p w14:paraId="2A7CA02E" w14:textId="77777777" w:rsidR="00C5392D" w:rsidRPr="00015B56" w:rsidRDefault="00C5392D" w:rsidP="006A627A">
            <w:pPr>
              <w:rPr>
                <w:rFonts w:ascii="Arial" w:hAnsi="Arial" w:cs="Arial"/>
                <w:sz w:val="20"/>
                <w:szCs w:val="20"/>
              </w:rPr>
            </w:pPr>
          </w:p>
        </w:tc>
      </w:tr>
      <w:tr w:rsidR="006A627A" w:rsidRPr="00015B56" w14:paraId="53EBD0F1" w14:textId="77777777" w:rsidTr="00CC14F1">
        <w:tc>
          <w:tcPr>
            <w:tcW w:w="9192" w:type="dxa"/>
          </w:tcPr>
          <w:p w14:paraId="1D3F3B9D" w14:textId="77777777" w:rsidR="00433D49" w:rsidRPr="00015B56" w:rsidRDefault="00433D49" w:rsidP="00433D49">
            <w:pPr>
              <w:rPr>
                <w:rFonts w:ascii="Arial" w:hAnsi="Arial" w:cs="Arial"/>
                <w:sz w:val="20"/>
                <w:szCs w:val="20"/>
              </w:rPr>
            </w:pPr>
            <w:r w:rsidRPr="00015B56">
              <w:rPr>
                <w:rFonts w:ascii="Arial" w:hAnsi="Arial" w:cs="Arial"/>
                <w:b/>
                <w:sz w:val="20"/>
                <w:szCs w:val="20"/>
              </w:rPr>
              <w:t>2.2</w:t>
            </w:r>
            <w:r w:rsidRPr="00015B56">
              <w:rPr>
                <w:rFonts w:ascii="Arial" w:hAnsi="Arial" w:cs="Arial"/>
                <w:sz w:val="20"/>
                <w:szCs w:val="20"/>
              </w:rPr>
              <w:t xml:space="preserve"> How are the School able </w:t>
            </w:r>
            <w:r w:rsidR="00E77E49" w:rsidRPr="00015B56">
              <w:rPr>
                <w:rFonts w:ascii="Arial" w:hAnsi="Arial" w:cs="Arial"/>
                <w:sz w:val="20"/>
                <w:szCs w:val="20"/>
              </w:rPr>
              <w:t xml:space="preserve">to </w:t>
            </w:r>
            <w:r w:rsidRPr="00015B56">
              <w:rPr>
                <w:rFonts w:ascii="Arial" w:hAnsi="Arial" w:cs="Arial"/>
                <w:sz w:val="20"/>
                <w:szCs w:val="20"/>
              </w:rPr>
              <w:t>identify and evaluate to what extent students are developing the key attitudes and behaviours that will help them to learn throughout their lives.</w:t>
            </w:r>
          </w:p>
          <w:p w14:paraId="1DDEB2E1" w14:textId="77777777" w:rsidR="00433D49" w:rsidRPr="00015B56" w:rsidRDefault="00433D49" w:rsidP="00433D49">
            <w:pPr>
              <w:rPr>
                <w:rFonts w:ascii="Arial" w:hAnsi="Arial" w:cs="Arial"/>
                <w:sz w:val="20"/>
                <w:szCs w:val="20"/>
              </w:rPr>
            </w:pPr>
            <w:r w:rsidRPr="00015B56">
              <w:rPr>
                <w:rFonts w:ascii="Arial" w:hAnsi="Arial" w:cs="Arial"/>
                <w:sz w:val="20"/>
                <w:szCs w:val="20"/>
              </w:rPr>
              <w:t xml:space="preserve"> </w:t>
            </w:r>
          </w:p>
          <w:p w14:paraId="0381281A" w14:textId="77777777" w:rsidR="00DB09B6" w:rsidRDefault="00DB09B6" w:rsidP="00433D49">
            <w:pPr>
              <w:rPr>
                <w:rFonts w:ascii="Arial" w:hAnsi="Arial" w:cs="Arial"/>
                <w:sz w:val="20"/>
                <w:szCs w:val="20"/>
              </w:rPr>
            </w:pPr>
            <w:r w:rsidRPr="00DB09B6">
              <w:rPr>
                <w:rFonts w:ascii="Arial" w:hAnsi="Arial" w:cs="Arial"/>
                <w:sz w:val="20"/>
                <w:szCs w:val="20"/>
              </w:rPr>
              <w:t>Questions to be considered</w:t>
            </w:r>
          </w:p>
          <w:p w14:paraId="0CEC1011" w14:textId="77777777" w:rsidR="00DB09B6" w:rsidRPr="00DB09B6" w:rsidRDefault="00433D49" w:rsidP="00DB09B6">
            <w:pPr>
              <w:numPr>
                <w:ilvl w:val="0"/>
                <w:numId w:val="25"/>
              </w:numPr>
              <w:rPr>
                <w:rFonts w:ascii="Arial" w:hAnsi="Arial" w:cs="Arial"/>
                <w:b/>
                <w:sz w:val="20"/>
                <w:szCs w:val="20"/>
              </w:rPr>
            </w:pPr>
            <w:r w:rsidRPr="00DB09B6">
              <w:rPr>
                <w:rFonts w:ascii="Arial" w:hAnsi="Arial" w:cs="Arial"/>
                <w:b/>
                <w:sz w:val="20"/>
                <w:szCs w:val="20"/>
              </w:rPr>
              <w:t>Does the School report on the extent to which students are ambitious, confident, c</w:t>
            </w:r>
            <w:r w:rsidR="00C5392D" w:rsidRPr="00DB09B6">
              <w:rPr>
                <w:rFonts w:ascii="Arial" w:hAnsi="Arial" w:cs="Arial"/>
                <w:b/>
                <w:sz w:val="20"/>
                <w:szCs w:val="20"/>
              </w:rPr>
              <w:t xml:space="preserve">apable and independent learners? </w:t>
            </w:r>
            <w:r w:rsidRPr="00DB09B6">
              <w:rPr>
                <w:rFonts w:ascii="Arial" w:hAnsi="Arial" w:cs="Arial"/>
                <w:b/>
                <w:sz w:val="20"/>
                <w:szCs w:val="20"/>
              </w:rPr>
              <w:t xml:space="preserve"> </w:t>
            </w:r>
          </w:p>
          <w:p w14:paraId="57310C81" w14:textId="77777777" w:rsidR="00DB09B6" w:rsidRPr="00DB09B6" w:rsidRDefault="00433D49" w:rsidP="00DB09B6">
            <w:pPr>
              <w:numPr>
                <w:ilvl w:val="0"/>
                <w:numId w:val="25"/>
              </w:numPr>
              <w:rPr>
                <w:rFonts w:ascii="Arial" w:hAnsi="Arial" w:cs="Arial"/>
                <w:b/>
                <w:sz w:val="20"/>
                <w:szCs w:val="20"/>
              </w:rPr>
            </w:pPr>
            <w:r w:rsidRPr="00DB09B6">
              <w:rPr>
                <w:rFonts w:ascii="Arial" w:hAnsi="Arial" w:cs="Arial"/>
                <w:b/>
                <w:sz w:val="20"/>
                <w:szCs w:val="20"/>
              </w:rPr>
              <w:t>Are the students provided with opportunities to engage with new, u</w:t>
            </w:r>
            <w:r w:rsidR="00C5392D" w:rsidRPr="00DB09B6">
              <w:rPr>
                <w:rFonts w:ascii="Arial" w:hAnsi="Arial" w:cs="Arial"/>
                <w:b/>
                <w:sz w:val="20"/>
                <w:szCs w:val="20"/>
              </w:rPr>
              <w:t>nfamiliar experiences and ideas?</w:t>
            </w:r>
            <w:r w:rsidRPr="00DB09B6">
              <w:rPr>
                <w:rFonts w:ascii="Arial" w:hAnsi="Arial" w:cs="Arial"/>
                <w:b/>
                <w:sz w:val="20"/>
                <w:szCs w:val="20"/>
              </w:rPr>
              <w:t xml:space="preserve"> </w:t>
            </w:r>
            <w:r w:rsidR="00C5392D" w:rsidRPr="00DB09B6">
              <w:rPr>
                <w:rFonts w:ascii="Arial" w:hAnsi="Arial" w:cs="Arial"/>
                <w:b/>
                <w:sz w:val="20"/>
                <w:szCs w:val="20"/>
              </w:rPr>
              <w:t xml:space="preserve">If so, </w:t>
            </w:r>
            <w:r w:rsidR="00DB09B6">
              <w:rPr>
                <w:rFonts w:ascii="Arial" w:hAnsi="Arial" w:cs="Arial"/>
                <w:b/>
                <w:sz w:val="20"/>
                <w:szCs w:val="20"/>
              </w:rPr>
              <w:t>how is this reported?</w:t>
            </w:r>
          </w:p>
          <w:p w14:paraId="0FB990C6" w14:textId="77777777" w:rsidR="00433D49" w:rsidRPr="00DB09B6" w:rsidRDefault="00433D49" w:rsidP="00DB09B6">
            <w:pPr>
              <w:numPr>
                <w:ilvl w:val="0"/>
                <w:numId w:val="25"/>
              </w:numPr>
              <w:rPr>
                <w:rFonts w:ascii="Arial" w:hAnsi="Arial" w:cs="Arial"/>
                <w:b/>
                <w:sz w:val="20"/>
                <w:szCs w:val="20"/>
              </w:rPr>
            </w:pPr>
            <w:r w:rsidRPr="00DB09B6">
              <w:rPr>
                <w:rFonts w:ascii="Arial" w:hAnsi="Arial" w:cs="Arial"/>
                <w:b/>
                <w:sz w:val="20"/>
                <w:szCs w:val="20"/>
              </w:rPr>
              <w:t>Do the school feel that they provide activities relating directly to the World of Work and career management skills which  could:</w:t>
            </w:r>
          </w:p>
          <w:p w14:paraId="5CF3C296" w14:textId="77777777" w:rsidR="00433D49" w:rsidRPr="00015B56" w:rsidRDefault="00DB09B6" w:rsidP="00DB09B6">
            <w:pPr>
              <w:numPr>
                <w:ilvl w:val="0"/>
                <w:numId w:val="25"/>
              </w:numPr>
              <w:rPr>
                <w:rFonts w:ascii="Arial" w:hAnsi="Arial" w:cs="Arial"/>
                <w:sz w:val="20"/>
                <w:szCs w:val="20"/>
              </w:rPr>
            </w:pPr>
            <w:r>
              <w:rPr>
                <w:rFonts w:ascii="Arial" w:hAnsi="Arial" w:cs="Arial"/>
                <w:sz w:val="20"/>
                <w:szCs w:val="20"/>
              </w:rPr>
              <w:t>I</w:t>
            </w:r>
            <w:r w:rsidR="00433D49" w:rsidRPr="00015B56">
              <w:rPr>
                <w:rFonts w:ascii="Arial" w:hAnsi="Arial" w:cs="Arial"/>
                <w:sz w:val="20"/>
                <w:szCs w:val="20"/>
              </w:rPr>
              <w:t xml:space="preserve">ncrease pupils’ interest in their work, </w:t>
            </w:r>
          </w:p>
          <w:p w14:paraId="0E7CD959" w14:textId="77777777" w:rsidR="00433D49" w:rsidRPr="00015B56" w:rsidRDefault="00E77E49" w:rsidP="00DB09B6">
            <w:pPr>
              <w:numPr>
                <w:ilvl w:val="0"/>
                <w:numId w:val="25"/>
              </w:numPr>
              <w:rPr>
                <w:rFonts w:ascii="Arial" w:hAnsi="Arial" w:cs="Arial"/>
                <w:sz w:val="20"/>
                <w:szCs w:val="20"/>
              </w:rPr>
            </w:pPr>
            <w:r w:rsidRPr="00015B56">
              <w:rPr>
                <w:rFonts w:ascii="Arial" w:hAnsi="Arial" w:cs="Arial"/>
                <w:sz w:val="20"/>
                <w:szCs w:val="20"/>
              </w:rPr>
              <w:t>Their</w:t>
            </w:r>
            <w:r w:rsidR="00433D49" w:rsidRPr="00015B56">
              <w:rPr>
                <w:rFonts w:ascii="Arial" w:hAnsi="Arial" w:cs="Arial"/>
                <w:sz w:val="20"/>
                <w:szCs w:val="20"/>
              </w:rPr>
              <w:t xml:space="preserve"> ability to sustain concentration and to avoid distractions.</w:t>
            </w:r>
          </w:p>
          <w:p w14:paraId="66AAF18A" w14:textId="77777777" w:rsidR="00433D49" w:rsidRPr="00015B56" w:rsidRDefault="00433D49" w:rsidP="00DB09B6">
            <w:pPr>
              <w:numPr>
                <w:ilvl w:val="0"/>
                <w:numId w:val="25"/>
              </w:numPr>
              <w:rPr>
                <w:rFonts w:ascii="Arial" w:hAnsi="Arial" w:cs="Arial"/>
                <w:sz w:val="20"/>
                <w:szCs w:val="20"/>
              </w:rPr>
            </w:pPr>
            <w:r w:rsidRPr="00015B56">
              <w:rPr>
                <w:rFonts w:ascii="Arial" w:hAnsi="Arial" w:cs="Arial"/>
                <w:sz w:val="20"/>
                <w:szCs w:val="20"/>
              </w:rPr>
              <w:t xml:space="preserve">Improve the potential to improve levels where pupils engage more readily in tasks and bring them to completion. </w:t>
            </w:r>
          </w:p>
          <w:p w14:paraId="47011C8A" w14:textId="77777777" w:rsidR="00433D49" w:rsidRPr="00015B56" w:rsidRDefault="00C5392D" w:rsidP="00DB09B6">
            <w:pPr>
              <w:numPr>
                <w:ilvl w:val="0"/>
                <w:numId w:val="25"/>
              </w:numPr>
              <w:rPr>
                <w:rFonts w:ascii="Arial" w:hAnsi="Arial" w:cs="Arial"/>
                <w:sz w:val="20"/>
                <w:szCs w:val="20"/>
              </w:rPr>
            </w:pPr>
            <w:r w:rsidRPr="00015B56">
              <w:rPr>
                <w:rFonts w:ascii="Arial" w:hAnsi="Arial" w:cs="Arial"/>
                <w:sz w:val="20"/>
                <w:szCs w:val="20"/>
              </w:rPr>
              <w:t>How</w:t>
            </w:r>
            <w:r w:rsidR="00433D49" w:rsidRPr="00015B56">
              <w:rPr>
                <w:rFonts w:ascii="Arial" w:hAnsi="Arial" w:cs="Arial"/>
                <w:sz w:val="20"/>
                <w:szCs w:val="20"/>
              </w:rPr>
              <w:t xml:space="preserve"> well pupils persevere and remain purposeful when they face difficulties or seek other solutions when their first approach to a problem is unsuccessful. </w:t>
            </w:r>
          </w:p>
          <w:p w14:paraId="10B0B912" w14:textId="77777777" w:rsidR="006A627A" w:rsidRPr="00DB09B6" w:rsidRDefault="00C5392D" w:rsidP="006A627A">
            <w:pPr>
              <w:numPr>
                <w:ilvl w:val="0"/>
                <w:numId w:val="25"/>
              </w:numPr>
              <w:rPr>
                <w:rFonts w:ascii="Arial" w:hAnsi="Arial" w:cs="Arial"/>
                <w:sz w:val="20"/>
                <w:szCs w:val="20"/>
              </w:rPr>
            </w:pPr>
            <w:r w:rsidRPr="00DB09B6">
              <w:rPr>
                <w:rFonts w:ascii="Arial" w:hAnsi="Arial" w:cs="Arial"/>
                <w:b/>
                <w:sz w:val="20"/>
                <w:szCs w:val="20"/>
              </w:rPr>
              <w:t>L</w:t>
            </w:r>
            <w:r w:rsidR="00433D49" w:rsidRPr="00DB09B6">
              <w:rPr>
                <w:rFonts w:ascii="Arial" w:hAnsi="Arial" w:cs="Arial"/>
                <w:b/>
                <w:sz w:val="20"/>
                <w:szCs w:val="20"/>
              </w:rPr>
              <w:t xml:space="preserve">ook at how well pupils are able to work in a range of ways, for example independently, in small groups and in whole-class </w:t>
            </w:r>
            <w:r w:rsidR="004018FE" w:rsidRPr="00DB09B6">
              <w:rPr>
                <w:rFonts w:ascii="Arial" w:hAnsi="Arial" w:cs="Arial"/>
                <w:b/>
                <w:sz w:val="20"/>
                <w:szCs w:val="20"/>
              </w:rPr>
              <w:t>settings. This</w:t>
            </w:r>
            <w:r w:rsidR="00433D49" w:rsidRPr="00DB09B6">
              <w:rPr>
                <w:rFonts w:ascii="Arial" w:hAnsi="Arial" w:cs="Arial"/>
                <w:b/>
                <w:sz w:val="20"/>
                <w:szCs w:val="20"/>
              </w:rPr>
              <w:t xml:space="preserve"> may also include where pupils demonstrate respect for the contributions of others, for example by allowing others to speak or by remaining calm when others disagree with them, </w:t>
            </w:r>
            <w:r w:rsidR="004018FE" w:rsidRPr="00DB09B6">
              <w:rPr>
                <w:rFonts w:ascii="Arial" w:hAnsi="Arial" w:cs="Arial"/>
                <w:b/>
                <w:sz w:val="20"/>
                <w:szCs w:val="20"/>
              </w:rPr>
              <w:t>particularly</w:t>
            </w:r>
            <w:r w:rsidR="00433D49" w:rsidRPr="00DB09B6">
              <w:rPr>
                <w:rFonts w:ascii="Arial" w:hAnsi="Arial" w:cs="Arial"/>
                <w:b/>
                <w:sz w:val="20"/>
                <w:szCs w:val="20"/>
              </w:rPr>
              <w:t xml:space="preserve"> with their peers and adults. </w:t>
            </w:r>
          </w:p>
          <w:p w14:paraId="66B8A055" w14:textId="77777777" w:rsidR="006A627A" w:rsidRPr="00015B56" w:rsidRDefault="00433D49" w:rsidP="00DB09B6">
            <w:pPr>
              <w:numPr>
                <w:ilvl w:val="0"/>
                <w:numId w:val="25"/>
              </w:numPr>
              <w:rPr>
                <w:rFonts w:ascii="Arial" w:hAnsi="Arial" w:cs="Arial"/>
                <w:sz w:val="20"/>
                <w:szCs w:val="20"/>
              </w:rPr>
            </w:pPr>
            <w:r w:rsidRPr="00015B56">
              <w:rPr>
                <w:rFonts w:ascii="Arial" w:hAnsi="Arial" w:cs="Arial"/>
                <w:b/>
                <w:sz w:val="20"/>
                <w:szCs w:val="20"/>
              </w:rPr>
              <w:t>How does the school Careers and  World of Work programme contributes</w:t>
            </w:r>
            <w:r w:rsidR="00DB09B6">
              <w:rPr>
                <w:rFonts w:ascii="Arial" w:hAnsi="Arial" w:cs="Arial"/>
                <w:b/>
                <w:sz w:val="20"/>
                <w:szCs w:val="20"/>
              </w:rPr>
              <w:t xml:space="preserve"> to the development of students</w:t>
            </w:r>
          </w:p>
        </w:tc>
      </w:tr>
    </w:tbl>
    <w:p w14:paraId="18BB9541" w14:textId="77777777" w:rsidR="00CE1571" w:rsidRPr="00CE1571" w:rsidRDefault="006A627A" w:rsidP="00CE1571">
      <w:pPr>
        <w:autoSpaceDE w:val="0"/>
        <w:autoSpaceDN w:val="0"/>
        <w:adjustRightInd w:val="0"/>
        <w:rPr>
          <w:rFonts w:ascii="Arial" w:hAnsi="Arial" w:cs="Arial"/>
          <w:b/>
          <w:bCs/>
          <w:sz w:val="32"/>
        </w:rPr>
      </w:pPr>
      <w:r w:rsidRPr="00AA5826">
        <w:rPr>
          <w:rFonts w:ascii="Arial" w:hAnsi="Arial" w:cs="Arial"/>
        </w:rPr>
        <w:br w:type="page"/>
      </w:r>
      <w:r w:rsidR="00CE1571" w:rsidRPr="00CE1571">
        <w:rPr>
          <w:rFonts w:ascii="Arial" w:hAnsi="Arial" w:cs="Arial"/>
          <w:b/>
          <w:sz w:val="32"/>
        </w:rPr>
        <w:lastRenderedPageBreak/>
        <w:t>Inspection Area</w:t>
      </w:r>
      <w:r w:rsidR="00CE1571">
        <w:rPr>
          <w:rFonts w:ascii="Arial" w:hAnsi="Arial" w:cs="Arial"/>
          <w:b/>
          <w:bCs/>
          <w:sz w:val="32"/>
        </w:rPr>
        <w:t xml:space="preserve"> 3</w:t>
      </w:r>
      <w:r w:rsidR="00CE1571" w:rsidRPr="00CE1571">
        <w:rPr>
          <w:rFonts w:ascii="Arial" w:hAnsi="Arial" w:cs="Arial"/>
          <w:b/>
          <w:bCs/>
          <w:sz w:val="32"/>
        </w:rPr>
        <w:t xml:space="preserve">: </w:t>
      </w:r>
      <w:r w:rsidR="00CE1571" w:rsidRPr="00CE1571">
        <w:rPr>
          <w:rFonts w:ascii="Arial" w:hAnsi="Arial" w:cs="Arial"/>
          <w:b/>
          <w:bCs/>
          <w:sz w:val="32"/>
          <w:szCs w:val="32"/>
          <w:lang w:eastAsia="en-GB"/>
        </w:rPr>
        <w:t>Teaching and</w:t>
      </w:r>
      <w:r w:rsidR="00CE1571">
        <w:rPr>
          <w:rFonts w:ascii="Arial" w:hAnsi="Arial" w:cs="Arial"/>
          <w:b/>
          <w:bCs/>
          <w:sz w:val="32"/>
          <w:szCs w:val="32"/>
          <w:lang w:eastAsia="en-GB"/>
        </w:rPr>
        <w:t xml:space="preserve"> </w:t>
      </w:r>
      <w:r w:rsidR="00CE1571" w:rsidRPr="00CE1571">
        <w:rPr>
          <w:rFonts w:ascii="Arial" w:hAnsi="Arial" w:cs="Arial"/>
          <w:b/>
          <w:bCs/>
          <w:sz w:val="32"/>
          <w:szCs w:val="32"/>
          <w:lang w:eastAsia="en-GB"/>
        </w:rPr>
        <w:t>learning experiences</w:t>
      </w:r>
    </w:p>
    <w:p w14:paraId="6F59A112" w14:textId="77777777" w:rsidR="00CE1571" w:rsidRDefault="00CE1571" w:rsidP="00CE1571">
      <w:pPr>
        <w:rPr>
          <w:rFonts w:ascii="Arial" w:hAnsi="Arial" w:cs="Arial"/>
          <w:b/>
          <w:bCs/>
          <w:sz w:val="32"/>
        </w:rPr>
      </w:pPr>
    </w:p>
    <w:p w14:paraId="5C853429" w14:textId="77777777" w:rsidR="00B03631" w:rsidRPr="00B03631" w:rsidRDefault="00B03631" w:rsidP="00CE1571">
      <w:pPr>
        <w:rPr>
          <w:rFonts w:ascii="Arial" w:hAnsi="Arial" w:cs="Arial"/>
          <w:b/>
          <w:bCs/>
          <w:sz w:val="20"/>
          <w:szCs w:val="20"/>
        </w:rPr>
      </w:pPr>
      <w:r w:rsidRPr="001D3ED5">
        <w:rPr>
          <w:rFonts w:ascii="Arial" w:hAnsi="Arial" w:cs="Arial"/>
          <w:b/>
          <w:bCs/>
        </w:rPr>
        <w:t>Note</w:t>
      </w:r>
      <w:r w:rsidRPr="00B03631">
        <w:rPr>
          <w:rFonts w:ascii="Arial" w:hAnsi="Arial" w:cs="Arial"/>
          <w:b/>
          <w:bCs/>
          <w:sz w:val="20"/>
          <w:szCs w:val="20"/>
        </w:rPr>
        <w:t>:</w:t>
      </w:r>
    </w:p>
    <w:p w14:paraId="7D2EF636" w14:textId="77777777" w:rsidR="00B03631" w:rsidRPr="00B03631" w:rsidRDefault="00B03631" w:rsidP="00B03631">
      <w:pPr>
        <w:rPr>
          <w:rFonts w:ascii="Arial" w:hAnsi="Arial" w:cs="Arial"/>
          <w:sz w:val="20"/>
          <w:szCs w:val="20"/>
        </w:rPr>
      </w:pPr>
      <w:r w:rsidRPr="00B03631">
        <w:rPr>
          <w:rFonts w:ascii="Arial" w:hAnsi="Arial" w:cs="Arial"/>
          <w:sz w:val="20"/>
          <w:szCs w:val="20"/>
        </w:rPr>
        <w:t>Evaluation in CWW might include:</w:t>
      </w:r>
    </w:p>
    <w:p w14:paraId="0DA87659" w14:textId="77777777" w:rsidR="00B03631" w:rsidRPr="00B03631" w:rsidRDefault="00B03631" w:rsidP="00B03631">
      <w:pPr>
        <w:rPr>
          <w:rFonts w:ascii="Arial" w:hAnsi="Arial" w:cs="Arial"/>
          <w:sz w:val="20"/>
          <w:szCs w:val="20"/>
        </w:rPr>
      </w:pPr>
      <w:r w:rsidRPr="00B03631">
        <w:rPr>
          <w:rFonts w:ascii="Arial" w:hAnsi="Arial" w:cs="Arial"/>
          <w:sz w:val="20"/>
          <w:szCs w:val="20"/>
        </w:rPr>
        <w:t xml:space="preserve">• </w:t>
      </w:r>
      <w:r w:rsidR="00BB7B31" w:rsidRPr="00B03631">
        <w:rPr>
          <w:rFonts w:ascii="Arial" w:hAnsi="Arial" w:cs="Arial"/>
          <w:sz w:val="20"/>
          <w:szCs w:val="20"/>
        </w:rPr>
        <w:t>Strategies</w:t>
      </w:r>
      <w:r w:rsidRPr="00B03631">
        <w:rPr>
          <w:rFonts w:ascii="Arial" w:hAnsi="Arial" w:cs="Arial"/>
          <w:sz w:val="20"/>
          <w:szCs w:val="20"/>
        </w:rPr>
        <w:t xml:space="preserve"> used to develop teaching/learning and their effect</w:t>
      </w:r>
    </w:p>
    <w:p w14:paraId="12D0EA35" w14:textId="77777777" w:rsidR="00B03631" w:rsidRPr="00B03631" w:rsidRDefault="00B03631" w:rsidP="00B03631">
      <w:pPr>
        <w:rPr>
          <w:rFonts w:ascii="Arial" w:hAnsi="Arial" w:cs="Arial"/>
          <w:sz w:val="20"/>
          <w:szCs w:val="20"/>
        </w:rPr>
      </w:pPr>
      <w:r w:rsidRPr="00B03631">
        <w:rPr>
          <w:rFonts w:ascii="Arial" w:hAnsi="Arial" w:cs="Arial"/>
          <w:sz w:val="20"/>
          <w:szCs w:val="20"/>
        </w:rPr>
        <w:t xml:space="preserve">• </w:t>
      </w:r>
      <w:r w:rsidR="00BB7B31" w:rsidRPr="00B03631">
        <w:rPr>
          <w:rFonts w:ascii="Arial" w:hAnsi="Arial" w:cs="Arial"/>
          <w:sz w:val="20"/>
          <w:szCs w:val="20"/>
        </w:rPr>
        <w:t>Lesson</w:t>
      </w:r>
      <w:r w:rsidRPr="00B03631">
        <w:rPr>
          <w:rFonts w:ascii="Arial" w:hAnsi="Arial" w:cs="Arial"/>
          <w:sz w:val="20"/>
          <w:szCs w:val="20"/>
        </w:rPr>
        <w:t xml:space="preserve"> observations</w:t>
      </w:r>
    </w:p>
    <w:p w14:paraId="73B5BDBB" w14:textId="77777777" w:rsidR="00B03631" w:rsidRPr="00B03631" w:rsidRDefault="00B03631" w:rsidP="00B03631">
      <w:pPr>
        <w:rPr>
          <w:rFonts w:ascii="Arial" w:hAnsi="Arial" w:cs="Arial"/>
          <w:sz w:val="20"/>
          <w:szCs w:val="20"/>
        </w:rPr>
      </w:pPr>
      <w:r w:rsidRPr="00B03631">
        <w:rPr>
          <w:rFonts w:ascii="Arial" w:hAnsi="Arial" w:cs="Arial"/>
          <w:sz w:val="20"/>
          <w:szCs w:val="20"/>
        </w:rPr>
        <w:t xml:space="preserve">• </w:t>
      </w:r>
      <w:r w:rsidR="00BB7B31" w:rsidRPr="00B03631">
        <w:rPr>
          <w:rFonts w:ascii="Arial" w:hAnsi="Arial" w:cs="Arial"/>
          <w:sz w:val="20"/>
          <w:szCs w:val="20"/>
        </w:rPr>
        <w:t>Course/</w:t>
      </w:r>
      <w:r w:rsidRPr="00B03631">
        <w:rPr>
          <w:rFonts w:ascii="Arial" w:hAnsi="Arial" w:cs="Arial"/>
          <w:sz w:val="20"/>
          <w:szCs w:val="20"/>
        </w:rPr>
        <w:t>departmental review</w:t>
      </w:r>
    </w:p>
    <w:p w14:paraId="1E3C9DE8" w14:textId="77777777" w:rsidR="00B03631" w:rsidRPr="00B03631" w:rsidRDefault="00B03631" w:rsidP="00B03631">
      <w:pPr>
        <w:rPr>
          <w:rFonts w:ascii="Arial" w:hAnsi="Arial" w:cs="Arial"/>
          <w:sz w:val="20"/>
          <w:szCs w:val="20"/>
        </w:rPr>
      </w:pPr>
      <w:r w:rsidRPr="00B03631">
        <w:rPr>
          <w:rFonts w:ascii="Arial" w:hAnsi="Arial" w:cs="Arial"/>
          <w:sz w:val="20"/>
          <w:szCs w:val="20"/>
        </w:rPr>
        <w:t xml:space="preserve">• </w:t>
      </w:r>
      <w:r w:rsidR="00BB7B31" w:rsidRPr="00B03631">
        <w:rPr>
          <w:rFonts w:ascii="Arial" w:hAnsi="Arial" w:cs="Arial"/>
          <w:sz w:val="20"/>
          <w:szCs w:val="20"/>
        </w:rPr>
        <w:t>Assessment</w:t>
      </w:r>
      <w:r w:rsidRPr="00B03631">
        <w:rPr>
          <w:rFonts w:ascii="Arial" w:hAnsi="Arial" w:cs="Arial"/>
          <w:sz w:val="20"/>
          <w:szCs w:val="20"/>
        </w:rPr>
        <w:t xml:space="preserve"> for learning processes and outcomes</w:t>
      </w:r>
    </w:p>
    <w:p w14:paraId="16828136" w14:textId="77777777" w:rsidR="00B03631" w:rsidRPr="00B03631" w:rsidRDefault="00B03631" w:rsidP="00B03631">
      <w:pPr>
        <w:rPr>
          <w:rFonts w:ascii="Arial" w:hAnsi="Arial" w:cs="Arial"/>
          <w:sz w:val="20"/>
          <w:szCs w:val="20"/>
        </w:rPr>
      </w:pPr>
      <w:r w:rsidRPr="00B03631">
        <w:rPr>
          <w:rFonts w:ascii="Arial" w:hAnsi="Arial" w:cs="Arial"/>
          <w:sz w:val="20"/>
          <w:szCs w:val="20"/>
        </w:rPr>
        <w:t xml:space="preserve">• </w:t>
      </w:r>
      <w:r w:rsidR="00BB7B31" w:rsidRPr="00B03631">
        <w:rPr>
          <w:rFonts w:ascii="Arial" w:hAnsi="Arial" w:cs="Arial"/>
          <w:sz w:val="20"/>
          <w:szCs w:val="20"/>
        </w:rPr>
        <w:t>Evidence</w:t>
      </w:r>
      <w:r w:rsidRPr="00B03631">
        <w:rPr>
          <w:rFonts w:ascii="Arial" w:hAnsi="Arial" w:cs="Arial"/>
          <w:sz w:val="20"/>
          <w:szCs w:val="20"/>
        </w:rPr>
        <w:t xml:space="preserve"> regarding employability of learners</w:t>
      </w:r>
    </w:p>
    <w:p w14:paraId="27A3A360" w14:textId="77777777" w:rsidR="00B03631" w:rsidRPr="00B03631" w:rsidRDefault="00B03631" w:rsidP="00B03631">
      <w:pPr>
        <w:rPr>
          <w:rFonts w:ascii="Arial" w:hAnsi="Arial" w:cs="Arial"/>
          <w:sz w:val="20"/>
          <w:szCs w:val="20"/>
        </w:rPr>
      </w:pPr>
      <w:r w:rsidRPr="00B03631">
        <w:rPr>
          <w:rFonts w:ascii="Arial" w:hAnsi="Arial" w:cs="Arial"/>
          <w:sz w:val="20"/>
          <w:szCs w:val="20"/>
        </w:rPr>
        <w:t>• Feedback from in-service training.</w:t>
      </w:r>
    </w:p>
    <w:p w14:paraId="4BBF5A8A" w14:textId="77777777" w:rsidR="00B03631" w:rsidRDefault="00B03631" w:rsidP="00CE1571">
      <w:pPr>
        <w:rPr>
          <w:rFonts w:ascii="Arial" w:hAnsi="Arial" w:cs="Arial"/>
          <w:b/>
          <w:bCs/>
          <w:sz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CE1571" w:rsidRPr="00AA5826" w14:paraId="4675BC1E" w14:textId="77777777" w:rsidTr="009F69C2">
        <w:tc>
          <w:tcPr>
            <w:tcW w:w="9192" w:type="dxa"/>
            <w:shd w:val="clear" w:color="auto" w:fill="EAF1DD"/>
          </w:tcPr>
          <w:p w14:paraId="0701309C" w14:textId="77777777" w:rsidR="00CE1571" w:rsidRPr="00250ECE" w:rsidRDefault="00CE1571" w:rsidP="00794FED">
            <w:pPr>
              <w:autoSpaceDE w:val="0"/>
              <w:autoSpaceDN w:val="0"/>
              <w:adjustRightInd w:val="0"/>
              <w:spacing w:line="276" w:lineRule="auto"/>
              <w:rPr>
                <w:rFonts w:ascii="Arial" w:hAnsi="Arial" w:cs="Arial"/>
                <w:b/>
                <w:lang w:eastAsia="en-GB"/>
              </w:rPr>
            </w:pPr>
            <w:r w:rsidRPr="00250ECE">
              <w:rPr>
                <w:rFonts w:ascii="Arial" w:hAnsi="Arial" w:cs="Arial"/>
                <w:b/>
                <w:bCs/>
                <w:lang w:eastAsia="en-GB"/>
              </w:rPr>
              <w:t xml:space="preserve">3.1 </w:t>
            </w:r>
            <w:r w:rsidRPr="00250ECE">
              <w:rPr>
                <w:rFonts w:ascii="Arial" w:hAnsi="Arial" w:cs="Arial"/>
                <w:lang w:eastAsia="en-GB"/>
              </w:rPr>
              <w:t>Quality of teaching</w:t>
            </w:r>
          </w:p>
          <w:p w14:paraId="53B2874B" w14:textId="77777777" w:rsidR="00CE1571" w:rsidRPr="00250ECE" w:rsidRDefault="00CE1571" w:rsidP="00794FED">
            <w:pPr>
              <w:autoSpaceDE w:val="0"/>
              <w:autoSpaceDN w:val="0"/>
              <w:adjustRightInd w:val="0"/>
              <w:spacing w:line="276" w:lineRule="auto"/>
              <w:rPr>
                <w:rFonts w:ascii="Arial" w:hAnsi="Arial" w:cs="Arial"/>
                <w:b/>
                <w:lang w:eastAsia="en-GB"/>
              </w:rPr>
            </w:pPr>
            <w:r w:rsidRPr="00250ECE">
              <w:rPr>
                <w:rFonts w:ascii="Arial" w:hAnsi="Arial" w:cs="Arial"/>
                <w:b/>
                <w:bCs/>
                <w:lang w:eastAsia="en-GB"/>
              </w:rPr>
              <w:t xml:space="preserve">3.2 </w:t>
            </w:r>
            <w:r w:rsidRPr="00250ECE">
              <w:rPr>
                <w:rFonts w:ascii="Arial" w:hAnsi="Arial" w:cs="Arial"/>
                <w:lang w:eastAsia="en-GB"/>
              </w:rPr>
              <w:t>The breadth, balance and appropriateness of the curriculum</w:t>
            </w:r>
          </w:p>
          <w:p w14:paraId="02FD320D" w14:textId="77777777" w:rsidR="00CE1571" w:rsidRPr="00CE1571" w:rsidRDefault="00CE1571" w:rsidP="00A56412">
            <w:pPr>
              <w:spacing w:line="276" w:lineRule="auto"/>
              <w:rPr>
                <w:rFonts w:ascii="Arial" w:hAnsi="Arial" w:cs="Arial"/>
              </w:rPr>
            </w:pPr>
            <w:r w:rsidRPr="00250ECE">
              <w:rPr>
                <w:rFonts w:ascii="Arial" w:hAnsi="Arial" w:cs="Arial"/>
                <w:b/>
                <w:bCs/>
                <w:lang w:eastAsia="en-GB"/>
              </w:rPr>
              <w:t xml:space="preserve">3.3 </w:t>
            </w:r>
            <w:r w:rsidRPr="00250ECE">
              <w:rPr>
                <w:rFonts w:ascii="Arial" w:hAnsi="Arial" w:cs="Arial"/>
                <w:lang w:eastAsia="en-GB"/>
              </w:rPr>
              <w:t>Provision for skills</w:t>
            </w:r>
          </w:p>
        </w:tc>
      </w:tr>
    </w:tbl>
    <w:p w14:paraId="2DBEA8DD" w14:textId="77777777" w:rsidR="00F721CE" w:rsidRPr="00AA5826" w:rsidRDefault="00F721CE" w:rsidP="00CE157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F721CE" w:rsidRPr="00015B56" w14:paraId="60D6246C" w14:textId="77777777" w:rsidTr="00CC14F1">
        <w:tc>
          <w:tcPr>
            <w:tcW w:w="9192" w:type="dxa"/>
          </w:tcPr>
          <w:p w14:paraId="0660E83A" w14:textId="77777777" w:rsidR="00E77E49" w:rsidRPr="00015B56" w:rsidRDefault="00E77E49" w:rsidP="00E77E49">
            <w:pPr>
              <w:rPr>
                <w:rFonts w:ascii="Arial" w:hAnsi="Arial" w:cs="Arial"/>
                <w:sz w:val="20"/>
                <w:szCs w:val="20"/>
              </w:rPr>
            </w:pPr>
            <w:r w:rsidRPr="00015B56">
              <w:rPr>
                <w:rFonts w:ascii="Arial" w:hAnsi="Arial" w:cs="Arial"/>
                <w:b/>
                <w:sz w:val="20"/>
                <w:szCs w:val="20"/>
              </w:rPr>
              <w:t>3.1</w:t>
            </w:r>
            <w:r w:rsidRPr="00015B56">
              <w:rPr>
                <w:rFonts w:ascii="Arial" w:hAnsi="Arial" w:cs="Arial"/>
                <w:sz w:val="20"/>
                <w:szCs w:val="20"/>
              </w:rPr>
              <w:t xml:space="preserve"> The evaluation of teaching </w:t>
            </w:r>
            <w:r w:rsidR="00A84C84">
              <w:rPr>
                <w:rFonts w:ascii="Arial" w:hAnsi="Arial" w:cs="Arial"/>
                <w:sz w:val="20"/>
                <w:szCs w:val="20"/>
              </w:rPr>
              <w:t>in the context of CWW don’t just</w:t>
            </w:r>
            <w:r w:rsidRPr="00015B56">
              <w:rPr>
                <w:rFonts w:ascii="Arial" w:hAnsi="Arial" w:cs="Arial"/>
                <w:sz w:val="20"/>
                <w:szCs w:val="20"/>
              </w:rPr>
              <w:t xml:space="preserve"> link to </w:t>
            </w:r>
            <w:r w:rsidR="00A84C84">
              <w:rPr>
                <w:rFonts w:ascii="Arial" w:hAnsi="Arial" w:cs="Arial"/>
                <w:sz w:val="20"/>
                <w:szCs w:val="20"/>
              </w:rPr>
              <w:t xml:space="preserve">teacher led classroom based </w:t>
            </w:r>
            <w:r w:rsidRPr="00015B56">
              <w:rPr>
                <w:rFonts w:ascii="Arial" w:hAnsi="Arial" w:cs="Arial"/>
                <w:sz w:val="20"/>
                <w:szCs w:val="20"/>
              </w:rPr>
              <w:t xml:space="preserve">learning experiences </w:t>
            </w:r>
            <w:r w:rsidR="00A84C84">
              <w:rPr>
                <w:rFonts w:ascii="Arial" w:hAnsi="Arial" w:cs="Arial"/>
                <w:sz w:val="20"/>
                <w:szCs w:val="20"/>
              </w:rPr>
              <w:t>as m</w:t>
            </w:r>
            <w:r w:rsidRPr="00015B56">
              <w:rPr>
                <w:rFonts w:ascii="Arial" w:hAnsi="Arial" w:cs="Arial"/>
                <w:sz w:val="20"/>
                <w:szCs w:val="20"/>
              </w:rPr>
              <w:t>any programmes</w:t>
            </w:r>
            <w:r w:rsidR="00A84C84">
              <w:rPr>
                <w:rFonts w:ascii="Arial" w:hAnsi="Arial" w:cs="Arial"/>
                <w:sz w:val="20"/>
                <w:szCs w:val="20"/>
              </w:rPr>
              <w:t xml:space="preserve"> and </w:t>
            </w:r>
            <w:r w:rsidRPr="00015B56">
              <w:rPr>
                <w:rFonts w:ascii="Arial" w:hAnsi="Arial" w:cs="Arial"/>
                <w:sz w:val="20"/>
                <w:szCs w:val="20"/>
              </w:rPr>
              <w:t>experiences may be del</w:t>
            </w:r>
            <w:r w:rsidR="00A84C84">
              <w:rPr>
                <w:rFonts w:ascii="Arial" w:hAnsi="Arial" w:cs="Arial"/>
                <w:sz w:val="20"/>
                <w:szCs w:val="20"/>
              </w:rPr>
              <w:t>ivered by partner organisations and external input.</w:t>
            </w:r>
          </w:p>
          <w:p w14:paraId="4EB9A68D" w14:textId="77777777" w:rsidR="00E77E49" w:rsidRPr="00015B56" w:rsidRDefault="00E77E49" w:rsidP="00E77E49">
            <w:pPr>
              <w:rPr>
                <w:rFonts w:ascii="Arial" w:hAnsi="Arial" w:cs="Arial"/>
                <w:sz w:val="20"/>
                <w:szCs w:val="20"/>
              </w:rPr>
            </w:pPr>
          </w:p>
          <w:p w14:paraId="433752E1" w14:textId="77777777" w:rsidR="00DB09B6" w:rsidRDefault="00E77E49" w:rsidP="00E77E49">
            <w:pPr>
              <w:rPr>
                <w:rFonts w:ascii="Arial" w:hAnsi="Arial" w:cs="Arial"/>
                <w:sz w:val="20"/>
                <w:szCs w:val="20"/>
              </w:rPr>
            </w:pPr>
            <w:r w:rsidRPr="00015B56">
              <w:rPr>
                <w:rFonts w:ascii="Arial" w:hAnsi="Arial" w:cs="Arial"/>
                <w:sz w:val="20"/>
                <w:szCs w:val="20"/>
              </w:rPr>
              <w:t xml:space="preserve">Evaluations and questioning of students to gain and understanding of the improvements with their career management competencies to help identify “distance travelled” when measuring their own performance and how this compares to their peers. </w:t>
            </w:r>
          </w:p>
          <w:p w14:paraId="3C734B8B" w14:textId="77777777" w:rsidR="00DB09B6" w:rsidRDefault="00DB09B6" w:rsidP="00E77E49">
            <w:pPr>
              <w:rPr>
                <w:rFonts w:ascii="Arial" w:hAnsi="Arial" w:cs="Arial"/>
                <w:sz w:val="20"/>
                <w:szCs w:val="20"/>
              </w:rPr>
            </w:pPr>
          </w:p>
          <w:p w14:paraId="2E25EA1D" w14:textId="77777777" w:rsidR="00E77E49" w:rsidRPr="00015B56" w:rsidRDefault="00E77E49" w:rsidP="00E77E49">
            <w:pPr>
              <w:rPr>
                <w:rFonts w:ascii="Arial" w:hAnsi="Arial" w:cs="Arial"/>
                <w:sz w:val="20"/>
                <w:szCs w:val="20"/>
              </w:rPr>
            </w:pPr>
            <w:r w:rsidRPr="00015B56">
              <w:rPr>
                <w:rFonts w:ascii="Arial" w:hAnsi="Arial" w:cs="Arial"/>
                <w:sz w:val="20"/>
                <w:szCs w:val="20"/>
              </w:rPr>
              <w:t>The use of robust data and information may influence the suitability for some of the provision and its value with the ongoing Careers and World of Work programme.</w:t>
            </w:r>
          </w:p>
          <w:p w14:paraId="7F933379" w14:textId="77777777" w:rsidR="00E77E49" w:rsidRPr="00015B56" w:rsidRDefault="00E77E49" w:rsidP="00E77E49">
            <w:pPr>
              <w:rPr>
                <w:rFonts w:ascii="Arial" w:hAnsi="Arial" w:cs="Arial"/>
                <w:sz w:val="20"/>
                <w:szCs w:val="20"/>
              </w:rPr>
            </w:pPr>
          </w:p>
          <w:p w14:paraId="4D2A9A19" w14:textId="77777777" w:rsidR="00E77E49" w:rsidRPr="00015B56" w:rsidRDefault="00E77E49" w:rsidP="00E77E49">
            <w:pPr>
              <w:rPr>
                <w:rFonts w:ascii="Arial" w:hAnsi="Arial" w:cs="Arial"/>
                <w:b/>
                <w:sz w:val="20"/>
                <w:szCs w:val="20"/>
              </w:rPr>
            </w:pPr>
            <w:r w:rsidRPr="00015B56">
              <w:rPr>
                <w:rFonts w:ascii="Arial" w:hAnsi="Arial" w:cs="Arial"/>
                <w:b/>
                <w:sz w:val="20"/>
                <w:szCs w:val="20"/>
              </w:rPr>
              <w:t>Questions to be considered</w:t>
            </w:r>
          </w:p>
          <w:p w14:paraId="766695B5" w14:textId="77777777" w:rsidR="00E77E49" w:rsidRPr="00015B56" w:rsidRDefault="00E77E49" w:rsidP="00DB09B6">
            <w:pPr>
              <w:numPr>
                <w:ilvl w:val="0"/>
                <w:numId w:val="26"/>
              </w:numPr>
              <w:rPr>
                <w:rFonts w:ascii="Arial" w:hAnsi="Arial" w:cs="Arial"/>
                <w:b/>
                <w:sz w:val="20"/>
                <w:szCs w:val="20"/>
              </w:rPr>
            </w:pPr>
            <w:r w:rsidRPr="00015B56">
              <w:rPr>
                <w:rFonts w:ascii="Arial" w:hAnsi="Arial" w:cs="Arial"/>
                <w:b/>
                <w:sz w:val="20"/>
                <w:szCs w:val="20"/>
              </w:rPr>
              <w:t>Are all teachers aware of the teaching being del</w:t>
            </w:r>
            <w:r w:rsidR="00A84C84">
              <w:rPr>
                <w:rFonts w:ascii="Arial" w:hAnsi="Arial" w:cs="Arial"/>
                <w:b/>
                <w:sz w:val="20"/>
                <w:szCs w:val="20"/>
              </w:rPr>
              <w:t>ivered by partner organisations?</w:t>
            </w:r>
          </w:p>
          <w:p w14:paraId="588A3EC8" w14:textId="77777777" w:rsidR="00DB09B6" w:rsidRDefault="00A84C84" w:rsidP="00DB09B6">
            <w:pPr>
              <w:numPr>
                <w:ilvl w:val="0"/>
                <w:numId w:val="26"/>
              </w:numPr>
              <w:rPr>
                <w:rFonts w:ascii="Arial" w:hAnsi="Arial" w:cs="Arial"/>
                <w:b/>
                <w:sz w:val="20"/>
                <w:szCs w:val="20"/>
              </w:rPr>
            </w:pPr>
            <w:r>
              <w:rPr>
                <w:rFonts w:ascii="Arial" w:hAnsi="Arial" w:cs="Arial"/>
                <w:b/>
                <w:sz w:val="20"/>
                <w:szCs w:val="20"/>
              </w:rPr>
              <w:t>Are t</w:t>
            </w:r>
            <w:r w:rsidR="00DB09B6" w:rsidRPr="00DB09B6">
              <w:rPr>
                <w:rFonts w:ascii="Arial" w:hAnsi="Arial" w:cs="Arial"/>
                <w:b/>
                <w:sz w:val="20"/>
                <w:szCs w:val="20"/>
              </w:rPr>
              <w:t xml:space="preserve">eachers are being encouraged to </w:t>
            </w:r>
            <w:r>
              <w:rPr>
                <w:rFonts w:ascii="Arial" w:hAnsi="Arial" w:cs="Arial"/>
                <w:b/>
                <w:sz w:val="20"/>
                <w:szCs w:val="20"/>
              </w:rPr>
              <w:t>embed CWW in lessons? If so, is this helping pupils to contextualise subjects with CWW?</w:t>
            </w:r>
          </w:p>
          <w:p w14:paraId="4A976C93" w14:textId="77777777" w:rsidR="00E77E49" w:rsidRPr="00015B56" w:rsidRDefault="00E77E49" w:rsidP="00DB09B6">
            <w:pPr>
              <w:numPr>
                <w:ilvl w:val="0"/>
                <w:numId w:val="26"/>
              </w:numPr>
              <w:rPr>
                <w:rFonts w:ascii="Arial" w:hAnsi="Arial" w:cs="Arial"/>
                <w:b/>
                <w:sz w:val="20"/>
                <w:szCs w:val="20"/>
              </w:rPr>
            </w:pPr>
            <w:r w:rsidRPr="00015B56">
              <w:rPr>
                <w:rFonts w:ascii="Arial" w:hAnsi="Arial" w:cs="Arial"/>
                <w:b/>
                <w:sz w:val="20"/>
                <w:szCs w:val="20"/>
              </w:rPr>
              <w:t>How is teaching delivered by partner organi</w:t>
            </w:r>
            <w:r w:rsidR="00DB09B6">
              <w:rPr>
                <w:rFonts w:ascii="Arial" w:hAnsi="Arial" w:cs="Arial"/>
                <w:b/>
                <w:sz w:val="20"/>
                <w:szCs w:val="20"/>
              </w:rPr>
              <w:t>sations evaluated?</w:t>
            </w:r>
          </w:p>
          <w:p w14:paraId="2E2D2F27" w14:textId="77777777" w:rsidR="00F721CE" w:rsidRPr="00015B56" w:rsidRDefault="00E77E49" w:rsidP="00DB09B6">
            <w:pPr>
              <w:numPr>
                <w:ilvl w:val="0"/>
                <w:numId w:val="26"/>
              </w:numPr>
              <w:rPr>
                <w:rFonts w:ascii="Arial" w:hAnsi="Arial" w:cs="Arial"/>
                <w:sz w:val="20"/>
                <w:szCs w:val="20"/>
              </w:rPr>
            </w:pPr>
            <w:r w:rsidRPr="00015B56">
              <w:rPr>
                <w:rFonts w:ascii="Arial" w:hAnsi="Arial" w:cs="Arial"/>
                <w:b/>
                <w:sz w:val="20"/>
                <w:szCs w:val="20"/>
              </w:rPr>
              <w:t>Does teaching being delivered by partner organisations relate directly to qualifications that are accredited and recognised by Qualifications Wales</w:t>
            </w:r>
            <w:r w:rsidR="00DB09B6">
              <w:rPr>
                <w:rFonts w:ascii="Arial" w:hAnsi="Arial" w:cs="Arial"/>
                <w:sz w:val="20"/>
                <w:szCs w:val="20"/>
              </w:rPr>
              <w:t>?</w:t>
            </w:r>
          </w:p>
          <w:p w14:paraId="1676A64A" w14:textId="77777777" w:rsidR="00F721CE" w:rsidRPr="00015B56" w:rsidRDefault="00F721CE" w:rsidP="00F721CE">
            <w:pPr>
              <w:rPr>
                <w:rFonts w:ascii="Arial" w:hAnsi="Arial" w:cs="Arial"/>
                <w:sz w:val="20"/>
                <w:szCs w:val="20"/>
              </w:rPr>
            </w:pPr>
          </w:p>
        </w:tc>
      </w:tr>
      <w:tr w:rsidR="00F721CE" w:rsidRPr="00015B56" w14:paraId="04127CC0" w14:textId="77777777" w:rsidTr="00CC14F1">
        <w:tc>
          <w:tcPr>
            <w:tcW w:w="9192" w:type="dxa"/>
          </w:tcPr>
          <w:p w14:paraId="12401E46" w14:textId="77777777" w:rsidR="00E77E49" w:rsidRPr="00015B56" w:rsidRDefault="00E77E49" w:rsidP="00E77E49">
            <w:pPr>
              <w:rPr>
                <w:rFonts w:ascii="Arial" w:hAnsi="Arial" w:cs="Arial"/>
                <w:sz w:val="20"/>
                <w:szCs w:val="20"/>
              </w:rPr>
            </w:pPr>
            <w:r w:rsidRPr="00015B56">
              <w:rPr>
                <w:rFonts w:ascii="Arial" w:hAnsi="Arial" w:cs="Arial"/>
                <w:b/>
                <w:sz w:val="20"/>
                <w:szCs w:val="20"/>
              </w:rPr>
              <w:t>3.2</w:t>
            </w:r>
            <w:r w:rsidRPr="00015B56">
              <w:rPr>
                <w:rFonts w:ascii="Arial" w:hAnsi="Arial" w:cs="Arial"/>
                <w:sz w:val="20"/>
                <w:szCs w:val="20"/>
              </w:rPr>
              <w:t xml:space="preserve"> This inspection area is highly influenced by the senior leadership and strategic management within an institution.</w:t>
            </w:r>
          </w:p>
          <w:p w14:paraId="40D63181" w14:textId="77777777" w:rsidR="00E77E49" w:rsidRPr="00015B56" w:rsidRDefault="00E77E49" w:rsidP="00E77E49">
            <w:pPr>
              <w:rPr>
                <w:rFonts w:ascii="Arial" w:hAnsi="Arial" w:cs="Arial"/>
                <w:sz w:val="20"/>
                <w:szCs w:val="20"/>
              </w:rPr>
            </w:pPr>
            <w:r w:rsidRPr="00015B56">
              <w:rPr>
                <w:rFonts w:ascii="Arial" w:hAnsi="Arial" w:cs="Arial"/>
                <w:sz w:val="20"/>
                <w:szCs w:val="20"/>
              </w:rPr>
              <w:t>In this context, leadership/management is not simply about senior staff but about the leadership/management of course teams/ departments and also about leadership/management in the learning setting itself.</w:t>
            </w:r>
          </w:p>
          <w:p w14:paraId="7436060A" w14:textId="77777777" w:rsidR="00C5392D" w:rsidRDefault="00C5392D" w:rsidP="00C5392D">
            <w:pPr>
              <w:rPr>
                <w:rFonts w:ascii="Arial" w:hAnsi="Arial" w:cs="Arial"/>
                <w:sz w:val="20"/>
                <w:szCs w:val="20"/>
              </w:rPr>
            </w:pPr>
          </w:p>
          <w:p w14:paraId="5792A837" w14:textId="77777777" w:rsidR="00C5392D" w:rsidRPr="00DB09B6" w:rsidRDefault="00C5392D" w:rsidP="00C5392D">
            <w:pPr>
              <w:rPr>
                <w:rFonts w:ascii="Arial" w:hAnsi="Arial" w:cs="Arial"/>
                <w:b/>
                <w:sz w:val="20"/>
                <w:szCs w:val="20"/>
              </w:rPr>
            </w:pPr>
            <w:r w:rsidRPr="00DB09B6">
              <w:rPr>
                <w:rFonts w:ascii="Arial" w:hAnsi="Arial" w:cs="Arial"/>
                <w:b/>
                <w:sz w:val="20"/>
                <w:szCs w:val="20"/>
              </w:rPr>
              <w:t>Does the school curriculum include aspects of:</w:t>
            </w:r>
          </w:p>
          <w:p w14:paraId="304C261D" w14:textId="77777777" w:rsidR="00C5392D" w:rsidRPr="00DB09B6" w:rsidRDefault="00DB09B6" w:rsidP="00DB09B6">
            <w:pPr>
              <w:numPr>
                <w:ilvl w:val="0"/>
                <w:numId w:val="27"/>
              </w:numPr>
              <w:rPr>
                <w:rFonts w:ascii="Arial" w:hAnsi="Arial" w:cs="Arial"/>
                <w:b/>
                <w:sz w:val="20"/>
                <w:szCs w:val="20"/>
              </w:rPr>
            </w:pPr>
            <w:r w:rsidRPr="00DB09B6">
              <w:rPr>
                <w:rFonts w:ascii="Arial" w:hAnsi="Arial" w:cs="Arial"/>
                <w:b/>
                <w:sz w:val="20"/>
                <w:szCs w:val="20"/>
              </w:rPr>
              <w:t>S</w:t>
            </w:r>
            <w:r w:rsidR="00C5392D" w:rsidRPr="00DB09B6">
              <w:rPr>
                <w:rFonts w:ascii="Arial" w:hAnsi="Arial" w:cs="Arial"/>
                <w:b/>
                <w:sz w:val="20"/>
                <w:szCs w:val="20"/>
              </w:rPr>
              <w:t>tudents understanding on how well learning experiences meet business needs</w:t>
            </w:r>
          </w:p>
          <w:p w14:paraId="745F0218" w14:textId="77777777" w:rsidR="00C5392D" w:rsidRPr="00DB09B6" w:rsidRDefault="00DB09B6" w:rsidP="00DB09B6">
            <w:pPr>
              <w:numPr>
                <w:ilvl w:val="0"/>
                <w:numId w:val="27"/>
              </w:numPr>
              <w:rPr>
                <w:rFonts w:ascii="Arial" w:hAnsi="Arial" w:cs="Arial"/>
                <w:b/>
                <w:sz w:val="20"/>
                <w:szCs w:val="20"/>
              </w:rPr>
            </w:pPr>
            <w:r w:rsidRPr="00DB09B6">
              <w:rPr>
                <w:rFonts w:ascii="Arial" w:hAnsi="Arial" w:cs="Arial"/>
                <w:b/>
                <w:sz w:val="20"/>
                <w:szCs w:val="20"/>
              </w:rPr>
              <w:t>C</w:t>
            </w:r>
            <w:r w:rsidR="00C5392D" w:rsidRPr="00DB09B6">
              <w:rPr>
                <w:rFonts w:ascii="Arial" w:hAnsi="Arial" w:cs="Arial"/>
                <w:b/>
                <w:sz w:val="20"/>
                <w:szCs w:val="20"/>
              </w:rPr>
              <w:t>omments from local employers and work related experiences on how well learning experiences support transition to work</w:t>
            </w:r>
          </w:p>
          <w:p w14:paraId="7BE05192" w14:textId="77777777" w:rsidR="00C5392D" w:rsidRPr="00DB09B6" w:rsidRDefault="00C5392D" w:rsidP="00DB09B6">
            <w:pPr>
              <w:numPr>
                <w:ilvl w:val="0"/>
                <w:numId w:val="27"/>
              </w:numPr>
              <w:rPr>
                <w:rFonts w:ascii="Arial" w:hAnsi="Arial" w:cs="Arial"/>
                <w:b/>
                <w:sz w:val="20"/>
                <w:szCs w:val="20"/>
              </w:rPr>
            </w:pPr>
            <w:r w:rsidRPr="00DB09B6">
              <w:rPr>
                <w:rFonts w:ascii="Arial" w:hAnsi="Arial" w:cs="Arial"/>
                <w:b/>
                <w:sz w:val="20"/>
                <w:szCs w:val="20"/>
              </w:rPr>
              <w:t>Student evidence about usefulness of such links/learning activities.</w:t>
            </w:r>
          </w:p>
          <w:p w14:paraId="67A63BCF" w14:textId="77777777" w:rsidR="00C5392D" w:rsidRPr="00DB09B6" w:rsidRDefault="00DB09B6" w:rsidP="00DB09B6">
            <w:pPr>
              <w:numPr>
                <w:ilvl w:val="0"/>
                <w:numId w:val="27"/>
              </w:numPr>
              <w:rPr>
                <w:rFonts w:ascii="Arial" w:hAnsi="Arial" w:cs="Arial"/>
                <w:b/>
                <w:sz w:val="20"/>
                <w:szCs w:val="20"/>
              </w:rPr>
            </w:pPr>
            <w:r w:rsidRPr="00DB09B6">
              <w:rPr>
                <w:rFonts w:ascii="Arial" w:hAnsi="Arial" w:cs="Arial"/>
                <w:b/>
                <w:sz w:val="20"/>
                <w:szCs w:val="20"/>
              </w:rPr>
              <w:t>A</w:t>
            </w:r>
            <w:r w:rsidR="00C5392D" w:rsidRPr="00DB09B6">
              <w:rPr>
                <w:rFonts w:ascii="Arial" w:hAnsi="Arial" w:cs="Arial"/>
                <w:b/>
                <w:sz w:val="20"/>
                <w:szCs w:val="20"/>
              </w:rPr>
              <w:t>nalysis of written outcomes against what learners set out to do</w:t>
            </w:r>
          </w:p>
          <w:p w14:paraId="6F515215" w14:textId="77777777" w:rsidR="00E77E49" w:rsidRPr="00DB09B6" w:rsidRDefault="00C5392D" w:rsidP="00DB09B6">
            <w:pPr>
              <w:numPr>
                <w:ilvl w:val="0"/>
                <w:numId w:val="27"/>
              </w:numPr>
              <w:rPr>
                <w:rFonts w:ascii="Arial" w:hAnsi="Arial" w:cs="Arial"/>
                <w:b/>
                <w:sz w:val="20"/>
                <w:szCs w:val="20"/>
              </w:rPr>
            </w:pPr>
            <w:r w:rsidRPr="00DB09B6">
              <w:rPr>
                <w:rFonts w:ascii="Arial" w:hAnsi="Arial" w:cs="Arial"/>
                <w:b/>
                <w:sz w:val="20"/>
                <w:szCs w:val="20"/>
              </w:rPr>
              <w:t>Work-focused experience statistics and feedback showing what students have learnt including distance travelled.</w:t>
            </w:r>
          </w:p>
          <w:p w14:paraId="1DC6E053" w14:textId="77777777" w:rsidR="00DB09B6" w:rsidRPr="00DB09B6" w:rsidRDefault="00DB09B6" w:rsidP="00DB09B6">
            <w:pPr>
              <w:numPr>
                <w:ilvl w:val="0"/>
                <w:numId w:val="27"/>
              </w:numPr>
              <w:rPr>
                <w:rFonts w:ascii="Arial" w:hAnsi="Arial" w:cs="Arial"/>
                <w:b/>
                <w:sz w:val="20"/>
                <w:szCs w:val="20"/>
              </w:rPr>
            </w:pPr>
            <w:r w:rsidRPr="00DB09B6">
              <w:rPr>
                <w:rFonts w:ascii="Arial" w:hAnsi="Arial" w:cs="Arial"/>
                <w:b/>
                <w:sz w:val="20"/>
                <w:szCs w:val="20"/>
              </w:rPr>
              <w:t>Does the school successfully engage with employers, locally, regionally and Nationally</w:t>
            </w:r>
          </w:p>
          <w:p w14:paraId="71988AD2" w14:textId="77777777" w:rsidR="00F721CE" w:rsidRPr="00015B56" w:rsidRDefault="00DB09B6" w:rsidP="00A56412">
            <w:pPr>
              <w:numPr>
                <w:ilvl w:val="0"/>
                <w:numId w:val="27"/>
              </w:numPr>
              <w:rPr>
                <w:rFonts w:ascii="Arial" w:hAnsi="Arial" w:cs="Arial"/>
                <w:sz w:val="20"/>
                <w:szCs w:val="20"/>
              </w:rPr>
            </w:pPr>
            <w:r w:rsidRPr="00DB09B6">
              <w:rPr>
                <w:rFonts w:ascii="Arial" w:hAnsi="Arial" w:cs="Arial"/>
                <w:b/>
                <w:sz w:val="20"/>
                <w:szCs w:val="20"/>
              </w:rPr>
              <w:t xml:space="preserve">What programmes </w:t>
            </w:r>
            <w:r w:rsidR="00A56412">
              <w:rPr>
                <w:rFonts w:ascii="Arial" w:hAnsi="Arial" w:cs="Arial"/>
                <w:b/>
                <w:sz w:val="20"/>
                <w:szCs w:val="20"/>
              </w:rPr>
              <w:t>are the school involved with?</w:t>
            </w:r>
            <w:r w:rsidRPr="00DB09B6">
              <w:rPr>
                <w:rFonts w:ascii="Arial" w:hAnsi="Arial" w:cs="Arial"/>
                <w:b/>
                <w:sz w:val="20"/>
                <w:szCs w:val="20"/>
              </w:rPr>
              <w:t xml:space="preserve"> </w:t>
            </w:r>
          </w:p>
        </w:tc>
      </w:tr>
      <w:tr w:rsidR="00F721CE" w:rsidRPr="00015B56" w14:paraId="0C79FB02" w14:textId="77777777" w:rsidTr="00CC14F1">
        <w:tc>
          <w:tcPr>
            <w:tcW w:w="9192" w:type="dxa"/>
          </w:tcPr>
          <w:p w14:paraId="544878F0" w14:textId="77777777" w:rsidR="00E77E49" w:rsidRPr="00015B56" w:rsidRDefault="00E77E49" w:rsidP="00E77E49">
            <w:pPr>
              <w:rPr>
                <w:rFonts w:ascii="Arial" w:hAnsi="Arial" w:cs="Arial"/>
                <w:sz w:val="20"/>
                <w:szCs w:val="20"/>
              </w:rPr>
            </w:pPr>
            <w:r w:rsidRPr="00015B56">
              <w:rPr>
                <w:rFonts w:ascii="Arial" w:hAnsi="Arial" w:cs="Arial"/>
                <w:b/>
                <w:sz w:val="20"/>
                <w:szCs w:val="20"/>
              </w:rPr>
              <w:t>3.3</w:t>
            </w:r>
            <w:r w:rsidRPr="00015B56">
              <w:rPr>
                <w:rFonts w:ascii="Arial" w:hAnsi="Arial" w:cs="Arial"/>
                <w:sz w:val="20"/>
                <w:szCs w:val="20"/>
              </w:rPr>
              <w:t xml:space="preserve"> This aspect focuses on the skills of:</w:t>
            </w:r>
          </w:p>
          <w:p w14:paraId="7B5468F3" w14:textId="77777777" w:rsidR="00E77E49" w:rsidRPr="00015B56" w:rsidRDefault="00E77E49" w:rsidP="00E77E49">
            <w:pPr>
              <w:rPr>
                <w:rFonts w:ascii="Arial" w:hAnsi="Arial" w:cs="Arial"/>
                <w:sz w:val="20"/>
                <w:szCs w:val="20"/>
              </w:rPr>
            </w:pPr>
            <w:r w:rsidRPr="00015B56">
              <w:rPr>
                <w:rFonts w:ascii="Arial" w:hAnsi="Arial" w:cs="Arial"/>
                <w:sz w:val="20"/>
                <w:szCs w:val="20"/>
              </w:rPr>
              <w:t>-</w:t>
            </w:r>
            <w:r w:rsidRPr="00015B56">
              <w:rPr>
                <w:rFonts w:ascii="Arial" w:hAnsi="Arial" w:cs="Arial"/>
                <w:sz w:val="20"/>
                <w:szCs w:val="20"/>
              </w:rPr>
              <w:tab/>
              <w:t>Communication</w:t>
            </w:r>
          </w:p>
          <w:p w14:paraId="704B2357" w14:textId="77777777" w:rsidR="00E77E49" w:rsidRPr="00015B56" w:rsidRDefault="00E77E49" w:rsidP="00E77E49">
            <w:pPr>
              <w:rPr>
                <w:rFonts w:ascii="Arial" w:hAnsi="Arial" w:cs="Arial"/>
                <w:sz w:val="20"/>
                <w:szCs w:val="20"/>
              </w:rPr>
            </w:pPr>
            <w:r w:rsidRPr="00015B56">
              <w:rPr>
                <w:rFonts w:ascii="Arial" w:hAnsi="Arial" w:cs="Arial"/>
                <w:sz w:val="20"/>
                <w:szCs w:val="20"/>
              </w:rPr>
              <w:t>-</w:t>
            </w:r>
            <w:r w:rsidRPr="00015B56">
              <w:rPr>
                <w:rFonts w:ascii="Arial" w:hAnsi="Arial" w:cs="Arial"/>
                <w:sz w:val="20"/>
                <w:szCs w:val="20"/>
              </w:rPr>
              <w:tab/>
              <w:t>Numeracy and</w:t>
            </w:r>
          </w:p>
          <w:p w14:paraId="0D97C48F" w14:textId="77777777" w:rsidR="00E77E49" w:rsidRPr="00015B56" w:rsidRDefault="00E77E49" w:rsidP="00E77E49">
            <w:pPr>
              <w:rPr>
                <w:rFonts w:ascii="Arial" w:hAnsi="Arial" w:cs="Arial"/>
                <w:sz w:val="20"/>
                <w:szCs w:val="20"/>
              </w:rPr>
            </w:pPr>
            <w:r w:rsidRPr="00015B56">
              <w:rPr>
                <w:rFonts w:ascii="Arial" w:hAnsi="Arial" w:cs="Arial"/>
                <w:sz w:val="20"/>
                <w:szCs w:val="20"/>
              </w:rPr>
              <w:t>-</w:t>
            </w:r>
            <w:r w:rsidRPr="00015B56">
              <w:rPr>
                <w:rFonts w:ascii="Arial" w:hAnsi="Arial" w:cs="Arial"/>
                <w:sz w:val="20"/>
                <w:szCs w:val="20"/>
              </w:rPr>
              <w:tab/>
              <w:t>Information and communication technology to support pupils work across the curriculum.</w:t>
            </w:r>
          </w:p>
          <w:p w14:paraId="125C507C" w14:textId="77777777" w:rsidR="00015B56" w:rsidRDefault="00015B56" w:rsidP="00E77E49">
            <w:pPr>
              <w:rPr>
                <w:rFonts w:ascii="Arial" w:hAnsi="Arial" w:cs="Arial"/>
                <w:sz w:val="20"/>
                <w:szCs w:val="20"/>
              </w:rPr>
            </w:pPr>
          </w:p>
          <w:p w14:paraId="7A8850CD" w14:textId="77777777" w:rsidR="00E77E49" w:rsidRDefault="00E77E49" w:rsidP="00E77E49">
            <w:pPr>
              <w:rPr>
                <w:rFonts w:ascii="Arial" w:hAnsi="Arial" w:cs="Arial"/>
                <w:sz w:val="20"/>
                <w:szCs w:val="20"/>
              </w:rPr>
            </w:pPr>
            <w:r w:rsidRPr="00015B56">
              <w:rPr>
                <w:rFonts w:ascii="Arial" w:hAnsi="Arial" w:cs="Arial"/>
                <w:sz w:val="20"/>
                <w:szCs w:val="20"/>
              </w:rPr>
              <w:lastRenderedPageBreak/>
              <w:t xml:space="preserve">Consideration needs to be given to the extent that standards of CWoW learning support learners in developing these three skills and the associated wider skills. </w:t>
            </w:r>
          </w:p>
          <w:p w14:paraId="5A90CBAC" w14:textId="77777777" w:rsidR="00015B56" w:rsidRPr="00015B56" w:rsidRDefault="00015B56" w:rsidP="00E77E49">
            <w:pPr>
              <w:rPr>
                <w:rFonts w:ascii="Arial" w:hAnsi="Arial" w:cs="Arial"/>
                <w:sz w:val="20"/>
                <w:szCs w:val="20"/>
              </w:rPr>
            </w:pPr>
          </w:p>
          <w:p w14:paraId="7FE2616B" w14:textId="77777777" w:rsidR="00015B56" w:rsidRDefault="00E77E49" w:rsidP="00E77E49">
            <w:pPr>
              <w:rPr>
                <w:rFonts w:ascii="Arial" w:hAnsi="Arial" w:cs="Arial"/>
                <w:sz w:val="20"/>
                <w:szCs w:val="20"/>
              </w:rPr>
            </w:pPr>
            <w:r w:rsidRPr="00015B56">
              <w:rPr>
                <w:rFonts w:ascii="Arial" w:hAnsi="Arial" w:cs="Arial"/>
                <w:sz w:val="20"/>
                <w:szCs w:val="20"/>
              </w:rPr>
              <w:t xml:space="preserve">Considerations should be made that include how well the school has taken account of the national frameworks for literacy and numeracy in the planning of pupils’ learning experiences. The breadth of pupils’ experiences across the curriculum should also provide purposeful, progressive opportunities for pupils to practise and to develop their skills in literacy (Welsh/English), numeracy and ICT. </w:t>
            </w:r>
          </w:p>
          <w:p w14:paraId="2AC04134" w14:textId="77777777" w:rsidR="00015B56" w:rsidRDefault="00015B56" w:rsidP="00E77E49">
            <w:pPr>
              <w:rPr>
                <w:rFonts w:ascii="Arial" w:hAnsi="Arial" w:cs="Arial"/>
                <w:sz w:val="20"/>
                <w:szCs w:val="20"/>
              </w:rPr>
            </w:pPr>
          </w:p>
          <w:p w14:paraId="2C924122" w14:textId="77777777" w:rsidR="00E77E49" w:rsidRPr="00015B56" w:rsidRDefault="00E77E49" w:rsidP="00E77E49">
            <w:pPr>
              <w:rPr>
                <w:rFonts w:ascii="Arial" w:hAnsi="Arial" w:cs="Arial"/>
                <w:sz w:val="20"/>
                <w:szCs w:val="20"/>
              </w:rPr>
            </w:pPr>
            <w:r w:rsidRPr="00015B56">
              <w:rPr>
                <w:rFonts w:ascii="Arial" w:hAnsi="Arial" w:cs="Arial"/>
                <w:sz w:val="20"/>
                <w:szCs w:val="20"/>
              </w:rPr>
              <w:t xml:space="preserve">Schools should also be able to evidence how they plan and deliver purposeful opportunities for pupils to develop their Career Management skills within the curriculum. </w:t>
            </w:r>
          </w:p>
          <w:p w14:paraId="01D975A5" w14:textId="77777777" w:rsidR="00E77E49" w:rsidRPr="00015B56" w:rsidRDefault="00E77E49" w:rsidP="00E77E49">
            <w:pPr>
              <w:rPr>
                <w:rFonts w:ascii="Arial" w:hAnsi="Arial" w:cs="Arial"/>
                <w:sz w:val="20"/>
                <w:szCs w:val="20"/>
              </w:rPr>
            </w:pPr>
            <w:r w:rsidRPr="00015B56">
              <w:rPr>
                <w:rFonts w:ascii="Arial" w:hAnsi="Arial" w:cs="Arial"/>
                <w:sz w:val="20"/>
                <w:szCs w:val="20"/>
              </w:rPr>
              <w:t>This inspection area will also include the extent and quality of the school’s provision for the development of pupils’ Welsh language skills in formal teaching activities and in informal situations. It is a statutory requirement that all pupils learn Welsh up to the age of 16.</w:t>
            </w:r>
          </w:p>
          <w:p w14:paraId="0E82E893" w14:textId="77777777" w:rsidR="00E77E49" w:rsidRPr="00015B56" w:rsidRDefault="00E77E49" w:rsidP="00E77E49">
            <w:pPr>
              <w:rPr>
                <w:rFonts w:ascii="Arial" w:hAnsi="Arial" w:cs="Arial"/>
                <w:sz w:val="20"/>
                <w:szCs w:val="20"/>
              </w:rPr>
            </w:pPr>
          </w:p>
          <w:p w14:paraId="4F211AA2" w14:textId="77777777" w:rsidR="00E77E49" w:rsidRPr="00015B56" w:rsidRDefault="00E77E49" w:rsidP="00E77E49">
            <w:pPr>
              <w:rPr>
                <w:rFonts w:ascii="Arial" w:hAnsi="Arial" w:cs="Arial"/>
                <w:b/>
                <w:sz w:val="20"/>
                <w:szCs w:val="20"/>
              </w:rPr>
            </w:pPr>
            <w:r w:rsidRPr="00015B56">
              <w:rPr>
                <w:rFonts w:ascii="Arial" w:hAnsi="Arial" w:cs="Arial"/>
                <w:b/>
                <w:sz w:val="20"/>
                <w:szCs w:val="20"/>
              </w:rPr>
              <w:t>Questions to be considered:</w:t>
            </w:r>
          </w:p>
          <w:p w14:paraId="4407916B" w14:textId="77777777" w:rsidR="00E77E49" w:rsidRPr="00015B56" w:rsidRDefault="00E77E49" w:rsidP="00A56412">
            <w:pPr>
              <w:numPr>
                <w:ilvl w:val="0"/>
                <w:numId w:val="31"/>
              </w:numPr>
              <w:rPr>
                <w:rFonts w:ascii="Arial" w:hAnsi="Arial" w:cs="Arial"/>
                <w:b/>
                <w:sz w:val="20"/>
                <w:szCs w:val="20"/>
              </w:rPr>
            </w:pPr>
            <w:r w:rsidRPr="00015B56">
              <w:rPr>
                <w:rFonts w:ascii="Arial" w:hAnsi="Arial" w:cs="Arial"/>
                <w:b/>
                <w:sz w:val="20"/>
                <w:szCs w:val="20"/>
              </w:rPr>
              <w:t>To what extent do learners make progress in these skills in the context of CWoW?</w:t>
            </w:r>
          </w:p>
          <w:p w14:paraId="7162842B" w14:textId="77777777" w:rsidR="00E77E49" w:rsidRPr="00015B56" w:rsidRDefault="00E77E49" w:rsidP="00A56412">
            <w:pPr>
              <w:numPr>
                <w:ilvl w:val="0"/>
                <w:numId w:val="31"/>
              </w:numPr>
              <w:rPr>
                <w:rFonts w:ascii="Arial" w:hAnsi="Arial" w:cs="Arial"/>
                <w:b/>
                <w:sz w:val="20"/>
                <w:szCs w:val="20"/>
              </w:rPr>
            </w:pPr>
            <w:r w:rsidRPr="00015B56">
              <w:rPr>
                <w:rFonts w:ascii="Arial" w:hAnsi="Arial" w:cs="Arial"/>
                <w:b/>
                <w:sz w:val="20"/>
                <w:szCs w:val="20"/>
              </w:rPr>
              <w:t>In what ways do learners use these skills to enhance their progression prospects and employability?</w:t>
            </w:r>
          </w:p>
          <w:p w14:paraId="6B755EB4" w14:textId="77777777" w:rsidR="00F721CE" w:rsidRPr="00015B56" w:rsidRDefault="00E77E49" w:rsidP="00A56412">
            <w:pPr>
              <w:numPr>
                <w:ilvl w:val="0"/>
                <w:numId w:val="31"/>
              </w:numPr>
              <w:rPr>
                <w:rFonts w:ascii="Arial" w:hAnsi="Arial" w:cs="Arial"/>
                <w:sz w:val="20"/>
                <w:szCs w:val="20"/>
              </w:rPr>
            </w:pPr>
            <w:r w:rsidRPr="00015B56">
              <w:rPr>
                <w:rFonts w:ascii="Arial" w:hAnsi="Arial" w:cs="Arial"/>
                <w:b/>
                <w:sz w:val="20"/>
                <w:szCs w:val="20"/>
              </w:rPr>
              <w:t xml:space="preserve">How well does the school teach pupils about the advantages of learning Welsh and becoming bilingual within the Careers and World of Work </w:t>
            </w:r>
            <w:r w:rsidR="00B9420D" w:rsidRPr="00015B56">
              <w:rPr>
                <w:rFonts w:ascii="Arial" w:hAnsi="Arial" w:cs="Arial"/>
                <w:b/>
                <w:sz w:val="20"/>
                <w:szCs w:val="20"/>
              </w:rPr>
              <w:t>Framework</w:t>
            </w:r>
            <w:r w:rsidR="00B9420D" w:rsidRPr="00015B56">
              <w:rPr>
                <w:rFonts w:ascii="Arial" w:hAnsi="Arial" w:cs="Arial"/>
                <w:sz w:val="20"/>
                <w:szCs w:val="20"/>
              </w:rPr>
              <w:t>?</w:t>
            </w:r>
          </w:p>
          <w:p w14:paraId="10BF0D9D" w14:textId="77777777" w:rsidR="00F721CE" w:rsidRPr="00015B56" w:rsidRDefault="00F721CE" w:rsidP="00F721CE">
            <w:pPr>
              <w:rPr>
                <w:rFonts w:ascii="Arial" w:hAnsi="Arial" w:cs="Arial"/>
                <w:sz w:val="20"/>
                <w:szCs w:val="20"/>
              </w:rPr>
            </w:pPr>
          </w:p>
        </w:tc>
      </w:tr>
    </w:tbl>
    <w:p w14:paraId="3E9F2D54" w14:textId="77777777" w:rsidR="00F721CE" w:rsidRPr="00AA5826" w:rsidRDefault="00F721CE">
      <w:pPr>
        <w:rPr>
          <w:rFonts w:ascii="Arial" w:hAnsi="Arial" w:cs="Arial"/>
        </w:rPr>
      </w:pPr>
    </w:p>
    <w:p w14:paraId="7B9AD2CB" w14:textId="77777777" w:rsidR="00CE1571" w:rsidRPr="00CE1571" w:rsidRDefault="00A56412" w:rsidP="00A56412">
      <w:pPr>
        <w:rPr>
          <w:rFonts w:ascii="Arial" w:hAnsi="Arial" w:cs="Arial"/>
          <w:b/>
          <w:bCs/>
          <w:sz w:val="32"/>
        </w:rPr>
      </w:pPr>
      <w:r>
        <w:rPr>
          <w:rFonts w:ascii="Arial" w:hAnsi="Arial" w:cs="Arial"/>
        </w:rPr>
        <w:br w:type="page"/>
      </w:r>
      <w:r w:rsidRPr="00A56412">
        <w:rPr>
          <w:rFonts w:ascii="Arial" w:hAnsi="Arial" w:cs="Arial"/>
          <w:b/>
          <w:sz w:val="32"/>
          <w:szCs w:val="32"/>
        </w:rPr>
        <w:lastRenderedPageBreak/>
        <w:t>I</w:t>
      </w:r>
      <w:r w:rsidR="00CE1571" w:rsidRPr="00A56412">
        <w:rPr>
          <w:rFonts w:ascii="Arial" w:hAnsi="Arial" w:cs="Arial"/>
          <w:b/>
          <w:sz w:val="32"/>
          <w:szCs w:val="32"/>
        </w:rPr>
        <w:t>n</w:t>
      </w:r>
      <w:r w:rsidR="00CE1571" w:rsidRPr="00CE1571">
        <w:rPr>
          <w:rFonts w:ascii="Arial" w:hAnsi="Arial" w:cs="Arial"/>
          <w:b/>
          <w:sz w:val="32"/>
        </w:rPr>
        <w:t>spection Area</w:t>
      </w:r>
      <w:r w:rsidR="00CE1571">
        <w:rPr>
          <w:rFonts w:ascii="Arial" w:hAnsi="Arial" w:cs="Arial"/>
          <w:b/>
          <w:bCs/>
          <w:sz w:val="32"/>
        </w:rPr>
        <w:t xml:space="preserve"> 4</w:t>
      </w:r>
      <w:r w:rsidR="00CE1571" w:rsidRPr="00CE1571">
        <w:rPr>
          <w:rFonts w:ascii="Arial" w:hAnsi="Arial" w:cs="Arial"/>
          <w:b/>
          <w:bCs/>
          <w:sz w:val="32"/>
        </w:rPr>
        <w:t xml:space="preserve">: </w:t>
      </w:r>
      <w:r w:rsidR="00CE1571" w:rsidRPr="00CE1571">
        <w:rPr>
          <w:rFonts w:ascii="Arial" w:hAnsi="Arial" w:cs="Arial"/>
          <w:b/>
          <w:bCs/>
          <w:sz w:val="32"/>
          <w:szCs w:val="32"/>
          <w:lang w:eastAsia="en-GB"/>
        </w:rPr>
        <w:t>Care, support and</w:t>
      </w:r>
      <w:r w:rsidR="00CE1571">
        <w:rPr>
          <w:rFonts w:ascii="Arial" w:hAnsi="Arial" w:cs="Arial"/>
          <w:b/>
          <w:bCs/>
          <w:sz w:val="32"/>
          <w:szCs w:val="32"/>
          <w:lang w:eastAsia="en-GB"/>
        </w:rPr>
        <w:t xml:space="preserve"> </w:t>
      </w:r>
      <w:r w:rsidR="00CE1571" w:rsidRPr="00CE1571">
        <w:rPr>
          <w:rFonts w:ascii="Arial" w:hAnsi="Arial" w:cs="Arial"/>
          <w:b/>
          <w:bCs/>
          <w:sz w:val="32"/>
          <w:szCs w:val="32"/>
          <w:lang w:eastAsia="en-GB"/>
        </w:rPr>
        <w:t>guidance</w:t>
      </w:r>
    </w:p>
    <w:p w14:paraId="7D95A96F" w14:textId="77777777" w:rsidR="00CE1571" w:rsidRDefault="00CE1571" w:rsidP="00CE1571">
      <w:pPr>
        <w:rPr>
          <w:rFonts w:ascii="Arial" w:hAnsi="Arial" w:cs="Arial"/>
          <w:b/>
          <w:bCs/>
          <w:sz w:val="32"/>
        </w:rPr>
      </w:pPr>
    </w:p>
    <w:p w14:paraId="7191F28B" w14:textId="77777777" w:rsidR="00CE1571" w:rsidRDefault="00B03631" w:rsidP="00CE1571">
      <w:pPr>
        <w:rPr>
          <w:rFonts w:ascii="Arial" w:hAnsi="Arial" w:cs="Arial"/>
        </w:rPr>
      </w:pPr>
      <w:r>
        <w:rPr>
          <w:rFonts w:ascii="Arial" w:hAnsi="Arial" w:cs="Arial"/>
        </w:rPr>
        <w:t>Note:</w:t>
      </w:r>
    </w:p>
    <w:p w14:paraId="0712BC01" w14:textId="77777777" w:rsidR="00B03631" w:rsidRPr="00B03631" w:rsidRDefault="00B03631" w:rsidP="00B03631">
      <w:pPr>
        <w:rPr>
          <w:rFonts w:ascii="Arial" w:hAnsi="Arial" w:cs="Arial"/>
          <w:sz w:val="20"/>
          <w:szCs w:val="20"/>
        </w:rPr>
      </w:pPr>
      <w:r w:rsidRPr="00B03631">
        <w:rPr>
          <w:rFonts w:ascii="Arial" w:hAnsi="Arial" w:cs="Arial"/>
          <w:sz w:val="20"/>
          <w:szCs w:val="20"/>
        </w:rPr>
        <w:t>Evaluation in CWW might include:</w:t>
      </w:r>
    </w:p>
    <w:p w14:paraId="74C32F6D" w14:textId="77777777" w:rsidR="00B03631" w:rsidRPr="00B03631" w:rsidRDefault="001D3ED5" w:rsidP="00B03631">
      <w:pPr>
        <w:rPr>
          <w:rFonts w:ascii="Arial" w:hAnsi="Arial" w:cs="Arial"/>
          <w:sz w:val="20"/>
          <w:szCs w:val="20"/>
        </w:rPr>
      </w:pPr>
      <w:r w:rsidRPr="00B03631">
        <w:rPr>
          <w:rFonts w:ascii="Arial" w:hAnsi="Arial" w:cs="Arial"/>
          <w:sz w:val="20"/>
          <w:szCs w:val="20"/>
        </w:rPr>
        <w:t>• Analysis</w:t>
      </w:r>
      <w:r w:rsidR="00B03631" w:rsidRPr="00B03631">
        <w:rPr>
          <w:rFonts w:ascii="Arial" w:hAnsi="Arial" w:cs="Arial"/>
          <w:sz w:val="20"/>
          <w:szCs w:val="20"/>
        </w:rPr>
        <w:t xml:space="preserve"> of level and impact of support offered for identified needs of learners in terms of their progress</w:t>
      </w:r>
    </w:p>
    <w:p w14:paraId="7EFF6A38" w14:textId="77777777" w:rsidR="00B03631" w:rsidRPr="00B03631" w:rsidRDefault="001D3ED5" w:rsidP="00B03631">
      <w:pPr>
        <w:rPr>
          <w:rFonts w:ascii="Arial" w:hAnsi="Arial" w:cs="Arial"/>
          <w:sz w:val="20"/>
          <w:szCs w:val="20"/>
        </w:rPr>
      </w:pPr>
      <w:r>
        <w:rPr>
          <w:rFonts w:ascii="Arial" w:hAnsi="Arial" w:cs="Arial"/>
          <w:sz w:val="20"/>
          <w:szCs w:val="20"/>
        </w:rPr>
        <w:t>• L</w:t>
      </w:r>
      <w:r w:rsidR="00B03631" w:rsidRPr="00B03631">
        <w:rPr>
          <w:rFonts w:ascii="Arial" w:hAnsi="Arial" w:cs="Arial"/>
          <w:sz w:val="20"/>
          <w:szCs w:val="20"/>
        </w:rPr>
        <w:t>inks with pastoral/welfare arrangements</w:t>
      </w:r>
    </w:p>
    <w:p w14:paraId="279AEFD7" w14:textId="77777777" w:rsidR="00B03631" w:rsidRPr="00B03631" w:rsidRDefault="00B03631" w:rsidP="00B03631">
      <w:pPr>
        <w:rPr>
          <w:rFonts w:ascii="Arial" w:hAnsi="Arial" w:cs="Arial"/>
          <w:sz w:val="20"/>
          <w:szCs w:val="20"/>
        </w:rPr>
      </w:pPr>
      <w:r w:rsidRPr="00B03631">
        <w:rPr>
          <w:rFonts w:ascii="Arial" w:hAnsi="Arial" w:cs="Arial"/>
          <w:sz w:val="20"/>
          <w:szCs w:val="20"/>
        </w:rPr>
        <w:t xml:space="preserve">• </w:t>
      </w:r>
      <w:r w:rsidR="001D3ED5">
        <w:rPr>
          <w:rFonts w:ascii="Arial" w:hAnsi="Arial" w:cs="Arial"/>
          <w:sz w:val="20"/>
          <w:szCs w:val="20"/>
        </w:rPr>
        <w:t>P</w:t>
      </w:r>
      <w:r w:rsidRPr="00B03631">
        <w:rPr>
          <w:rFonts w:ascii="Arial" w:hAnsi="Arial" w:cs="Arial"/>
          <w:sz w:val="20"/>
          <w:szCs w:val="20"/>
        </w:rPr>
        <w:t>olicies and practice related to welfare/well-being including analysis of the impact of safeguarding arrangements</w:t>
      </w:r>
    </w:p>
    <w:p w14:paraId="7DEFCA91" w14:textId="77777777" w:rsidR="00B03631" w:rsidRPr="00B03631" w:rsidRDefault="00B03631" w:rsidP="00B03631">
      <w:pPr>
        <w:rPr>
          <w:rFonts w:ascii="Arial" w:hAnsi="Arial" w:cs="Arial"/>
          <w:sz w:val="20"/>
          <w:szCs w:val="20"/>
        </w:rPr>
      </w:pPr>
      <w:r w:rsidRPr="00B03631">
        <w:rPr>
          <w:rFonts w:ascii="Arial" w:hAnsi="Arial" w:cs="Arial"/>
          <w:sz w:val="20"/>
          <w:szCs w:val="20"/>
        </w:rPr>
        <w:t xml:space="preserve">• </w:t>
      </w:r>
      <w:r w:rsidR="001D3ED5">
        <w:rPr>
          <w:rFonts w:ascii="Arial" w:hAnsi="Arial" w:cs="Arial"/>
          <w:sz w:val="20"/>
          <w:szCs w:val="20"/>
        </w:rPr>
        <w:t>P</w:t>
      </w:r>
      <w:r w:rsidRPr="00B03631">
        <w:rPr>
          <w:rFonts w:ascii="Arial" w:hAnsi="Arial" w:cs="Arial"/>
          <w:sz w:val="20"/>
          <w:szCs w:val="20"/>
        </w:rPr>
        <w:t>olicies and practice related to equalities with analysis of whether all learners have equal access to activities and make as good progress</w:t>
      </w:r>
    </w:p>
    <w:p w14:paraId="733B171B" w14:textId="77777777" w:rsidR="00B03631" w:rsidRPr="00B03631" w:rsidRDefault="00B03631" w:rsidP="00B03631">
      <w:pPr>
        <w:rPr>
          <w:rFonts w:ascii="Arial" w:hAnsi="Arial" w:cs="Arial"/>
          <w:sz w:val="20"/>
          <w:szCs w:val="20"/>
        </w:rPr>
      </w:pPr>
      <w:r w:rsidRPr="00B03631">
        <w:rPr>
          <w:rFonts w:ascii="Arial" w:hAnsi="Arial" w:cs="Arial"/>
          <w:sz w:val="20"/>
          <w:szCs w:val="20"/>
        </w:rPr>
        <w:t xml:space="preserve">• </w:t>
      </w:r>
      <w:r w:rsidR="001D3ED5">
        <w:rPr>
          <w:rFonts w:ascii="Arial" w:hAnsi="Arial" w:cs="Arial"/>
          <w:sz w:val="20"/>
          <w:szCs w:val="20"/>
        </w:rPr>
        <w:t>E</w:t>
      </w:r>
      <w:r w:rsidRPr="00B03631">
        <w:rPr>
          <w:rFonts w:ascii="Arial" w:hAnsi="Arial" w:cs="Arial"/>
          <w:sz w:val="20"/>
          <w:szCs w:val="20"/>
        </w:rPr>
        <w:t>vidence and analysis of learners making choices that challenge stereotype</w:t>
      </w:r>
    </w:p>
    <w:p w14:paraId="3CF25F85" w14:textId="77777777" w:rsidR="00B03631" w:rsidRPr="00B03631" w:rsidRDefault="00B03631" w:rsidP="00B03631">
      <w:pPr>
        <w:rPr>
          <w:rFonts w:ascii="Arial" w:hAnsi="Arial" w:cs="Arial"/>
          <w:sz w:val="20"/>
          <w:szCs w:val="20"/>
        </w:rPr>
      </w:pPr>
      <w:r w:rsidRPr="00B03631">
        <w:rPr>
          <w:rFonts w:ascii="Arial" w:hAnsi="Arial" w:cs="Arial"/>
          <w:sz w:val="20"/>
          <w:szCs w:val="20"/>
        </w:rPr>
        <w:t>• Effectiveness of links with Careers Wales for specialist advice.</w:t>
      </w:r>
    </w:p>
    <w:p w14:paraId="39473CC5" w14:textId="77777777" w:rsidR="00B03631" w:rsidRPr="00AA5826" w:rsidRDefault="00B03631" w:rsidP="00CE157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CE1571" w:rsidRPr="00AA5826" w14:paraId="53271B60" w14:textId="77777777" w:rsidTr="009F69C2">
        <w:tc>
          <w:tcPr>
            <w:tcW w:w="9192" w:type="dxa"/>
            <w:shd w:val="clear" w:color="auto" w:fill="E5DFEC"/>
          </w:tcPr>
          <w:p w14:paraId="7CF32808" w14:textId="77777777" w:rsidR="00CE1571" w:rsidRPr="00CE1571" w:rsidRDefault="00CE1571" w:rsidP="00794FED">
            <w:pPr>
              <w:autoSpaceDE w:val="0"/>
              <w:autoSpaceDN w:val="0"/>
              <w:adjustRightInd w:val="0"/>
              <w:spacing w:line="276" w:lineRule="auto"/>
              <w:rPr>
                <w:rFonts w:ascii="Arial" w:hAnsi="Arial" w:cs="Arial"/>
                <w:lang w:eastAsia="en-GB"/>
              </w:rPr>
            </w:pPr>
            <w:r w:rsidRPr="00CE1571">
              <w:rPr>
                <w:rFonts w:ascii="Arial" w:hAnsi="Arial" w:cs="Arial"/>
                <w:b/>
                <w:bCs/>
                <w:lang w:eastAsia="en-GB"/>
              </w:rPr>
              <w:t xml:space="preserve">4.1 </w:t>
            </w:r>
            <w:r w:rsidRPr="00CE1571">
              <w:rPr>
                <w:rFonts w:ascii="Arial" w:hAnsi="Arial" w:cs="Arial"/>
                <w:lang w:eastAsia="en-GB"/>
              </w:rPr>
              <w:t>Tracking, monitoring and the provision of learning support</w:t>
            </w:r>
          </w:p>
          <w:p w14:paraId="1753AC47" w14:textId="77777777" w:rsidR="00CE1571" w:rsidRPr="00CE1571" w:rsidRDefault="00CE1571" w:rsidP="00794FED">
            <w:pPr>
              <w:autoSpaceDE w:val="0"/>
              <w:autoSpaceDN w:val="0"/>
              <w:adjustRightInd w:val="0"/>
              <w:spacing w:line="276" w:lineRule="auto"/>
              <w:rPr>
                <w:rFonts w:ascii="Arial" w:hAnsi="Arial" w:cs="Arial"/>
                <w:lang w:eastAsia="en-GB"/>
              </w:rPr>
            </w:pPr>
            <w:r w:rsidRPr="00CE1571">
              <w:rPr>
                <w:rFonts w:ascii="Arial" w:hAnsi="Arial" w:cs="Arial"/>
                <w:b/>
                <w:bCs/>
                <w:lang w:eastAsia="en-GB"/>
              </w:rPr>
              <w:t xml:space="preserve">4.2 </w:t>
            </w:r>
            <w:r w:rsidRPr="00CE1571">
              <w:rPr>
                <w:rFonts w:ascii="Arial" w:hAnsi="Arial" w:cs="Arial"/>
                <w:lang w:eastAsia="en-GB"/>
              </w:rPr>
              <w:t>Personal development</w:t>
            </w:r>
          </w:p>
          <w:p w14:paraId="0004CC88" w14:textId="77777777" w:rsidR="00CE1571" w:rsidRPr="00CE1571" w:rsidRDefault="00CE1571" w:rsidP="00A56412">
            <w:pPr>
              <w:spacing w:line="276" w:lineRule="auto"/>
              <w:rPr>
                <w:rFonts w:ascii="Arial" w:hAnsi="Arial" w:cs="Arial"/>
              </w:rPr>
            </w:pPr>
            <w:r w:rsidRPr="00CE1571">
              <w:rPr>
                <w:rFonts w:ascii="Arial" w:hAnsi="Arial" w:cs="Arial"/>
                <w:b/>
                <w:bCs/>
                <w:lang w:eastAsia="en-GB"/>
              </w:rPr>
              <w:t xml:space="preserve">4.3 </w:t>
            </w:r>
            <w:r w:rsidRPr="00CE1571">
              <w:rPr>
                <w:rFonts w:ascii="Arial" w:hAnsi="Arial" w:cs="Arial"/>
                <w:lang w:eastAsia="en-GB"/>
              </w:rPr>
              <w:t>Safeguarding</w:t>
            </w:r>
          </w:p>
        </w:tc>
      </w:tr>
    </w:tbl>
    <w:p w14:paraId="1E5224E5" w14:textId="77777777" w:rsidR="00CE1571" w:rsidRPr="00AA5826" w:rsidRDefault="00CE1571" w:rsidP="00CE157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CE1571" w:rsidRPr="00AA5826" w14:paraId="5970DF76" w14:textId="77777777" w:rsidTr="009F69C2">
        <w:tc>
          <w:tcPr>
            <w:tcW w:w="9192" w:type="dxa"/>
          </w:tcPr>
          <w:p w14:paraId="505E1F8F" w14:textId="77777777" w:rsidR="00C5392D" w:rsidRPr="00C5392D" w:rsidRDefault="00C5392D" w:rsidP="00C5392D">
            <w:pPr>
              <w:rPr>
                <w:rFonts w:ascii="Arial" w:hAnsi="Arial" w:cs="Arial"/>
                <w:sz w:val="20"/>
                <w:szCs w:val="20"/>
              </w:rPr>
            </w:pPr>
            <w:r>
              <w:rPr>
                <w:rFonts w:ascii="Arial" w:hAnsi="Arial" w:cs="Arial"/>
                <w:sz w:val="20"/>
                <w:szCs w:val="20"/>
              </w:rPr>
              <w:t xml:space="preserve">4.1 </w:t>
            </w:r>
            <w:r w:rsidRPr="00C5392D">
              <w:rPr>
                <w:rFonts w:ascii="Arial" w:hAnsi="Arial" w:cs="Arial"/>
                <w:sz w:val="20"/>
                <w:szCs w:val="20"/>
              </w:rPr>
              <w:t>This Inspection Area is very important for the Careers Wales Mark since it relates to the careers information, advice and guidance that will support learners in making successful career transitions across the Whole School Cohort</w:t>
            </w:r>
            <w:r w:rsidR="00B03631" w:rsidRPr="00C5392D">
              <w:rPr>
                <w:rFonts w:ascii="Arial" w:hAnsi="Arial" w:cs="Arial"/>
                <w:sz w:val="20"/>
                <w:szCs w:val="20"/>
              </w:rPr>
              <w:t>.</w:t>
            </w:r>
            <w:r w:rsidRPr="00C5392D">
              <w:rPr>
                <w:rFonts w:ascii="Arial" w:hAnsi="Arial" w:cs="Arial"/>
                <w:sz w:val="20"/>
                <w:szCs w:val="20"/>
              </w:rPr>
              <w:t xml:space="preserve"> Actual models for information, advice and guidance provision will quite rightly vary considerably from institution to institution, depending on the needs of learners. </w:t>
            </w:r>
          </w:p>
          <w:p w14:paraId="45ED9DE5" w14:textId="77777777" w:rsidR="00B03631" w:rsidRDefault="00B03631" w:rsidP="00C5392D">
            <w:pPr>
              <w:rPr>
                <w:rFonts w:ascii="Arial" w:hAnsi="Arial" w:cs="Arial"/>
                <w:sz w:val="20"/>
                <w:szCs w:val="20"/>
              </w:rPr>
            </w:pPr>
          </w:p>
          <w:p w14:paraId="47CF3814" w14:textId="77777777" w:rsidR="00C5392D" w:rsidRDefault="00A56412" w:rsidP="00C5392D">
            <w:pPr>
              <w:rPr>
                <w:rFonts w:ascii="Arial" w:hAnsi="Arial" w:cs="Arial"/>
                <w:b/>
                <w:sz w:val="20"/>
                <w:szCs w:val="20"/>
              </w:rPr>
            </w:pPr>
            <w:r>
              <w:rPr>
                <w:rFonts w:ascii="Arial" w:hAnsi="Arial" w:cs="Arial"/>
                <w:b/>
                <w:sz w:val="20"/>
                <w:szCs w:val="20"/>
              </w:rPr>
              <w:t>Areas to consider</w:t>
            </w:r>
          </w:p>
          <w:p w14:paraId="73A72197" w14:textId="77777777" w:rsidR="00A56412" w:rsidRDefault="00A56412" w:rsidP="00A56412">
            <w:pPr>
              <w:numPr>
                <w:ilvl w:val="0"/>
                <w:numId w:val="33"/>
              </w:numPr>
              <w:rPr>
                <w:rFonts w:ascii="Arial" w:hAnsi="Arial" w:cs="Arial"/>
                <w:b/>
                <w:sz w:val="20"/>
                <w:szCs w:val="20"/>
              </w:rPr>
            </w:pPr>
            <w:r>
              <w:rPr>
                <w:rFonts w:ascii="Arial" w:hAnsi="Arial" w:cs="Arial"/>
                <w:b/>
                <w:sz w:val="20"/>
                <w:szCs w:val="20"/>
              </w:rPr>
              <w:t>I</w:t>
            </w:r>
            <w:r w:rsidRPr="00A56412">
              <w:rPr>
                <w:rFonts w:ascii="Arial" w:hAnsi="Arial" w:cs="Arial"/>
                <w:b/>
                <w:sz w:val="20"/>
                <w:szCs w:val="20"/>
              </w:rPr>
              <w:t>nclusion of methodologies employed to track and monitor pupils’ progress and wellbeing, including attendance and behaviour, as they move through the school, and how this may influence exposure to World of Work opportunities associated with the progress and development of specific groups.</w:t>
            </w:r>
          </w:p>
          <w:p w14:paraId="6DC0A540" w14:textId="77777777" w:rsidR="00A56412" w:rsidRDefault="00A56412" w:rsidP="00A56412">
            <w:pPr>
              <w:numPr>
                <w:ilvl w:val="0"/>
                <w:numId w:val="33"/>
              </w:numPr>
              <w:rPr>
                <w:rFonts w:ascii="Arial" w:hAnsi="Arial" w:cs="Arial"/>
                <w:b/>
                <w:sz w:val="20"/>
                <w:szCs w:val="20"/>
              </w:rPr>
            </w:pPr>
            <w:r w:rsidRPr="00A56412">
              <w:rPr>
                <w:rFonts w:ascii="Arial" w:hAnsi="Arial" w:cs="Arial"/>
                <w:b/>
                <w:sz w:val="20"/>
                <w:szCs w:val="20"/>
              </w:rPr>
              <w:t>How well does the school include any pupils educated off-site or on-site in nurture groups or inclusion centres with the World of Work programme, and how is p</w:t>
            </w:r>
            <w:r>
              <w:rPr>
                <w:rFonts w:ascii="Arial" w:hAnsi="Arial" w:cs="Arial"/>
                <w:b/>
                <w:sz w:val="20"/>
                <w:szCs w:val="20"/>
              </w:rPr>
              <w:t>rogress recorded and monitored?</w:t>
            </w:r>
          </w:p>
          <w:p w14:paraId="12906AC9" w14:textId="77777777" w:rsidR="00A56412" w:rsidRPr="00B03631" w:rsidRDefault="00A56412" w:rsidP="00A56412">
            <w:pPr>
              <w:numPr>
                <w:ilvl w:val="0"/>
                <w:numId w:val="33"/>
              </w:numPr>
              <w:rPr>
                <w:rFonts w:ascii="Arial" w:hAnsi="Arial" w:cs="Arial"/>
                <w:b/>
                <w:sz w:val="20"/>
                <w:szCs w:val="20"/>
              </w:rPr>
            </w:pPr>
            <w:r>
              <w:rPr>
                <w:rFonts w:ascii="Arial" w:hAnsi="Arial" w:cs="Arial"/>
                <w:b/>
                <w:sz w:val="20"/>
                <w:szCs w:val="20"/>
              </w:rPr>
              <w:t>H</w:t>
            </w:r>
            <w:r w:rsidRPr="00A56412">
              <w:rPr>
                <w:rFonts w:ascii="Arial" w:hAnsi="Arial" w:cs="Arial"/>
                <w:b/>
                <w:sz w:val="20"/>
                <w:szCs w:val="20"/>
              </w:rPr>
              <w:t xml:space="preserve">ow </w:t>
            </w:r>
            <w:r>
              <w:rPr>
                <w:rFonts w:ascii="Arial" w:hAnsi="Arial" w:cs="Arial"/>
                <w:b/>
                <w:sz w:val="20"/>
                <w:szCs w:val="20"/>
              </w:rPr>
              <w:t xml:space="preserve">do </w:t>
            </w:r>
            <w:r w:rsidRPr="00A56412">
              <w:rPr>
                <w:rFonts w:ascii="Arial" w:hAnsi="Arial" w:cs="Arial"/>
                <w:b/>
                <w:sz w:val="20"/>
                <w:szCs w:val="20"/>
              </w:rPr>
              <w:t>they facilitate and prepare pupils to specific areas of the World of Work in relation to appropriate support and challenge, the use of intervention strategies and the mentoring or coaching of individuals or groups.</w:t>
            </w:r>
          </w:p>
          <w:p w14:paraId="495D4F1A" w14:textId="77777777" w:rsidR="00C5392D" w:rsidRPr="00B03631" w:rsidRDefault="00A56412" w:rsidP="00A56412">
            <w:pPr>
              <w:numPr>
                <w:ilvl w:val="0"/>
                <w:numId w:val="33"/>
              </w:numPr>
              <w:rPr>
                <w:rFonts w:ascii="Arial" w:hAnsi="Arial" w:cs="Arial"/>
                <w:b/>
                <w:sz w:val="20"/>
                <w:szCs w:val="20"/>
              </w:rPr>
            </w:pPr>
            <w:r>
              <w:rPr>
                <w:rFonts w:ascii="Arial" w:hAnsi="Arial" w:cs="Arial"/>
                <w:b/>
                <w:sz w:val="20"/>
                <w:szCs w:val="20"/>
              </w:rPr>
              <w:t>How well does the school</w:t>
            </w:r>
            <w:r w:rsidR="00C5392D" w:rsidRPr="00B03631">
              <w:rPr>
                <w:rFonts w:ascii="Arial" w:hAnsi="Arial" w:cs="Arial"/>
                <w:b/>
                <w:sz w:val="20"/>
                <w:szCs w:val="20"/>
              </w:rPr>
              <w:t xml:space="preserve"> provide access to a wide range of impartial information for </w:t>
            </w:r>
            <w:r w:rsidR="00B03631" w:rsidRPr="00B03631">
              <w:rPr>
                <w:rFonts w:ascii="Arial" w:hAnsi="Arial" w:cs="Arial"/>
                <w:b/>
                <w:sz w:val="20"/>
                <w:szCs w:val="20"/>
              </w:rPr>
              <w:t xml:space="preserve">     </w:t>
            </w:r>
            <w:r w:rsidR="00C5392D" w:rsidRPr="00B03631">
              <w:rPr>
                <w:rFonts w:ascii="Arial" w:hAnsi="Arial" w:cs="Arial"/>
                <w:b/>
                <w:sz w:val="20"/>
                <w:szCs w:val="20"/>
              </w:rPr>
              <w:t>learners?</w:t>
            </w:r>
          </w:p>
          <w:p w14:paraId="1BB0671F" w14:textId="77777777" w:rsidR="00CE1571" w:rsidRPr="00AA5826" w:rsidRDefault="00C5392D" w:rsidP="00A56412">
            <w:pPr>
              <w:numPr>
                <w:ilvl w:val="0"/>
                <w:numId w:val="33"/>
              </w:numPr>
              <w:rPr>
                <w:rFonts w:ascii="Arial" w:hAnsi="Arial" w:cs="Arial"/>
              </w:rPr>
            </w:pPr>
            <w:r w:rsidRPr="00B03631">
              <w:rPr>
                <w:rFonts w:ascii="Arial" w:hAnsi="Arial" w:cs="Arial"/>
                <w:b/>
                <w:sz w:val="20"/>
                <w:szCs w:val="20"/>
              </w:rPr>
              <w:t>How well are learners cared for, guided and supported?</w:t>
            </w:r>
          </w:p>
        </w:tc>
      </w:tr>
      <w:tr w:rsidR="00CE1571" w:rsidRPr="00AA5826" w14:paraId="0F604535" w14:textId="77777777" w:rsidTr="009F69C2">
        <w:tc>
          <w:tcPr>
            <w:tcW w:w="9192" w:type="dxa"/>
          </w:tcPr>
          <w:p w14:paraId="5A398B7B" w14:textId="77777777" w:rsidR="00B03631" w:rsidRDefault="00B03631" w:rsidP="00B03631">
            <w:pPr>
              <w:rPr>
                <w:rFonts w:ascii="Arial" w:hAnsi="Arial" w:cs="Arial"/>
                <w:sz w:val="20"/>
                <w:szCs w:val="20"/>
              </w:rPr>
            </w:pPr>
            <w:r w:rsidRPr="004F5672">
              <w:rPr>
                <w:rFonts w:ascii="Arial" w:hAnsi="Arial" w:cs="Arial"/>
                <w:b/>
                <w:sz w:val="20"/>
                <w:szCs w:val="20"/>
              </w:rPr>
              <w:t>4.2</w:t>
            </w:r>
            <w:r w:rsidRPr="004F5672">
              <w:rPr>
                <w:rFonts w:ascii="Arial" w:hAnsi="Arial" w:cs="Arial"/>
                <w:sz w:val="20"/>
                <w:szCs w:val="20"/>
              </w:rPr>
              <w:t xml:space="preserve"> </w:t>
            </w:r>
            <w:r w:rsidRPr="00B03631">
              <w:rPr>
                <w:rFonts w:ascii="Arial" w:hAnsi="Arial" w:cs="Arial"/>
                <w:sz w:val="20"/>
                <w:szCs w:val="20"/>
              </w:rPr>
              <w:t xml:space="preserve">The school may consider including evidence of how they help pupils </w:t>
            </w:r>
            <w:r w:rsidR="00A56412">
              <w:rPr>
                <w:rFonts w:ascii="Arial" w:hAnsi="Arial" w:cs="Arial"/>
                <w:sz w:val="20"/>
                <w:szCs w:val="20"/>
              </w:rPr>
              <w:t>understand</w:t>
            </w:r>
            <w:r w:rsidRPr="00B03631">
              <w:rPr>
                <w:rFonts w:ascii="Arial" w:hAnsi="Arial" w:cs="Arial"/>
                <w:sz w:val="20"/>
                <w:szCs w:val="20"/>
              </w:rPr>
              <w:t xml:space="preserve"> their rights as employees, the expectations of employers, personal and professional relationships, the impact of lifestyle choices and behaviours on their present and future mental and</w:t>
            </w:r>
            <w:r w:rsidR="001D3ED5">
              <w:rPr>
                <w:rFonts w:ascii="Arial" w:hAnsi="Arial" w:cs="Arial"/>
                <w:sz w:val="20"/>
                <w:szCs w:val="20"/>
              </w:rPr>
              <w:t xml:space="preserve"> physical health and wellbeing.</w:t>
            </w:r>
          </w:p>
          <w:p w14:paraId="6CA8D0D0" w14:textId="77777777" w:rsidR="00A56412" w:rsidRPr="00B03631" w:rsidRDefault="00A56412" w:rsidP="00B03631">
            <w:pPr>
              <w:rPr>
                <w:rFonts w:ascii="Arial" w:hAnsi="Arial" w:cs="Arial"/>
                <w:sz w:val="20"/>
                <w:szCs w:val="20"/>
              </w:rPr>
            </w:pPr>
          </w:p>
          <w:p w14:paraId="235FA151" w14:textId="77777777" w:rsidR="00B03631" w:rsidRDefault="00B03631" w:rsidP="00B03631">
            <w:pPr>
              <w:rPr>
                <w:rFonts w:ascii="Arial" w:hAnsi="Arial" w:cs="Arial"/>
                <w:sz w:val="20"/>
                <w:szCs w:val="20"/>
              </w:rPr>
            </w:pPr>
            <w:r w:rsidRPr="00B03631">
              <w:rPr>
                <w:rFonts w:ascii="Arial" w:hAnsi="Arial" w:cs="Arial"/>
                <w:sz w:val="20"/>
                <w:szCs w:val="20"/>
              </w:rPr>
              <w:t xml:space="preserve">The Self-evaluation should include how well the school’s provision helps pupils to develop an understanding of their culture, the local community and the wider </w:t>
            </w:r>
            <w:r w:rsidR="00B9420D" w:rsidRPr="00B03631">
              <w:rPr>
                <w:rFonts w:ascii="Arial" w:hAnsi="Arial" w:cs="Arial"/>
                <w:sz w:val="20"/>
                <w:szCs w:val="20"/>
              </w:rPr>
              <w:t>world;</w:t>
            </w:r>
            <w:r w:rsidRPr="00B03631">
              <w:rPr>
                <w:rFonts w:ascii="Arial" w:hAnsi="Arial" w:cs="Arial"/>
                <w:sz w:val="20"/>
                <w:szCs w:val="20"/>
              </w:rPr>
              <w:t xml:space="preserve"> this will include opportunities, responsibilities and experiences of adult life, including education about careers and the world of work.</w:t>
            </w:r>
          </w:p>
          <w:p w14:paraId="26BC6DAE" w14:textId="77777777" w:rsidR="00B03631" w:rsidRPr="00B03631" w:rsidRDefault="00B03631" w:rsidP="00B03631">
            <w:pPr>
              <w:rPr>
                <w:rFonts w:ascii="Arial" w:hAnsi="Arial" w:cs="Arial"/>
                <w:sz w:val="20"/>
                <w:szCs w:val="20"/>
              </w:rPr>
            </w:pPr>
          </w:p>
          <w:p w14:paraId="25C86A1B" w14:textId="77777777" w:rsidR="00B03631" w:rsidRDefault="00B03631" w:rsidP="00B03631">
            <w:pPr>
              <w:rPr>
                <w:rFonts w:ascii="Arial" w:hAnsi="Arial" w:cs="Arial"/>
                <w:sz w:val="20"/>
                <w:szCs w:val="20"/>
              </w:rPr>
            </w:pPr>
            <w:r w:rsidRPr="00B03631">
              <w:rPr>
                <w:rFonts w:ascii="Arial" w:hAnsi="Arial" w:cs="Arial"/>
                <w:sz w:val="20"/>
                <w:szCs w:val="20"/>
              </w:rPr>
              <w:t xml:space="preserve">Are the school able to provide examples or evidence that supports the value and effectiveness of impartial guidance and advice provided to learners, examples being future career choices, subject option choices, including overall coherence and effectiveness of the provision for personal and specialist support, including the availability of services from specialist agencies, particularly for learners who face considerable barriers to learning. </w:t>
            </w:r>
          </w:p>
          <w:p w14:paraId="149B42A3" w14:textId="77777777" w:rsidR="00B03631" w:rsidRPr="00B03631" w:rsidRDefault="00B03631" w:rsidP="00B03631">
            <w:pPr>
              <w:rPr>
                <w:rFonts w:ascii="Arial" w:hAnsi="Arial" w:cs="Arial"/>
                <w:sz w:val="20"/>
                <w:szCs w:val="20"/>
              </w:rPr>
            </w:pPr>
          </w:p>
          <w:p w14:paraId="23581CDE" w14:textId="77777777" w:rsidR="00B03631" w:rsidRDefault="00B03631" w:rsidP="00B03631">
            <w:pPr>
              <w:rPr>
                <w:rFonts w:ascii="Arial" w:hAnsi="Arial" w:cs="Arial"/>
                <w:sz w:val="20"/>
                <w:szCs w:val="20"/>
              </w:rPr>
            </w:pPr>
            <w:r w:rsidRPr="00B03631">
              <w:rPr>
                <w:rFonts w:ascii="Arial" w:hAnsi="Arial" w:cs="Arial"/>
                <w:sz w:val="20"/>
                <w:szCs w:val="20"/>
              </w:rPr>
              <w:t>Where does the World of Work programme include topics such as challenging stereotypes within pupils’ attitudes, choices and expectations, includin</w:t>
            </w:r>
            <w:r>
              <w:rPr>
                <w:rFonts w:ascii="Arial" w:hAnsi="Arial" w:cs="Arial"/>
                <w:sz w:val="20"/>
                <w:szCs w:val="20"/>
              </w:rPr>
              <w:t>g the promotion of human rights?</w:t>
            </w:r>
          </w:p>
          <w:p w14:paraId="0658263A" w14:textId="77777777" w:rsidR="00A56412" w:rsidRDefault="00A56412" w:rsidP="00B03631">
            <w:pPr>
              <w:rPr>
                <w:rFonts w:ascii="Arial" w:hAnsi="Arial" w:cs="Arial"/>
                <w:sz w:val="20"/>
                <w:szCs w:val="20"/>
              </w:rPr>
            </w:pPr>
          </w:p>
          <w:p w14:paraId="7EBF2DAC" w14:textId="77777777" w:rsidR="00C76E87" w:rsidRPr="00B03631" w:rsidRDefault="00C76E87" w:rsidP="00B03631">
            <w:pPr>
              <w:rPr>
                <w:rFonts w:ascii="Arial" w:hAnsi="Arial" w:cs="Arial"/>
                <w:sz w:val="20"/>
                <w:szCs w:val="20"/>
              </w:rPr>
            </w:pPr>
          </w:p>
          <w:p w14:paraId="07481EF1" w14:textId="77777777" w:rsidR="00B03631" w:rsidRPr="00B03631" w:rsidRDefault="00B03631" w:rsidP="00B03631">
            <w:pPr>
              <w:rPr>
                <w:rFonts w:ascii="Arial" w:hAnsi="Arial" w:cs="Arial"/>
                <w:sz w:val="20"/>
                <w:szCs w:val="20"/>
              </w:rPr>
            </w:pPr>
          </w:p>
          <w:p w14:paraId="74D7B5FA" w14:textId="77777777" w:rsidR="00B03631" w:rsidRPr="00B03631" w:rsidRDefault="00B03631" w:rsidP="00B03631">
            <w:pPr>
              <w:rPr>
                <w:rFonts w:ascii="Arial" w:hAnsi="Arial" w:cs="Arial"/>
                <w:b/>
                <w:sz w:val="20"/>
                <w:szCs w:val="20"/>
              </w:rPr>
            </w:pPr>
            <w:r w:rsidRPr="00B03631">
              <w:rPr>
                <w:rFonts w:ascii="Arial" w:hAnsi="Arial" w:cs="Arial"/>
                <w:b/>
                <w:sz w:val="20"/>
                <w:szCs w:val="20"/>
              </w:rPr>
              <w:t>Questions to be considered</w:t>
            </w:r>
          </w:p>
          <w:p w14:paraId="126D1B07" w14:textId="77777777" w:rsidR="00B03631" w:rsidRPr="00B03631" w:rsidRDefault="00B03631" w:rsidP="00A56412">
            <w:pPr>
              <w:numPr>
                <w:ilvl w:val="0"/>
                <w:numId w:val="34"/>
              </w:numPr>
              <w:rPr>
                <w:rFonts w:ascii="Arial" w:hAnsi="Arial" w:cs="Arial"/>
                <w:b/>
                <w:sz w:val="20"/>
                <w:szCs w:val="20"/>
              </w:rPr>
            </w:pPr>
            <w:r w:rsidRPr="00B03631">
              <w:rPr>
                <w:rFonts w:ascii="Arial" w:hAnsi="Arial" w:cs="Arial"/>
                <w:b/>
                <w:sz w:val="20"/>
                <w:szCs w:val="20"/>
              </w:rPr>
              <w:t>How well does the school personal and soc</w:t>
            </w:r>
            <w:r>
              <w:rPr>
                <w:rFonts w:ascii="Arial" w:hAnsi="Arial" w:cs="Arial"/>
                <w:b/>
                <w:sz w:val="20"/>
                <w:szCs w:val="20"/>
              </w:rPr>
              <w:t>ial education programme support</w:t>
            </w:r>
            <w:r w:rsidRPr="00B03631">
              <w:rPr>
                <w:rFonts w:ascii="Arial" w:hAnsi="Arial" w:cs="Arial"/>
                <w:b/>
                <w:sz w:val="20"/>
                <w:szCs w:val="20"/>
              </w:rPr>
              <w:t xml:space="preserve"> the development of the social and emotional skills of all pupils prepare for the World of Work </w:t>
            </w:r>
          </w:p>
          <w:p w14:paraId="7EB2A1E6" w14:textId="77777777" w:rsidR="00B03631" w:rsidRPr="00B03631" w:rsidRDefault="00B03631" w:rsidP="00A56412">
            <w:pPr>
              <w:numPr>
                <w:ilvl w:val="0"/>
                <w:numId w:val="34"/>
              </w:numPr>
              <w:rPr>
                <w:rFonts w:ascii="Arial" w:hAnsi="Arial" w:cs="Arial"/>
                <w:b/>
                <w:sz w:val="20"/>
                <w:szCs w:val="20"/>
              </w:rPr>
            </w:pPr>
            <w:r w:rsidRPr="00B03631">
              <w:rPr>
                <w:rFonts w:ascii="Arial" w:hAnsi="Arial" w:cs="Arial"/>
                <w:b/>
                <w:sz w:val="20"/>
                <w:szCs w:val="20"/>
              </w:rPr>
              <w:t>How well does the school provide experiences that help to prepare young people for the World of Work, and how are these evaluated.</w:t>
            </w:r>
          </w:p>
          <w:p w14:paraId="25F9E3E6" w14:textId="77777777" w:rsidR="00B03631" w:rsidRPr="00B03631" w:rsidRDefault="00B03631" w:rsidP="00A56412">
            <w:pPr>
              <w:numPr>
                <w:ilvl w:val="0"/>
                <w:numId w:val="34"/>
              </w:numPr>
              <w:rPr>
                <w:rFonts w:ascii="Arial" w:hAnsi="Arial" w:cs="Arial"/>
                <w:b/>
                <w:sz w:val="20"/>
                <w:szCs w:val="20"/>
              </w:rPr>
            </w:pPr>
            <w:r w:rsidRPr="00B03631">
              <w:rPr>
                <w:rFonts w:ascii="Arial" w:hAnsi="Arial" w:cs="Arial"/>
                <w:b/>
                <w:sz w:val="20"/>
                <w:szCs w:val="20"/>
              </w:rPr>
              <w:t>How well does the school promote the development of secure and ethical values, honesty, fairness, justice and sustainability and understands the needs and rights of others.</w:t>
            </w:r>
          </w:p>
          <w:p w14:paraId="7EA8C565" w14:textId="77777777" w:rsidR="00B03631" w:rsidRPr="00B03631" w:rsidRDefault="00B03631" w:rsidP="00A56412">
            <w:pPr>
              <w:numPr>
                <w:ilvl w:val="0"/>
                <w:numId w:val="34"/>
              </w:numPr>
              <w:rPr>
                <w:rFonts w:ascii="Arial" w:hAnsi="Arial" w:cs="Arial"/>
                <w:b/>
                <w:sz w:val="20"/>
                <w:szCs w:val="20"/>
              </w:rPr>
            </w:pPr>
            <w:r w:rsidRPr="00B03631">
              <w:rPr>
                <w:rFonts w:ascii="Arial" w:hAnsi="Arial" w:cs="Arial"/>
                <w:b/>
                <w:sz w:val="20"/>
                <w:szCs w:val="20"/>
              </w:rPr>
              <w:t>How are Teaching staff able to develop their understanding of the World of Work thus enabling the dissemination of accurate up</w:t>
            </w:r>
            <w:r>
              <w:rPr>
                <w:rFonts w:ascii="Arial" w:hAnsi="Arial" w:cs="Arial"/>
                <w:b/>
                <w:sz w:val="20"/>
                <w:szCs w:val="20"/>
              </w:rPr>
              <w:t xml:space="preserve"> </w:t>
            </w:r>
            <w:r w:rsidRPr="00B03631">
              <w:rPr>
                <w:rFonts w:ascii="Arial" w:hAnsi="Arial" w:cs="Arial"/>
                <w:b/>
                <w:sz w:val="20"/>
                <w:szCs w:val="20"/>
              </w:rPr>
              <w:t>to</w:t>
            </w:r>
            <w:r>
              <w:rPr>
                <w:rFonts w:ascii="Arial" w:hAnsi="Arial" w:cs="Arial"/>
                <w:b/>
                <w:sz w:val="20"/>
                <w:szCs w:val="20"/>
              </w:rPr>
              <w:t xml:space="preserve"> </w:t>
            </w:r>
            <w:r w:rsidRPr="00B03631">
              <w:rPr>
                <w:rFonts w:ascii="Arial" w:hAnsi="Arial" w:cs="Arial"/>
                <w:b/>
                <w:sz w:val="20"/>
                <w:szCs w:val="20"/>
              </w:rPr>
              <w:t xml:space="preserve">date and unbiased information to be disseminated within the Careers and World of Work </w:t>
            </w:r>
            <w:r w:rsidR="00B9420D" w:rsidRPr="00B03631">
              <w:rPr>
                <w:rFonts w:ascii="Arial" w:hAnsi="Arial" w:cs="Arial"/>
                <w:b/>
                <w:sz w:val="20"/>
                <w:szCs w:val="20"/>
              </w:rPr>
              <w:t>programme?</w:t>
            </w:r>
          </w:p>
          <w:p w14:paraId="2BA9A18A" w14:textId="77777777" w:rsidR="00B03631" w:rsidRPr="00B03631" w:rsidRDefault="00B03631" w:rsidP="00A56412">
            <w:pPr>
              <w:numPr>
                <w:ilvl w:val="0"/>
                <w:numId w:val="34"/>
              </w:numPr>
              <w:rPr>
                <w:rFonts w:ascii="Arial" w:hAnsi="Arial" w:cs="Arial"/>
                <w:b/>
                <w:sz w:val="20"/>
                <w:szCs w:val="20"/>
              </w:rPr>
            </w:pPr>
            <w:r w:rsidRPr="00B03631">
              <w:rPr>
                <w:rFonts w:ascii="Arial" w:hAnsi="Arial" w:cs="Arial"/>
                <w:b/>
                <w:sz w:val="20"/>
                <w:szCs w:val="20"/>
              </w:rPr>
              <w:t>What extra-curricular</w:t>
            </w:r>
            <w:r w:rsidR="004F5672">
              <w:rPr>
                <w:rFonts w:ascii="Arial" w:hAnsi="Arial" w:cs="Arial"/>
                <w:b/>
                <w:sz w:val="20"/>
                <w:szCs w:val="20"/>
              </w:rPr>
              <w:t xml:space="preserve"> activities </w:t>
            </w:r>
            <w:r w:rsidRPr="00B03631">
              <w:rPr>
                <w:rFonts w:ascii="Arial" w:hAnsi="Arial" w:cs="Arial"/>
                <w:b/>
                <w:sz w:val="20"/>
                <w:szCs w:val="20"/>
              </w:rPr>
              <w:t xml:space="preserve">and </w:t>
            </w:r>
            <w:r w:rsidR="004F5672">
              <w:rPr>
                <w:rFonts w:ascii="Arial" w:hAnsi="Arial" w:cs="Arial"/>
                <w:b/>
                <w:sz w:val="20"/>
                <w:szCs w:val="20"/>
              </w:rPr>
              <w:t xml:space="preserve">work focussed activities </w:t>
            </w:r>
            <w:r w:rsidRPr="00B03631">
              <w:rPr>
                <w:rFonts w:ascii="Arial" w:hAnsi="Arial" w:cs="Arial"/>
                <w:b/>
                <w:sz w:val="20"/>
                <w:szCs w:val="20"/>
              </w:rPr>
              <w:t>are the pupils offered.</w:t>
            </w:r>
          </w:p>
          <w:p w14:paraId="25A6E9B3" w14:textId="77777777" w:rsidR="00CE1571" w:rsidRPr="00AA5826" w:rsidRDefault="00CE1571" w:rsidP="009F69C2">
            <w:pPr>
              <w:rPr>
                <w:rFonts w:ascii="Arial" w:hAnsi="Arial" w:cs="Arial"/>
              </w:rPr>
            </w:pPr>
          </w:p>
        </w:tc>
      </w:tr>
      <w:tr w:rsidR="00CE1571" w:rsidRPr="00AA5826" w14:paraId="0DB221BC" w14:textId="77777777" w:rsidTr="009F69C2">
        <w:tc>
          <w:tcPr>
            <w:tcW w:w="9192" w:type="dxa"/>
          </w:tcPr>
          <w:p w14:paraId="7B4BB92C" w14:textId="77777777" w:rsidR="00B03631" w:rsidRPr="00B03631" w:rsidRDefault="00B03631" w:rsidP="00B03631">
            <w:pPr>
              <w:rPr>
                <w:rFonts w:ascii="Arial" w:hAnsi="Arial" w:cs="Arial"/>
                <w:sz w:val="20"/>
                <w:szCs w:val="20"/>
              </w:rPr>
            </w:pPr>
            <w:r w:rsidRPr="00B03631">
              <w:rPr>
                <w:rFonts w:ascii="Arial" w:hAnsi="Arial" w:cs="Arial"/>
                <w:b/>
                <w:sz w:val="20"/>
                <w:szCs w:val="20"/>
              </w:rPr>
              <w:lastRenderedPageBreak/>
              <w:t>4.3</w:t>
            </w:r>
            <w:r w:rsidRPr="00B03631">
              <w:rPr>
                <w:rFonts w:ascii="Arial" w:hAnsi="Arial" w:cs="Arial"/>
                <w:sz w:val="20"/>
                <w:szCs w:val="20"/>
              </w:rPr>
              <w:t xml:space="preserve"> The school should have all of the appropriate legislative requirements in place for the protection of pupils within their care.</w:t>
            </w:r>
          </w:p>
          <w:p w14:paraId="230BD2A9" w14:textId="77777777" w:rsidR="00B03631" w:rsidRPr="00B03631" w:rsidRDefault="00B03631" w:rsidP="00B03631">
            <w:pPr>
              <w:rPr>
                <w:rFonts w:ascii="Arial" w:hAnsi="Arial" w:cs="Arial"/>
                <w:sz w:val="20"/>
                <w:szCs w:val="20"/>
              </w:rPr>
            </w:pPr>
          </w:p>
          <w:p w14:paraId="179D52AC" w14:textId="77777777" w:rsidR="00B03631" w:rsidRPr="00B03631" w:rsidRDefault="00B03631" w:rsidP="00B03631">
            <w:pPr>
              <w:rPr>
                <w:rFonts w:ascii="Arial" w:hAnsi="Arial" w:cs="Arial"/>
                <w:b/>
                <w:sz w:val="20"/>
                <w:szCs w:val="20"/>
              </w:rPr>
            </w:pPr>
            <w:r w:rsidRPr="00B03631">
              <w:rPr>
                <w:rFonts w:ascii="Arial" w:hAnsi="Arial" w:cs="Arial"/>
                <w:b/>
                <w:sz w:val="20"/>
                <w:szCs w:val="20"/>
              </w:rPr>
              <w:t>Questions to be considered</w:t>
            </w:r>
          </w:p>
          <w:p w14:paraId="09794995" w14:textId="77777777" w:rsidR="00B03631" w:rsidRPr="00B03631" w:rsidRDefault="00B03631" w:rsidP="00A56412">
            <w:pPr>
              <w:numPr>
                <w:ilvl w:val="0"/>
                <w:numId w:val="35"/>
              </w:numPr>
              <w:rPr>
                <w:rFonts w:ascii="Arial" w:hAnsi="Arial" w:cs="Arial"/>
                <w:b/>
                <w:sz w:val="20"/>
                <w:szCs w:val="20"/>
              </w:rPr>
            </w:pPr>
            <w:r w:rsidRPr="00B03631">
              <w:rPr>
                <w:rFonts w:ascii="Arial" w:hAnsi="Arial" w:cs="Arial"/>
                <w:b/>
                <w:sz w:val="20"/>
                <w:szCs w:val="20"/>
              </w:rPr>
              <w:t>To what extent is there senior leadership involvement in CWoW related partnerships at strategic, and not just operational, level?</w:t>
            </w:r>
          </w:p>
          <w:p w14:paraId="0D089C58" w14:textId="77777777" w:rsidR="00CE1571" w:rsidRDefault="00B03631" w:rsidP="00A56412">
            <w:pPr>
              <w:numPr>
                <w:ilvl w:val="0"/>
                <w:numId w:val="35"/>
              </w:numPr>
              <w:rPr>
                <w:rFonts w:ascii="Arial" w:hAnsi="Arial" w:cs="Arial"/>
                <w:b/>
                <w:sz w:val="20"/>
                <w:szCs w:val="20"/>
              </w:rPr>
            </w:pPr>
            <w:r w:rsidRPr="00B03631">
              <w:rPr>
                <w:rFonts w:ascii="Arial" w:hAnsi="Arial" w:cs="Arial"/>
                <w:b/>
                <w:sz w:val="20"/>
                <w:szCs w:val="20"/>
              </w:rPr>
              <w:t>To what extent do learners develop an understanding of how to keep healthy and safe in the work place e.g. for work experience and part time jobs?</w:t>
            </w:r>
          </w:p>
          <w:p w14:paraId="1E628CD3" w14:textId="77777777" w:rsidR="004F5672" w:rsidRPr="004F5672" w:rsidRDefault="004F5672" w:rsidP="00A56412">
            <w:pPr>
              <w:numPr>
                <w:ilvl w:val="0"/>
                <w:numId w:val="35"/>
              </w:numPr>
              <w:rPr>
                <w:rFonts w:ascii="Arial" w:hAnsi="Arial" w:cs="Arial"/>
                <w:b/>
                <w:sz w:val="20"/>
                <w:szCs w:val="20"/>
              </w:rPr>
            </w:pPr>
            <w:r w:rsidRPr="004F5672">
              <w:rPr>
                <w:rFonts w:ascii="Arial" w:hAnsi="Arial" w:cs="Arial"/>
                <w:b/>
                <w:sz w:val="20"/>
                <w:szCs w:val="20"/>
              </w:rPr>
              <w:t>Are learners aware of child protection issues at an appropriate level?</w:t>
            </w:r>
          </w:p>
          <w:p w14:paraId="45C13E9D" w14:textId="77777777" w:rsidR="004F5672" w:rsidRPr="004F5672" w:rsidRDefault="004F5672" w:rsidP="00A56412">
            <w:pPr>
              <w:numPr>
                <w:ilvl w:val="0"/>
                <w:numId w:val="35"/>
              </w:numPr>
              <w:rPr>
                <w:rFonts w:ascii="Arial" w:hAnsi="Arial" w:cs="Arial"/>
                <w:b/>
                <w:sz w:val="20"/>
                <w:szCs w:val="20"/>
              </w:rPr>
            </w:pPr>
            <w:r w:rsidRPr="004F5672">
              <w:rPr>
                <w:rFonts w:ascii="Arial" w:hAnsi="Arial" w:cs="Arial"/>
                <w:b/>
                <w:sz w:val="20"/>
                <w:szCs w:val="20"/>
              </w:rPr>
              <w:t>To what extent do learners have the skills and confidence to deal with difficult situations in work and learning?</w:t>
            </w:r>
          </w:p>
          <w:p w14:paraId="218BDD36" w14:textId="77777777" w:rsidR="00CE1571" w:rsidRPr="00AA5826" w:rsidRDefault="00CE1571" w:rsidP="004F5672">
            <w:pPr>
              <w:rPr>
                <w:rFonts w:ascii="Arial" w:hAnsi="Arial" w:cs="Arial"/>
              </w:rPr>
            </w:pPr>
          </w:p>
        </w:tc>
      </w:tr>
    </w:tbl>
    <w:p w14:paraId="05C4D6DB" w14:textId="77777777" w:rsidR="00A56412" w:rsidRDefault="00A56412">
      <w:pPr>
        <w:rPr>
          <w:rFonts w:ascii="Arial" w:hAnsi="Arial" w:cs="Arial"/>
        </w:rPr>
      </w:pPr>
    </w:p>
    <w:p w14:paraId="6B7353D1" w14:textId="77777777" w:rsidR="00CE1571" w:rsidRPr="00CE1571" w:rsidRDefault="00A56412" w:rsidP="00A56412">
      <w:pPr>
        <w:rPr>
          <w:rFonts w:ascii="Arial" w:hAnsi="Arial" w:cs="Arial"/>
          <w:b/>
          <w:bCs/>
          <w:sz w:val="32"/>
        </w:rPr>
      </w:pPr>
      <w:r>
        <w:rPr>
          <w:rFonts w:ascii="Arial" w:hAnsi="Arial" w:cs="Arial"/>
        </w:rPr>
        <w:br w:type="page"/>
      </w:r>
      <w:r w:rsidR="00CE1571" w:rsidRPr="00CE1571">
        <w:rPr>
          <w:rFonts w:ascii="Arial" w:hAnsi="Arial" w:cs="Arial"/>
          <w:b/>
          <w:sz w:val="32"/>
        </w:rPr>
        <w:lastRenderedPageBreak/>
        <w:t>Inspection Area</w:t>
      </w:r>
      <w:r w:rsidR="00CE1571">
        <w:rPr>
          <w:rFonts w:ascii="Arial" w:hAnsi="Arial" w:cs="Arial"/>
          <w:b/>
          <w:bCs/>
          <w:sz w:val="32"/>
        </w:rPr>
        <w:t xml:space="preserve"> 5</w:t>
      </w:r>
      <w:r w:rsidR="00CE1571" w:rsidRPr="00CE1571">
        <w:rPr>
          <w:rFonts w:ascii="Arial" w:hAnsi="Arial" w:cs="Arial"/>
          <w:b/>
          <w:bCs/>
          <w:sz w:val="32"/>
        </w:rPr>
        <w:t xml:space="preserve">: </w:t>
      </w:r>
      <w:r w:rsidR="00CE1571" w:rsidRPr="00CE1571">
        <w:rPr>
          <w:rFonts w:ascii="Arial" w:hAnsi="Arial" w:cs="Arial"/>
          <w:b/>
          <w:bCs/>
          <w:sz w:val="32"/>
          <w:szCs w:val="32"/>
          <w:lang w:eastAsia="en-GB"/>
        </w:rPr>
        <w:t>Leadership and</w:t>
      </w:r>
      <w:r w:rsidR="00CE1571">
        <w:rPr>
          <w:rFonts w:ascii="Arial" w:hAnsi="Arial" w:cs="Arial"/>
          <w:b/>
          <w:bCs/>
          <w:sz w:val="32"/>
          <w:szCs w:val="32"/>
          <w:lang w:eastAsia="en-GB"/>
        </w:rPr>
        <w:t xml:space="preserve"> </w:t>
      </w:r>
      <w:r w:rsidR="00CE1571" w:rsidRPr="00CE1571">
        <w:rPr>
          <w:rFonts w:ascii="Arial" w:hAnsi="Arial" w:cs="Arial"/>
          <w:b/>
          <w:bCs/>
          <w:sz w:val="32"/>
          <w:szCs w:val="32"/>
          <w:lang w:eastAsia="en-GB"/>
        </w:rPr>
        <w:t>management</w:t>
      </w:r>
    </w:p>
    <w:p w14:paraId="426364F9" w14:textId="77777777" w:rsidR="00CE1571" w:rsidRDefault="00CE1571" w:rsidP="00CE1571">
      <w:pPr>
        <w:rPr>
          <w:rFonts w:ascii="Arial" w:hAnsi="Arial" w:cs="Arial"/>
          <w:b/>
          <w:bCs/>
          <w:sz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CE1571" w:rsidRPr="00AA5826" w14:paraId="6C2F893D" w14:textId="77777777" w:rsidTr="009F69C2">
        <w:tc>
          <w:tcPr>
            <w:tcW w:w="9192" w:type="dxa"/>
            <w:shd w:val="clear" w:color="auto" w:fill="FDE9D9"/>
          </w:tcPr>
          <w:p w14:paraId="7A257B98" w14:textId="77777777" w:rsidR="00CE1571" w:rsidRPr="00CE1571" w:rsidRDefault="00CE1571" w:rsidP="00794FED">
            <w:pPr>
              <w:autoSpaceDE w:val="0"/>
              <w:autoSpaceDN w:val="0"/>
              <w:adjustRightInd w:val="0"/>
              <w:spacing w:line="276" w:lineRule="auto"/>
              <w:rPr>
                <w:rFonts w:ascii="Arial" w:hAnsi="Arial" w:cs="Arial"/>
                <w:lang w:eastAsia="en-GB"/>
              </w:rPr>
            </w:pPr>
            <w:r w:rsidRPr="00CE1571">
              <w:rPr>
                <w:rFonts w:ascii="Arial" w:hAnsi="Arial" w:cs="Arial"/>
                <w:b/>
                <w:bCs/>
                <w:lang w:eastAsia="en-GB"/>
              </w:rPr>
              <w:t xml:space="preserve">5.1 </w:t>
            </w:r>
            <w:r w:rsidRPr="00CE1571">
              <w:rPr>
                <w:rFonts w:ascii="Arial" w:hAnsi="Arial" w:cs="Arial"/>
                <w:lang w:eastAsia="en-GB"/>
              </w:rPr>
              <w:t>Quality and effectiveness of leaders and managers</w:t>
            </w:r>
          </w:p>
          <w:p w14:paraId="0B037FF1" w14:textId="77777777" w:rsidR="00CE1571" w:rsidRPr="00CE1571" w:rsidRDefault="00CE1571" w:rsidP="00794FED">
            <w:pPr>
              <w:autoSpaceDE w:val="0"/>
              <w:autoSpaceDN w:val="0"/>
              <w:adjustRightInd w:val="0"/>
              <w:spacing w:line="276" w:lineRule="auto"/>
              <w:rPr>
                <w:rFonts w:ascii="Arial" w:hAnsi="Arial" w:cs="Arial"/>
                <w:lang w:eastAsia="en-GB"/>
              </w:rPr>
            </w:pPr>
            <w:r w:rsidRPr="00CE1571">
              <w:rPr>
                <w:rFonts w:ascii="Arial" w:hAnsi="Arial" w:cs="Arial"/>
                <w:b/>
                <w:bCs/>
                <w:lang w:eastAsia="en-GB"/>
              </w:rPr>
              <w:t xml:space="preserve">5.2 </w:t>
            </w:r>
            <w:r w:rsidRPr="00CE1571">
              <w:rPr>
                <w:rFonts w:ascii="Arial" w:hAnsi="Arial" w:cs="Arial"/>
                <w:lang w:eastAsia="en-GB"/>
              </w:rPr>
              <w:t>Self-evaluation processes and improvement planning</w:t>
            </w:r>
          </w:p>
          <w:p w14:paraId="204FEEA2" w14:textId="77777777" w:rsidR="00CE1571" w:rsidRPr="00CE1571" w:rsidRDefault="00CE1571" w:rsidP="00794FED">
            <w:pPr>
              <w:autoSpaceDE w:val="0"/>
              <w:autoSpaceDN w:val="0"/>
              <w:adjustRightInd w:val="0"/>
              <w:spacing w:line="276" w:lineRule="auto"/>
              <w:rPr>
                <w:rFonts w:ascii="Arial" w:hAnsi="Arial" w:cs="Arial"/>
                <w:lang w:eastAsia="en-GB"/>
              </w:rPr>
            </w:pPr>
            <w:r w:rsidRPr="00CE1571">
              <w:rPr>
                <w:rFonts w:ascii="Arial" w:hAnsi="Arial" w:cs="Arial"/>
                <w:b/>
                <w:bCs/>
                <w:lang w:eastAsia="en-GB"/>
              </w:rPr>
              <w:t xml:space="preserve">5.3 </w:t>
            </w:r>
            <w:r w:rsidRPr="00CE1571">
              <w:rPr>
                <w:rFonts w:ascii="Arial" w:hAnsi="Arial" w:cs="Arial"/>
                <w:lang w:eastAsia="en-GB"/>
              </w:rPr>
              <w:t>Professional learning</w:t>
            </w:r>
          </w:p>
          <w:p w14:paraId="35828B87" w14:textId="77777777" w:rsidR="00CE1571" w:rsidRPr="00CE1571" w:rsidRDefault="00CE1571" w:rsidP="00A56412">
            <w:pPr>
              <w:spacing w:line="276" w:lineRule="auto"/>
              <w:rPr>
                <w:rFonts w:ascii="Arial" w:hAnsi="Arial" w:cs="Arial"/>
              </w:rPr>
            </w:pPr>
            <w:r w:rsidRPr="00CE1571">
              <w:rPr>
                <w:rFonts w:ascii="Arial" w:hAnsi="Arial" w:cs="Arial"/>
                <w:b/>
                <w:bCs/>
                <w:lang w:eastAsia="en-GB"/>
              </w:rPr>
              <w:t xml:space="preserve">5.4 </w:t>
            </w:r>
            <w:r w:rsidRPr="00CE1571">
              <w:rPr>
                <w:rFonts w:ascii="Arial" w:hAnsi="Arial" w:cs="Arial"/>
                <w:lang w:eastAsia="en-GB"/>
              </w:rPr>
              <w:t>Use of resources</w:t>
            </w:r>
          </w:p>
        </w:tc>
      </w:tr>
    </w:tbl>
    <w:p w14:paraId="76B0E922" w14:textId="77777777" w:rsidR="00CE1571" w:rsidRPr="00AA5826" w:rsidRDefault="00CE1571" w:rsidP="00CE157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CE1571" w:rsidRPr="00AA5826" w14:paraId="2FCF188B" w14:textId="77777777" w:rsidTr="009F69C2">
        <w:tc>
          <w:tcPr>
            <w:tcW w:w="9192" w:type="dxa"/>
          </w:tcPr>
          <w:p w14:paraId="7BECC6D7" w14:textId="77777777" w:rsidR="00CE1571" w:rsidRPr="004F5672" w:rsidRDefault="004F5672" w:rsidP="009F69C2">
            <w:pPr>
              <w:rPr>
                <w:rFonts w:ascii="Arial" w:hAnsi="Arial" w:cs="Arial"/>
                <w:b/>
                <w:sz w:val="20"/>
                <w:szCs w:val="20"/>
              </w:rPr>
            </w:pPr>
            <w:r w:rsidRPr="004F5672">
              <w:rPr>
                <w:rFonts w:ascii="Arial" w:hAnsi="Arial" w:cs="Arial"/>
                <w:b/>
                <w:sz w:val="20"/>
                <w:szCs w:val="20"/>
              </w:rPr>
              <w:t xml:space="preserve">5.1 </w:t>
            </w:r>
          </w:p>
          <w:p w14:paraId="4595324C" w14:textId="77777777" w:rsidR="004F5672" w:rsidRPr="00A56412" w:rsidRDefault="004F5672" w:rsidP="00A56412">
            <w:pPr>
              <w:rPr>
                <w:rFonts w:ascii="Arial" w:hAnsi="Arial" w:cs="Arial"/>
                <w:b/>
                <w:sz w:val="20"/>
                <w:szCs w:val="20"/>
              </w:rPr>
            </w:pPr>
            <w:r w:rsidRPr="00A56412">
              <w:rPr>
                <w:rFonts w:ascii="Arial" w:hAnsi="Arial" w:cs="Arial"/>
                <w:b/>
                <w:sz w:val="20"/>
                <w:szCs w:val="20"/>
              </w:rPr>
              <w:t>Areas to consider</w:t>
            </w:r>
          </w:p>
          <w:p w14:paraId="07B761C2" w14:textId="77777777" w:rsidR="001D3ED5" w:rsidRPr="001D3ED5" w:rsidRDefault="001D3ED5" w:rsidP="001D3ED5">
            <w:pPr>
              <w:numPr>
                <w:ilvl w:val="0"/>
                <w:numId w:val="37"/>
              </w:numPr>
              <w:rPr>
                <w:rFonts w:ascii="Arial" w:hAnsi="Arial" w:cs="Arial"/>
                <w:b/>
                <w:sz w:val="20"/>
                <w:szCs w:val="20"/>
              </w:rPr>
            </w:pPr>
            <w:r w:rsidRPr="001D3ED5">
              <w:rPr>
                <w:rFonts w:ascii="Arial" w:hAnsi="Arial" w:cs="Arial"/>
                <w:b/>
                <w:sz w:val="20"/>
                <w:szCs w:val="20"/>
              </w:rPr>
              <w:t>Involvement in development strategies</w:t>
            </w:r>
          </w:p>
          <w:p w14:paraId="212E0248" w14:textId="77777777" w:rsidR="001D3ED5" w:rsidRPr="001D3ED5" w:rsidRDefault="001D3ED5" w:rsidP="001D3ED5">
            <w:pPr>
              <w:numPr>
                <w:ilvl w:val="0"/>
                <w:numId w:val="37"/>
              </w:numPr>
              <w:rPr>
                <w:rFonts w:ascii="Arial" w:hAnsi="Arial" w:cs="Arial"/>
                <w:b/>
                <w:sz w:val="20"/>
                <w:szCs w:val="20"/>
              </w:rPr>
            </w:pPr>
            <w:r w:rsidRPr="001D3ED5">
              <w:rPr>
                <w:rFonts w:ascii="Arial" w:hAnsi="Arial" w:cs="Arial"/>
                <w:b/>
                <w:sz w:val="20"/>
                <w:szCs w:val="20"/>
              </w:rPr>
              <w:t>Evidence of high expectations for CWW and the effective use by leaders and managers of information about achievement in their strategic planning</w:t>
            </w:r>
          </w:p>
          <w:p w14:paraId="7D1A3D79" w14:textId="77777777" w:rsidR="00CE1571" w:rsidRDefault="004F5672" w:rsidP="00A56412">
            <w:pPr>
              <w:numPr>
                <w:ilvl w:val="0"/>
                <w:numId w:val="37"/>
              </w:numPr>
              <w:rPr>
                <w:rFonts w:ascii="Arial" w:hAnsi="Arial" w:cs="Arial"/>
                <w:sz w:val="20"/>
                <w:szCs w:val="20"/>
              </w:rPr>
            </w:pPr>
            <w:r w:rsidRPr="00A56412">
              <w:rPr>
                <w:rFonts w:ascii="Arial" w:hAnsi="Arial" w:cs="Arial"/>
                <w:b/>
                <w:sz w:val="20"/>
                <w:szCs w:val="20"/>
              </w:rPr>
              <w:t>Evidence of improvement that has occurred in terms of standards, quality and overall effectiveness</w:t>
            </w:r>
            <w:r w:rsidRPr="004F5672">
              <w:rPr>
                <w:rFonts w:ascii="Arial" w:hAnsi="Arial" w:cs="Arial"/>
                <w:sz w:val="20"/>
                <w:szCs w:val="20"/>
              </w:rPr>
              <w:t>.</w:t>
            </w:r>
          </w:p>
          <w:p w14:paraId="72B5496F" w14:textId="77777777" w:rsidR="00CE1571" w:rsidRPr="001D3ED5" w:rsidRDefault="001D3ED5" w:rsidP="001D3ED5">
            <w:pPr>
              <w:numPr>
                <w:ilvl w:val="0"/>
                <w:numId w:val="37"/>
              </w:numPr>
              <w:rPr>
                <w:rFonts w:ascii="Arial" w:hAnsi="Arial" w:cs="Arial"/>
                <w:b/>
                <w:sz w:val="20"/>
                <w:szCs w:val="20"/>
              </w:rPr>
            </w:pPr>
            <w:r w:rsidRPr="001D3ED5">
              <w:rPr>
                <w:rFonts w:ascii="Arial" w:hAnsi="Arial" w:cs="Arial"/>
                <w:b/>
                <w:sz w:val="20"/>
                <w:szCs w:val="20"/>
              </w:rPr>
              <w:t>Level of governor/board involvement</w:t>
            </w:r>
          </w:p>
        </w:tc>
      </w:tr>
      <w:tr w:rsidR="00CE1571" w:rsidRPr="00AA5826" w14:paraId="6C76BC03" w14:textId="77777777" w:rsidTr="009F69C2">
        <w:tc>
          <w:tcPr>
            <w:tcW w:w="9192" w:type="dxa"/>
          </w:tcPr>
          <w:p w14:paraId="36ED51A8" w14:textId="77777777" w:rsidR="004F5672" w:rsidRDefault="004F5672" w:rsidP="009F69C2">
            <w:pPr>
              <w:rPr>
                <w:rFonts w:ascii="Arial" w:hAnsi="Arial" w:cs="Arial"/>
                <w:sz w:val="20"/>
                <w:szCs w:val="20"/>
              </w:rPr>
            </w:pPr>
            <w:r w:rsidRPr="004F5672">
              <w:rPr>
                <w:rFonts w:ascii="Arial" w:hAnsi="Arial" w:cs="Arial"/>
                <w:b/>
                <w:sz w:val="20"/>
                <w:szCs w:val="20"/>
              </w:rPr>
              <w:t>5.2</w:t>
            </w:r>
            <w:r w:rsidRPr="004F5672">
              <w:rPr>
                <w:rFonts w:ascii="Arial" w:hAnsi="Arial" w:cs="Arial"/>
                <w:sz w:val="20"/>
                <w:szCs w:val="20"/>
              </w:rPr>
              <w:t xml:space="preserve"> </w:t>
            </w:r>
          </w:p>
          <w:p w14:paraId="4962669C" w14:textId="77777777" w:rsidR="004F5672" w:rsidRPr="00A56412" w:rsidRDefault="004F5672" w:rsidP="00A56412">
            <w:pPr>
              <w:rPr>
                <w:rFonts w:ascii="Arial" w:hAnsi="Arial" w:cs="Arial"/>
                <w:b/>
                <w:sz w:val="20"/>
                <w:szCs w:val="20"/>
              </w:rPr>
            </w:pPr>
            <w:r w:rsidRPr="00A56412">
              <w:rPr>
                <w:rFonts w:ascii="Arial" w:hAnsi="Arial" w:cs="Arial"/>
                <w:b/>
                <w:sz w:val="20"/>
                <w:szCs w:val="20"/>
              </w:rPr>
              <w:t>Areas to consider</w:t>
            </w:r>
          </w:p>
          <w:p w14:paraId="5F073A93" w14:textId="77777777" w:rsidR="001D3ED5" w:rsidRPr="001D3ED5" w:rsidRDefault="001D3ED5" w:rsidP="001D3ED5">
            <w:pPr>
              <w:numPr>
                <w:ilvl w:val="0"/>
                <w:numId w:val="36"/>
              </w:numPr>
              <w:rPr>
                <w:rFonts w:ascii="Arial" w:hAnsi="Arial" w:cs="Arial"/>
                <w:b/>
                <w:sz w:val="20"/>
                <w:szCs w:val="20"/>
              </w:rPr>
            </w:pPr>
            <w:r w:rsidRPr="001D3ED5">
              <w:rPr>
                <w:rFonts w:ascii="Arial" w:hAnsi="Arial" w:cs="Arial"/>
                <w:b/>
                <w:sz w:val="20"/>
                <w:szCs w:val="20"/>
              </w:rPr>
              <w:t>Information about systems for evaluating activities</w:t>
            </w:r>
          </w:p>
          <w:p w14:paraId="335EF351" w14:textId="77777777" w:rsidR="004F5672" w:rsidRPr="00A56412" w:rsidRDefault="004F5672" w:rsidP="00A56412">
            <w:pPr>
              <w:numPr>
                <w:ilvl w:val="0"/>
                <w:numId w:val="36"/>
              </w:numPr>
              <w:rPr>
                <w:rFonts w:ascii="Arial" w:hAnsi="Arial" w:cs="Arial"/>
                <w:b/>
                <w:sz w:val="20"/>
                <w:szCs w:val="20"/>
              </w:rPr>
            </w:pPr>
            <w:r w:rsidRPr="00A56412">
              <w:rPr>
                <w:rFonts w:ascii="Arial" w:hAnsi="Arial" w:cs="Arial"/>
                <w:b/>
                <w:sz w:val="20"/>
                <w:szCs w:val="20"/>
              </w:rPr>
              <w:t>Suitability and standard of learning resources</w:t>
            </w:r>
          </w:p>
          <w:p w14:paraId="5CA94311" w14:textId="77777777" w:rsidR="001D3ED5" w:rsidRPr="001D3ED5" w:rsidRDefault="001D3ED5" w:rsidP="001D3ED5">
            <w:pPr>
              <w:numPr>
                <w:ilvl w:val="0"/>
                <w:numId w:val="36"/>
              </w:numPr>
              <w:rPr>
                <w:rFonts w:ascii="Arial" w:hAnsi="Arial" w:cs="Arial"/>
                <w:b/>
                <w:sz w:val="20"/>
                <w:szCs w:val="20"/>
              </w:rPr>
            </w:pPr>
            <w:r w:rsidRPr="001D3ED5">
              <w:rPr>
                <w:rFonts w:ascii="Arial" w:hAnsi="Arial" w:cs="Arial"/>
                <w:b/>
                <w:sz w:val="20"/>
                <w:szCs w:val="20"/>
              </w:rPr>
              <w:t>Evidence from monitoring and evaluation at each key stage</w:t>
            </w:r>
          </w:p>
          <w:p w14:paraId="647EB871" w14:textId="77777777" w:rsidR="00CE1571" w:rsidRPr="004F5672" w:rsidRDefault="004F5672" w:rsidP="001D3ED5">
            <w:pPr>
              <w:numPr>
                <w:ilvl w:val="0"/>
                <w:numId w:val="36"/>
              </w:numPr>
              <w:rPr>
                <w:rFonts w:ascii="Arial" w:hAnsi="Arial" w:cs="Arial"/>
                <w:sz w:val="20"/>
                <w:szCs w:val="20"/>
              </w:rPr>
            </w:pPr>
            <w:r w:rsidRPr="00A56412">
              <w:rPr>
                <w:rFonts w:ascii="Arial" w:hAnsi="Arial" w:cs="Arial"/>
                <w:b/>
                <w:sz w:val="20"/>
                <w:szCs w:val="20"/>
              </w:rPr>
              <w:t>Evidence that resources have been used efficiently including impact of partnership working</w:t>
            </w:r>
          </w:p>
        </w:tc>
      </w:tr>
      <w:tr w:rsidR="00CE1571" w:rsidRPr="00AA5826" w14:paraId="3E2628E2" w14:textId="77777777" w:rsidTr="009F69C2">
        <w:tc>
          <w:tcPr>
            <w:tcW w:w="9192" w:type="dxa"/>
          </w:tcPr>
          <w:p w14:paraId="2217ADB0" w14:textId="77777777" w:rsidR="001D3ED5" w:rsidRPr="001D3ED5" w:rsidRDefault="004F5672" w:rsidP="001D3ED5">
            <w:pPr>
              <w:pStyle w:val="NoSpacing"/>
              <w:rPr>
                <w:rFonts w:ascii="Arial" w:hAnsi="Arial" w:cs="Arial"/>
                <w:b/>
                <w:sz w:val="20"/>
                <w:szCs w:val="20"/>
              </w:rPr>
            </w:pPr>
            <w:r w:rsidRPr="001D3ED5">
              <w:rPr>
                <w:rFonts w:ascii="Arial" w:hAnsi="Arial" w:cs="Arial"/>
                <w:b/>
                <w:sz w:val="20"/>
                <w:szCs w:val="20"/>
              </w:rPr>
              <w:t>5.</w:t>
            </w:r>
            <w:r w:rsidR="00BB7B31" w:rsidRPr="001D3ED5">
              <w:rPr>
                <w:rFonts w:ascii="Arial" w:hAnsi="Arial" w:cs="Arial"/>
                <w:b/>
                <w:sz w:val="20"/>
                <w:szCs w:val="20"/>
              </w:rPr>
              <w:t>3</w:t>
            </w:r>
            <w:r w:rsidRPr="001D3ED5">
              <w:rPr>
                <w:rFonts w:ascii="Arial" w:hAnsi="Arial" w:cs="Arial"/>
                <w:b/>
                <w:sz w:val="20"/>
                <w:szCs w:val="20"/>
              </w:rPr>
              <w:t xml:space="preserve"> </w:t>
            </w:r>
          </w:p>
          <w:p w14:paraId="016EF050" w14:textId="77777777" w:rsidR="004F5672" w:rsidRPr="001D3ED5" w:rsidRDefault="001D3ED5" w:rsidP="001D3ED5">
            <w:pPr>
              <w:pStyle w:val="NoSpacing"/>
              <w:rPr>
                <w:rFonts w:ascii="Arial" w:hAnsi="Arial" w:cs="Arial"/>
                <w:sz w:val="20"/>
                <w:szCs w:val="20"/>
              </w:rPr>
            </w:pPr>
            <w:r w:rsidRPr="001D3ED5">
              <w:rPr>
                <w:rFonts w:ascii="Arial" w:hAnsi="Arial" w:cs="Arial"/>
                <w:sz w:val="20"/>
                <w:szCs w:val="20"/>
              </w:rPr>
              <w:t>I</w:t>
            </w:r>
            <w:r w:rsidR="004F5672" w:rsidRPr="001D3ED5">
              <w:rPr>
                <w:rFonts w:ascii="Arial" w:hAnsi="Arial" w:cs="Arial"/>
                <w:sz w:val="20"/>
                <w:szCs w:val="20"/>
              </w:rPr>
              <w:t>n this context, leadership/management is not simply about senior staff but about the leadership/management of course teams/ departments and also about leadership/management in the learning setting itself.</w:t>
            </w:r>
          </w:p>
          <w:p w14:paraId="1805E975" w14:textId="77777777" w:rsidR="004F5672" w:rsidRPr="001D3ED5" w:rsidRDefault="001D3ED5" w:rsidP="001D3ED5">
            <w:pPr>
              <w:spacing w:before="240" w:line="276" w:lineRule="auto"/>
              <w:rPr>
                <w:rFonts w:ascii="Arial" w:hAnsi="Arial" w:cs="Arial"/>
                <w:b/>
                <w:bCs/>
                <w:sz w:val="20"/>
                <w:szCs w:val="20"/>
              </w:rPr>
            </w:pPr>
            <w:r w:rsidRPr="001D3ED5">
              <w:rPr>
                <w:rFonts w:ascii="Arial" w:hAnsi="Arial" w:cs="Arial"/>
                <w:b/>
                <w:bCs/>
                <w:sz w:val="20"/>
                <w:szCs w:val="20"/>
              </w:rPr>
              <w:t>Areas to consider</w:t>
            </w:r>
            <w:r w:rsidR="004F5672" w:rsidRPr="001D3ED5">
              <w:rPr>
                <w:rFonts w:ascii="Arial" w:hAnsi="Arial" w:cs="Arial"/>
                <w:b/>
                <w:bCs/>
                <w:sz w:val="20"/>
                <w:szCs w:val="20"/>
              </w:rPr>
              <w:t>:</w:t>
            </w:r>
          </w:p>
          <w:p w14:paraId="35D9F06B" w14:textId="77777777" w:rsidR="00CE1571" w:rsidRPr="001D3ED5" w:rsidRDefault="004F5672" w:rsidP="00A56412">
            <w:pPr>
              <w:pStyle w:val="NoSpacing"/>
              <w:numPr>
                <w:ilvl w:val="0"/>
                <w:numId w:val="22"/>
              </w:numPr>
              <w:rPr>
                <w:rFonts w:ascii="Arial" w:hAnsi="Arial" w:cs="Arial"/>
                <w:b/>
                <w:bCs/>
              </w:rPr>
            </w:pPr>
            <w:r w:rsidRPr="001D3ED5">
              <w:rPr>
                <w:rFonts w:ascii="Arial" w:hAnsi="Arial" w:cs="Arial"/>
                <w:b/>
                <w:sz w:val="20"/>
                <w:szCs w:val="20"/>
              </w:rPr>
              <w:t>Effect of strategic management in building and making best use of partnership working.</w:t>
            </w:r>
          </w:p>
          <w:p w14:paraId="04E8FFB8" w14:textId="77777777" w:rsidR="001D3ED5" w:rsidRPr="001D3ED5" w:rsidRDefault="001D3ED5" w:rsidP="00A56412">
            <w:pPr>
              <w:pStyle w:val="NoSpacing"/>
              <w:numPr>
                <w:ilvl w:val="0"/>
                <w:numId w:val="22"/>
              </w:numPr>
              <w:rPr>
                <w:rFonts w:ascii="Arial" w:hAnsi="Arial" w:cs="Arial"/>
                <w:b/>
                <w:bCs/>
              </w:rPr>
            </w:pPr>
            <w:r w:rsidRPr="001D3ED5">
              <w:rPr>
                <w:rFonts w:ascii="Arial" w:hAnsi="Arial" w:cs="Arial"/>
                <w:b/>
                <w:sz w:val="20"/>
                <w:szCs w:val="20"/>
              </w:rPr>
              <w:t>What time / resource is provided for CPD</w:t>
            </w:r>
          </w:p>
          <w:p w14:paraId="79A6F288" w14:textId="77777777" w:rsidR="001D3ED5" w:rsidRPr="001D3ED5" w:rsidRDefault="001D3ED5" w:rsidP="00A56412">
            <w:pPr>
              <w:pStyle w:val="NoSpacing"/>
              <w:numPr>
                <w:ilvl w:val="0"/>
                <w:numId w:val="22"/>
              </w:numPr>
              <w:rPr>
                <w:rFonts w:ascii="Arial" w:hAnsi="Arial" w:cs="Arial"/>
                <w:b/>
                <w:bCs/>
              </w:rPr>
            </w:pPr>
            <w:r w:rsidRPr="001D3ED5">
              <w:rPr>
                <w:rFonts w:ascii="Arial" w:hAnsi="Arial" w:cs="Arial"/>
                <w:b/>
                <w:sz w:val="20"/>
                <w:szCs w:val="20"/>
              </w:rPr>
              <w:t>Evidence of the impact of CPD</w:t>
            </w:r>
          </w:p>
          <w:p w14:paraId="14B3508F" w14:textId="77777777" w:rsidR="001D3ED5" w:rsidRPr="00AA5826" w:rsidRDefault="001D3ED5" w:rsidP="001D3ED5">
            <w:pPr>
              <w:pStyle w:val="NoSpacing"/>
              <w:ind w:left="360"/>
              <w:rPr>
                <w:rFonts w:ascii="Arial" w:hAnsi="Arial" w:cs="Arial"/>
                <w:b/>
                <w:bCs/>
              </w:rPr>
            </w:pPr>
          </w:p>
        </w:tc>
      </w:tr>
      <w:tr w:rsidR="00CE1571" w:rsidRPr="00AA5826" w14:paraId="7AD7DD2F" w14:textId="77777777" w:rsidTr="009F69C2">
        <w:tc>
          <w:tcPr>
            <w:tcW w:w="9192" w:type="dxa"/>
          </w:tcPr>
          <w:p w14:paraId="58FB4303" w14:textId="77777777" w:rsidR="00CE1571" w:rsidRPr="00BB7B31" w:rsidRDefault="004F5672" w:rsidP="009F69C2">
            <w:pPr>
              <w:rPr>
                <w:rFonts w:ascii="Arial" w:hAnsi="Arial" w:cs="Arial"/>
                <w:b/>
                <w:sz w:val="20"/>
                <w:szCs w:val="20"/>
              </w:rPr>
            </w:pPr>
            <w:r w:rsidRPr="00BB7B31">
              <w:rPr>
                <w:rFonts w:ascii="Arial" w:hAnsi="Arial" w:cs="Arial"/>
                <w:b/>
                <w:sz w:val="20"/>
                <w:szCs w:val="20"/>
              </w:rPr>
              <w:t>5.4</w:t>
            </w:r>
          </w:p>
          <w:p w14:paraId="3A46ACEC" w14:textId="77777777" w:rsidR="004F5672" w:rsidRDefault="004F5672" w:rsidP="004F5672">
            <w:pPr>
              <w:rPr>
                <w:rFonts w:ascii="Arial" w:hAnsi="Arial" w:cs="Arial"/>
                <w:sz w:val="20"/>
                <w:szCs w:val="20"/>
              </w:rPr>
            </w:pPr>
            <w:r w:rsidRPr="004F5672">
              <w:rPr>
                <w:rFonts w:ascii="Arial" w:hAnsi="Arial" w:cs="Arial"/>
                <w:sz w:val="20"/>
                <w:szCs w:val="20"/>
              </w:rPr>
              <w:t xml:space="preserve">Ensuring successful CWoW outcomes for learners has resource implications and needs careful and strategic planning. Linked to the improvement process, a clear strategy for staffing and resourcing the CWoW programme, and careers information and guidance is needed. </w:t>
            </w:r>
          </w:p>
          <w:p w14:paraId="4464A39D" w14:textId="77777777" w:rsidR="004F5672" w:rsidRDefault="004F5672" w:rsidP="004F5672">
            <w:pPr>
              <w:rPr>
                <w:rFonts w:ascii="Arial" w:hAnsi="Arial" w:cs="Arial"/>
                <w:sz w:val="20"/>
                <w:szCs w:val="20"/>
              </w:rPr>
            </w:pPr>
          </w:p>
          <w:p w14:paraId="63E59B9E" w14:textId="77777777" w:rsidR="004F5672" w:rsidRDefault="004F5672" w:rsidP="004F5672">
            <w:pPr>
              <w:rPr>
                <w:rFonts w:ascii="Arial" w:hAnsi="Arial" w:cs="Arial"/>
                <w:sz w:val="20"/>
                <w:szCs w:val="20"/>
              </w:rPr>
            </w:pPr>
            <w:r w:rsidRPr="004F5672">
              <w:rPr>
                <w:rFonts w:ascii="Arial" w:hAnsi="Arial" w:cs="Arial"/>
                <w:sz w:val="20"/>
                <w:szCs w:val="20"/>
              </w:rPr>
              <w:t>Senior leadership need to have a strategic role in resource planning for CWoW, alongside other priorities.</w:t>
            </w:r>
          </w:p>
          <w:p w14:paraId="7A8FF794" w14:textId="77777777" w:rsidR="004F5672" w:rsidRPr="004F5672" w:rsidRDefault="004F5672" w:rsidP="004F5672">
            <w:pPr>
              <w:rPr>
                <w:rFonts w:ascii="Arial" w:hAnsi="Arial" w:cs="Arial"/>
                <w:sz w:val="20"/>
                <w:szCs w:val="20"/>
              </w:rPr>
            </w:pPr>
          </w:p>
          <w:p w14:paraId="0019DA49" w14:textId="77777777" w:rsidR="00CE1571" w:rsidRPr="00AA5826" w:rsidRDefault="004F5672" w:rsidP="001D3ED5">
            <w:pPr>
              <w:rPr>
                <w:rFonts w:ascii="Arial" w:hAnsi="Arial" w:cs="Arial"/>
              </w:rPr>
            </w:pPr>
            <w:r w:rsidRPr="004F5672">
              <w:rPr>
                <w:rFonts w:ascii="Arial" w:hAnsi="Arial" w:cs="Arial"/>
                <w:sz w:val="20"/>
                <w:szCs w:val="20"/>
              </w:rPr>
              <w:t>Are the school able to evidence continual development of the World of Work Programme</w:t>
            </w:r>
            <w:r w:rsidR="001D3ED5">
              <w:rPr>
                <w:rFonts w:ascii="Arial" w:hAnsi="Arial" w:cs="Arial"/>
                <w:sz w:val="20"/>
                <w:szCs w:val="20"/>
              </w:rPr>
              <w:t>?</w:t>
            </w:r>
            <w:r w:rsidRPr="004F5672">
              <w:rPr>
                <w:rFonts w:ascii="Arial" w:hAnsi="Arial" w:cs="Arial"/>
                <w:sz w:val="20"/>
                <w:szCs w:val="20"/>
              </w:rPr>
              <w:t xml:space="preserve"> </w:t>
            </w:r>
            <w:r w:rsidR="001D3ED5">
              <w:rPr>
                <w:rFonts w:ascii="Arial" w:hAnsi="Arial" w:cs="Arial"/>
                <w:sz w:val="20"/>
                <w:szCs w:val="20"/>
              </w:rPr>
              <w:t>I</w:t>
            </w:r>
            <w:r w:rsidRPr="004F5672">
              <w:rPr>
                <w:rFonts w:ascii="Arial" w:hAnsi="Arial" w:cs="Arial"/>
                <w:sz w:val="20"/>
                <w:szCs w:val="20"/>
              </w:rPr>
              <w:t>s it influenced by evaluations of activities that have taken part and are resources devoted to this proportionate to the Caree</w:t>
            </w:r>
            <w:r>
              <w:rPr>
                <w:rFonts w:ascii="Arial" w:hAnsi="Arial" w:cs="Arial"/>
                <w:sz w:val="20"/>
                <w:szCs w:val="20"/>
              </w:rPr>
              <w:t xml:space="preserve">rs and World of Work </w:t>
            </w:r>
            <w:r w:rsidR="001D3ED5">
              <w:rPr>
                <w:rFonts w:ascii="Arial" w:hAnsi="Arial" w:cs="Arial"/>
                <w:sz w:val="20"/>
                <w:szCs w:val="20"/>
              </w:rPr>
              <w:t>Programme?</w:t>
            </w:r>
          </w:p>
        </w:tc>
      </w:tr>
    </w:tbl>
    <w:p w14:paraId="464D5CE5" w14:textId="77777777" w:rsidR="009674E1" w:rsidRDefault="00BB7B31" w:rsidP="00BB7B31">
      <w:pPr>
        <w:tabs>
          <w:tab w:val="left" w:pos="1390"/>
        </w:tabs>
        <w:rPr>
          <w:rFonts w:ascii="Arial" w:hAnsi="Arial" w:cs="Arial"/>
        </w:rPr>
      </w:pPr>
      <w:r>
        <w:rPr>
          <w:rFonts w:ascii="Arial" w:hAnsi="Arial" w:cs="Arial"/>
        </w:rPr>
        <w:tab/>
      </w:r>
    </w:p>
    <w:p w14:paraId="20F19862" w14:textId="77777777" w:rsidR="009674E1" w:rsidRDefault="00A56412" w:rsidP="009767E0">
      <w:pPr>
        <w:rPr>
          <w:rFonts w:ascii="Arial" w:hAnsi="Arial" w:cs="Arial"/>
        </w:rPr>
      </w:pPr>
      <w:r>
        <w:rPr>
          <w:rFonts w:ascii="Arial" w:hAnsi="Arial" w:cs="Arial"/>
          <w:b/>
          <w:sz w:val="36"/>
          <w:szCs w:val="36"/>
          <w:u w:val="single"/>
        </w:rPr>
        <w:br w:type="page"/>
      </w:r>
      <w:r w:rsidR="009767E0">
        <w:rPr>
          <w:rFonts w:ascii="Arial" w:hAnsi="Arial" w:cs="Arial"/>
        </w:rPr>
        <w:lastRenderedPageBreak/>
        <w:t xml:space="preserve"> </w:t>
      </w:r>
    </w:p>
    <w:p w14:paraId="6F6F9D3F" w14:textId="77777777" w:rsidR="00AD2331" w:rsidRPr="009674E1" w:rsidRDefault="00AD2331">
      <w:pPr>
        <w:rPr>
          <w:rFonts w:ascii="Arial" w:hAnsi="Arial" w:cs="Arial"/>
        </w:rPr>
      </w:pPr>
    </w:p>
    <w:sectPr w:rsidR="00AD2331" w:rsidRPr="009674E1" w:rsidSect="00AA5826">
      <w:pgSz w:w="11907" w:h="16840" w:code="9"/>
      <w:pgMar w:top="1440" w:right="1440" w:bottom="1440" w:left="144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62A5"/>
    <w:multiLevelType w:val="hybridMultilevel"/>
    <w:tmpl w:val="F134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76E3F"/>
    <w:multiLevelType w:val="hybridMultilevel"/>
    <w:tmpl w:val="6ACA4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D33DE"/>
    <w:multiLevelType w:val="hybridMultilevel"/>
    <w:tmpl w:val="2282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F77A3"/>
    <w:multiLevelType w:val="hybridMultilevel"/>
    <w:tmpl w:val="1092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F2268"/>
    <w:multiLevelType w:val="hybridMultilevel"/>
    <w:tmpl w:val="3C54E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5B1354"/>
    <w:multiLevelType w:val="hybridMultilevel"/>
    <w:tmpl w:val="4F6A2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FB79CB"/>
    <w:multiLevelType w:val="hybridMultilevel"/>
    <w:tmpl w:val="75F6CE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11423E"/>
    <w:multiLevelType w:val="hybridMultilevel"/>
    <w:tmpl w:val="EC6EDBA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553E2"/>
    <w:multiLevelType w:val="hybridMultilevel"/>
    <w:tmpl w:val="96DE7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12161"/>
    <w:multiLevelType w:val="hybridMultilevel"/>
    <w:tmpl w:val="5F2C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8D3B06"/>
    <w:multiLevelType w:val="hybridMultilevel"/>
    <w:tmpl w:val="383A79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A52CA3"/>
    <w:multiLevelType w:val="hybridMultilevel"/>
    <w:tmpl w:val="61743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361C3B"/>
    <w:multiLevelType w:val="hybridMultilevel"/>
    <w:tmpl w:val="05260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5C64DB"/>
    <w:multiLevelType w:val="hybridMultilevel"/>
    <w:tmpl w:val="94CA8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232B24"/>
    <w:multiLevelType w:val="hybridMultilevel"/>
    <w:tmpl w:val="779C1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C161F4"/>
    <w:multiLevelType w:val="hybridMultilevel"/>
    <w:tmpl w:val="330C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2B13BF"/>
    <w:multiLevelType w:val="hybridMultilevel"/>
    <w:tmpl w:val="669A8F7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242EAF"/>
    <w:multiLevelType w:val="hybridMultilevel"/>
    <w:tmpl w:val="225A6186"/>
    <w:lvl w:ilvl="0" w:tplc="A8322C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2B3AC3"/>
    <w:multiLevelType w:val="hybridMultilevel"/>
    <w:tmpl w:val="0E8A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CF483E"/>
    <w:multiLevelType w:val="hybridMultilevel"/>
    <w:tmpl w:val="54465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4F3929"/>
    <w:multiLevelType w:val="hybridMultilevel"/>
    <w:tmpl w:val="4E9652D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A052C5"/>
    <w:multiLevelType w:val="hybridMultilevel"/>
    <w:tmpl w:val="E632B828"/>
    <w:lvl w:ilvl="0" w:tplc="08090001">
      <w:start w:val="1"/>
      <w:numFmt w:val="bullet"/>
      <w:lvlText w:val=""/>
      <w:lvlJc w:val="left"/>
      <w:pPr>
        <w:ind w:left="720" w:hanging="360"/>
      </w:pPr>
      <w:rPr>
        <w:rFonts w:ascii="Symbol" w:hAnsi="Symbol" w:hint="default"/>
      </w:rPr>
    </w:lvl>
    <w:lvl w:ilvl="1" w:tplc="6410200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E225DF"/>
    <w:multiLevelType w:val="hybridMultilevel"/>
    <w:tmpl w:val="2CF06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D73299"/>
    <w:multiLevelType w:val="hybridMultilevel"/>
    <w:tmpl w:val="9C76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1F6652"/>
    <w:multiLevelType w:val="multilevel"/>
    <w:tmpl w:val="5CFA544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5D596E9E"/>
    <w:multiLevelType w:val="hybridMultilevel"/>
    <w:tmpl w:val="C8F28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2B6163"/>
    <w:multiLevelType w:val="hybridMultilevel"/>
    <w:tmpl w:val="CAF6DA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FAB7C09"/>
    <w:multiLevelType w:val="hybridMultilevel"/>
    <w:tmpl w:val="85047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F92551"/>
    <w:multiLevelType w:val="hybridMultilevel"/>
    <w:tmpl w:val="9FCE2B74"/>
    <w:lvl w:ilvl="0" w:tplc="04090001">
      <w:start w:val="1"/>
      <w:numFmt w:val="bullet"/>
      <w:lvlText w:val=""/>
      <w:lvlJc w:val="left"/>
      <w:pPr>
        <w:tabs>
          <w:tab w:val="num" w:pos="360"/>
        </w:tabs>
        <w:ind w:left="360" w:hanging="360"/>
      </w:pPr>
      <w:rPr>
        <w:rFonts w:ascii="Symbol" w:hAnsi="Symbol"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4584478"/>
    <w:multiLevelType w:val="hybridMultilevel"/>
    <w:tmpl w:val="EF10E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E34F13"/>
    <w:multiLevelType w:val="hybridMultilevel"/>
    <w:tmpl w:val="9C9C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5478AC"/>
    <w:multiLevelType w:val="hybridMultilevel"/>
    <w:tmpl w:val="76B45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720EA8"/>
    <w:multiLevelType w:val="hybridMultilevel"/>
    <w:tmpl w:val="EC10A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DE7633"/>
    <w:multiLevelType w:val="hybridMultilevel"/>
    <w:tmpl w:val="C1382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2A131C"/>
    <w:multiLevelType w:val="hybridMultilevel"/>
    <w:tmpl w:val="9D5C6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B84365"/>
    <w:multiLevelType w:val="hybridMultilevel"/>
    <w:tmpl w:val="82268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BD54A5"/>
    <w:multiLevelType w:val="hybridMultilevel"/>
    <w:tmpl w:val="13004F4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8"/>
  </w:num>
  <w:num w:numId="4">
    <w:abstractNumId w:val="26"/>
  </w:num>
  <w:num w:numId="5">
    <w:abstractNumId w:val="6"/>
  </w:num>
  <w:num w:numId="6">
    <w:abstractNumId w:val="10"/>
  </w:num>
  <w:num w:numId="7">
    <w:abstractNumId w:val="4"/>
  </w:num>
  <w:num w:numId="8">
    <w:abstractNumId w:val="20"/>
  </w:num>
  <w:num w:numId="9">
    <w:abstractNumId w:val="16"/>
  </w:num>
  <w:num w:numId="10">
    <w:abstractNumId w:val="19"/>
  </w:num>
  <w:num w:numId="11">
    <w:abstractNumId w:val="12"/>
  </w:num>
  <w:num w:numId="12">
    <w:abstractNumId w:val="36"/>
  </w:num>
  <w:num w:numId="13">
    <w:abstractNumId w:val="7"/>
  </w:num>
  <w:num w:numId="14">
    <w:abstractNumId w:val="22"/>
  </w:num>
  <w:num w:numId="15">
    <w:abstractNumId w:val="31"/>
  </w:num>
  <w:num w:numId="16">
    <w:abstractNumId w:val="11"/>
  </w:num>
  <w:num w:numId="17">
    <w:abstractNumId w:val="1"/>
  </w:num>
  <w:num w:numId="18">
    <w:abstractNumId w:val="32"/>
  </w:num>
  <w:num w:numId="19">
    <w:abstractNumId w:val="34"/>
  </w:num>
  <w:num w:numId="20">
    <w:abstractNumId w:val="17"/>
  </w:num>
  <w:num w:numId="21">
    <w:abstractNumId w:val="24"/>
  </w:num>
  <w:num w:numId="22">
    <w:abstractNumId w:val="8"/>
  </w:num>
  <w:num w:numId="23">
    <w:abstractNumId w:val="23"/>
  </w:num>
  <w:num w:numId="24">
    <w:abstractNumId w:val="9"/>
  </w:num>
  <w:num w:numId="25">
    <w:abstractNumId w:val="0"/>
  </w:num>
  <w:num w:numId="26">
    <w:abstractNumId w:val="25"/>
  </w:num>
  <w:num w:numId="27">
    <w:abstractNumId w:val="21"/>
  </w:num>
  <w:num w:numId="28">
    <w:abstractNumId w:val="30"/>
  </w:num>
  <w:num w:numId="29">
    <w:abstractNumId w:val="18"/>
  </w:num>
  <w:num w:numId="30">
    <w:abstractNumId w:val="33"/>
  </w:num>
  <w:num w:numId="31">
    <w:abstractNumId w:val="2"/>
  </w:num>
  <w:num w:numId="32">
    <w:abstractNumId w:val="27"/>
  </w:num>
  <w:num w:numId="33">
    <w:abstractNumId w:val="14"/>
  </w:num>
  <w:num w:numId="34">
    <w:abstractNumId w:val="29"/>
  </w:num>
  <w:num w:numId="35">
    <w:abstractNumId w:val="3"/>
  </w:num>
  <w:num w:numId="36">
    <w:abstractNumId w:val="15"/>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27A"/>
    <w:rsid w:val="00015B56"/>
    <w:rsid w:val="000F6CF7"/>
    <w:rsid w:val="00140F5A"/>
    <w:rsid w:val="00142862"/>
    <w:rsid w:val="00191770"/>
    <w:rsid w:val="001D3ED5"/>
    <w:rsid w:val="001E65D8"/>
    <w:rsid w:val="00250ECE"/>
    <w:rsid w:val="00285B30"/>
    <w:rsid w:val="00314D6B"/>
    <w:rsid w:val="004018FE"/>
    <w:rsid w:val="004332F8"/>
    <w:rsid w:val="00433D49"/>
    <w:rsid w:val="004479A6"/>
    <w:rsid w:val="004554EC"/>
    <w:rsid w:val="004F5672"/>
    <w:rsid w:val="00554512"/>
    <w:rsid w:val="005A26B5"/>
    <w:rsid w:val="00645906"/>
    <w:rsid w:val="006A627A"/>
    <w:rsid w:val="00720B7E"/>
    <w:rsid w:val="00794FED"/>
    <w:rsid w:val="007E2CAC"/>
    <w:rsid w:val="008254A3"/>
    <w:rsid w:val="00826AAD"/>
    <w:rsid w:val="00844055"/>
    <w:rsid w:val="008A50C7"/>
    <w:rsid w:val="00911931"/>
    <w:rsid w:val="009674E1"/>
    <w:rsid w:val="009767E0"/>
    <w:rsid w:val="009B0527"/>
    <w:rsid w:val="009B5E72"/>
    <w:rsid w:val="009D2D5F"/>
    <w:rsid w:val="009F69C2"/>
    <w:rsid w:val="00A56412"/>
    <w:rsid w:val="00A84C84"/>
    <w:rsid w:val="00AA5826"/>
    <w:rsid w:val="00AD2331"/>
    <w:rsid w:val="00B03631"/>
    <w:rsid w:val="00B1475B"/>
    <w:rsid w:val="00B9420D"/>
    <w:rsid w:val="00BB7B31"/>
    <w:rsid w:val="00C41CE3"/>
    <w:rsid w:val="00C5392D"/>
    <w:rsid w:val="00C76E87"/>
    <w:rsid w:val="00CC14F1"/>
    <w:rsid w:val="00CD562E"/>
    <w:rsid w:val="00CE1571"/>
    <w:rsid w:val="00DB09B6"/>
    <w:rsid w:val="00E03C8C"/>
    <w:rsid w:val="00E41F7F"/>
    <w:rsid w:val="00E77E49"/>
    <w:rsid w:val="00F3315C"/>
    <w:rsid w:val="00F721CE"/>
    <w:rsid w:val="00F74ABA"/>
    <w:rsid w:val="00F84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8090C"/>
  <w15:chartTrackingRefBased/>
  <w15:docId w15:val="{3667F86F-6BAF-7240-9F1A-C7801D9D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sz w:val="32"/>
    </w:rPr>
  </w:style>
  <w:style w:type="paragraph" w:styleId="Heading2">
    <w:name w:val="heading 2"/>
    <w:basedOn w:val="Normal"/>
    <w:next w:val="Normal"/>
    <w:qFormat/>
    <w:pPr>
      <w:keepNext/>
      <w:jc w:val="center"/>
      <w:outlineLvl w:val="1"/>
    </w:pPr>
    <w:rPr>
      <w:rFonts w:ascii="Comic Sans MS" w:hAnsi="Comic Sans MS"/>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mic Sans MS" w:hAnsi="Comic Sans MS"/>
      <w:b/>
      <w:b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date1">
    <w:name w:val="date1"/>
    <w:rPr>
      <w:vanish w:val="0"/>
      <w:webHidden w:val="0"/>
      <w:sz w:val="20"/>
      <w:szCs w:val="20"/>
    </w:rPr>
  </w:style>
  <w:style w:type="table" w:styleId="TableGrid">
    <w:name w:val="Table Grid"/>
    <w:basedOn w:val="TableNormal"/>
    <w:uiPriority w:val="59"/>
    <w:rsid w:val="006A62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4F5672"/>
    <w:rPr>
      <w:sz w:val="24"/>
      <w:szCs w:val="24"/>
    </w:rPr>
  </w:style>
  <w:style w:type="paragraph" w:styleId="BalloonText">
    <w:name w:val="Balloon Text"/>
    <w:basedOn w:val="Normal"/>
    <w:link w:val="BalloonTextChar"/>
    <w:uiPriority w:val="99"/>
    <w:semiHidden/>
    <w:unhideWhenUsed/>
    <w:rsid w:val="001E65D8"/>
    <w:rPr>
      <w:sz w:val="18"/>
      <w:szCs w:val="18"/>
    </w:rPr>
  </w:style>
  <w:style w:type="character" w:customStyle="1" w:styleId="BalloonTextChar">
    <w:name w:val="Balloon Text Char"/>
    <w:basedOn w:val="DefaultParagraphFont"/>
    <w:link w:val="BalloonText"/>
    <w:uiPriority w:val="99"/>
    <w:semiHidden/>
    <w:rsid w:val="001E65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74099">
      <w:bodyDiv w:val="1"/>
      <w:marLeft w:val="0"/>
      <w:marRight w:val="0"/>
      <w:marTop w:val="0"/>
      <w:marBottom w:val="0"/>
      <w:divBdr>
        <w:top w:val="none" w:sz="0" w:space="0" w:color="auto"/>
        <w:left w:val="none" w:sz="0" w:space="0" w:color="auto"/>
        <w:bottom w:val="none" w:sz="0" w:space="0" w:color="auto"/>
        <w:right w:val="none" w:sz="0" w:space="0" w:color="auto"/>
      </w:divBdr>
    </w:div>
    <w:div w:id="130084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C92D4-322B-46B7-B4A1-17204137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2630</Words>
  <Characters>14992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Careers Wales Continuing Improvement Mark</vt:lpstr>
    </vt:vector>
  </TitlesOfParts>
  <Company>Careers Wales Gwent</Company>
  <LinksUpToDate>false</LinksUpToDate>
  <CharactersWithSpaces>17587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Wales Continuing Improvement Mark</dc:title>
  <dc:subject/>
  <dc:creator>A Single User</dc:creator>
  <cp:keywords/>
  <cp:lastModifiedBy>Emma Moore</cp:lastModifiedBy>
  <cp:revision>2</cp:revision>
  <cp:lastPrinted>2010-01-20T09:15:00Z</cp:lastPrinted>
  <dcterms:created xsi:type="dcterms:W3CDTF">2020-11-24T12:39:00Z</dcterms:created>
  <dcterms:modified xsi:type="dcterms:W3CDTF">2020-11-24T12:39:00Z</dcterms:modified>
</cp:coreProperties>
</file>