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BF6" w14:textId="77777777" w:rsidR="00D519E4" w:rsidRPr="00601D64" w:rsidRDefault="00D519E4" w:rsidP="0008580E">
      <w:pPr>
        <w:spacing w:after="0"/>
        <w:jc w:val="center"/>
        <w:rPr>
          <w:rFonts w:asciiTheme="minorHAnsi" w:hAnsiTheme="minorHAnsi"/>
          <w:b/>
        </w:rPr>
      </w:pPr>
      <w:r w:rsidRPr="00601D64">
        <w:rPr>
          <w:rFonts w:asciiTheme="minorHAnsi" w:hAnsiTheme="minorHAnsi"/>
          <w:b/>
        </w:rPr>
        <w:t>CCDG Job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D519E4" w:rsidRPr="00601D64" w14:paraId="5409571C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F9C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C4F" w14:textId="77777777" w:rsidR="00D519E4" w:rsidRPr="00601D64" w:rsidRDefault="00BE1B75" w:rsidP="00013BCD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Head of Digital and Communication</w:t>
            </w:r>
            <w:r w:rsidR="00013BCD">
              <w:rPr>
                <w:rFonts w:asciiTheme="minorHAnsi" w:hAnsiTheme="minorHAnsi"/>
                <w:b/>
              </w:rPr>
              <w:t>s</w:t>
            </w:r>
          </w:p>
        </w:tc>
      </w:tr>
      <w:tr w:rsidR="00D519E4" w:rsidRPr="00601D64" w14:paraId="15A4904F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A0CC" w14:textId="77777777" w:rsidR="00D519E4" w:rsidRPr="00601D64" w:rsidRDefault="00680F0A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Created</w:t>
            </w:r>
            <w:r w:rsidR="00D519E4" w:rsidRPr="00601D6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5A7F" w14:textId="4979788E" w:rsidR="00D519E4" w:rsidRPr="00601D64" w:rsidRDefault="00384466" w:rsidP="000858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2021</w:t>
            </w:r>
            <w:r w:rsidR="00680F0A" w:rsidRPr="00601D6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519E4" w:rsidRPr="00601D64" w14:paraId="6372158C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5D4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Reports To: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986" w14:textId="5412B261" w:rsidR="00D519E4" w:rsidRPr="00601D64" w:rsidRDefault="005430DF" w:rsidP="000858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Director of Resources and Transformation</w:t>
            </w:r>
          </w:p>
        </w:tc>
      </w:tr>
      <w:tr w:rsidR="00D519E4" w:rsidRPr="00601D64" w14:paraId="0B09D418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7AB8" w14:textId="77777777" w:rsidR="00D519E4" w:rsidRPr="00601D64" w:rsidRDefault="00051F2A" w:rsidP="000858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Division</w:t>
            </w:r>
            <w:r w:rsidR="00D519E4" w:rsidRPr="00601D6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D08" w14:textId="6C52286C" w:rsidR="00D519E4" w:rsidRPr="00601D64" w:rsidRDefault="005430DF" w:rsidP="000858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Infrastructure Services</w:t>
            </w:r>
          </w:p>
        </w:tc>
      </w:tr>
      <w:tr w:rsidR="00D519E4" w:rsidRPr="00601D64" w14:paraId="0CDE92C4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5DAF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Overall Purpose of Role: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88E" w14:textId="2E1A237A" w:rsidR="00BE1B75" w:rsidRPr="00601D64" w:rsidRDefault="005F7151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To </w:t>
            </w:r>
            <w:r w:rsidR="00700A16">
              <w:rPr>
                <w:rFonts w:asciiTheme="minorHAnsi" w:hAnsiTheme="minorHAnsi"/>
              </w:rPr>
              <w:t xml:space="preserve">lead and </w:t>
            </w:r>
            <w:r w:rsidR="005E2393">
              <w:rPr>
                <w:rFonts w:asciiTheme="minorHAnsi" w:hAnsiTheme="minorHAnsi"/>
              </w:rPr>
              <w:t>drive forward</w:t>
            </w:r>
            <w:r w:rsidR="00BE1B75" w:rsidRPr="00601D64">
              <w:rPr>
                <w:rFonts w:asciiTheme="minorHAnsi" w:hAnsiTheme="minorHAnsi"/>
              </w:rPr>
              <w:t xml:space="preserve"> the Company’s digital </w:t>
            </w:r>
            <w:r w:rsidR="005430DF">
              <w:rPr>
                <w:rFonts w:asciiTheme="minorHAnsi" w:hAnsiTheme="minorHAnsi"/>
              </w:rPr>
              <w:t xml:space="preserve">and communications </w:t>
            </w:r>
            <w:r w:rsidR="00BE1B75" w:rsidRPr="00601D64">
              <w:rPr>
                <w:rFonts w:asciiTheme="minorHAnsi" w:hAnsiTheme="minorHAnsi"/>
              </w:rPr>
              <w:t xml:space="preserve">capabilities and capacity, equipping </w:t>
            </w:r>
            <w:r w:rsidR="005E2393">
              <w:rPr>
                <w:rFonts w:asciiTheme="minorHAnsi" w:hAnsiTheme="minorHAnsi"/>
              </w:rPr>
              <w:t>all colleagues</w:t>
            </w:r>
            <w:r w:rsidR="00BE1B75" w:rsidRPr="00601D64">
              <w:rPr>
                <w:rFonts w:asciiTheme="minorHAnsi" w:hAnsiTheme="minorHAnsi"/>
              </w:rPr>
              <w:t xml:space="preserve"> to deliver </w:t>
            </w:r>
            <w:r w:rsidR="00961502">
              <w:rPr>
                <w:rFonts w:asciiTheme="minorHAnsi" w:hAnsiTheme="minorHAnsi"/>
              </w:rPr>
              <w:t xml:space="preserve">customer </w:t>
            </w:r>
            <w:r w:rsidR="00BE1B75" w:rsidRPr="00601D64">
              <w:rPr>
                <w:rFonts w:asciiTheme="minorHAnsi" w:hAnsiTheme="minorHAnsi"/>
              </w:rPr>
              <w:t>services through a variety of media by r</w:t>
            </w:r>
            <w:r w:rsidR="00EB4E61" w:rsidRPr="00601D64">
              <w:rPr>
                <w:rFonts w:asciiTheme="minorHAnsi" w:hAnsiTheme="minorHAnsi"/>
              </w:rPr>
              <w:t>espond</w:t>
            </w:r>
            <w:r w:rsidR="00442F1E" w:rsidRPr="00601D64">
              <w:rPr>
                <w:rFonts w:asciiTheme="minorHAnsi" w:hAnsiTheme="minorHAnsi"/>
              </w:rPr>
              <w:t>ing</w:t>
            </w:r>
            <w:r w:rsidR="00EB4E61" w:rsidRPr="00601D64">
              <w:rPr>
                <w:rFonts w:asciiTheme="minorHAnsi" w:hAnsiTheme="minorHAnsi"/>
              </w:rPr>
              <w:t xml:space="preserve"> </w:t>
            </w:r>
            <w:r w:rsidRPr="00601D64">
              <w:rPr>
                <w:rFonts w:asciiTheme="minorHAnsi" w:hAnsiTheme="minorHAnsi"/>
              </w:rPr>
              <w:t xml:space="preserve">to the </w:t>
            </w:r>
            <w:r w:rsidR="00EB4E61" w:rsidRPr="00601D64">
              <w:rPr>
                <w:rFonts w:asciiTheme="minorHAnsi" w:hAnsiTheme="minorHAnsi"/>
              </w:rPr>
              <w:t xml:space="preserve">need for </w:t>
            </w:r>
            <w:r w:rsidRPr="00601D64">
              <w:rPr>
                <w:rFonts w:asciiTheme="minorHAnsi" w:hAnsiTheme="minorHAnsi"/>
              </w:rPr>
              <w:t>rapid adoption of digital technologies</w:t>
            </w:r>
            <w:r w:rsidR="00442F1E" w:rsidRPr="00601D64">
              <w:rPr>
                <w:rFonts w:asciiTheme="minorHAnsi" w:hAnsiTheme="minorHAnsi"/>
              </w:rPr>
              <w:t xml:space="preserve"> </w:t>
            </w:r>
            <w:r w:rsidR="00BE1B75" w:rsidRPr="00601D64">
              <w:rPr>
                <w:rFonts w:asciiTheme="minorHAnsi" w:hAnsiTheme="minorHAnsi"/>
              </w:rPr>
              <w:t xml:space="preserve">supported by high quality information and content. </w:t>
            </w:r>
          </w:p>
          <w:p w14:paraId="1B82E274" w14:textId="77777777" w:rsidR="00BE1B75" w:rsidRPr="00601D64" w:rsidRDefault="00BE1B75" w:rsidP="000858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Putting users first when designing services, </w:t>
            </w:r>
          </w:p>
          <w:p w14:paraId="07364127" w14:textId="3BCFCB39" w:rsidR="00BE1B75" w:rsidRPr="00384466" w:rsidRDefault="00BE1B75" w:rsidP="000858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384466">
              <w:rPr>
                <w:rFonts w:asciiTheme="minorHAnsi" w:hAnsiTheme="minorHAnsi"/>
              </w:rPr>
              <w:t xml:space="preserve">Developing </w:t>
            </w:r>
            <w:r w:rsidRPr="006B3F4C">
              <w:rPr>
                <w:rFonts w:asciiTheme="minorHAnsi" w:hAnsiTheme="minorHAnsi"/>
              </w:rPr>
              <w:t>‘digital by default’</w:t>
            </w:r>
            <w:r w:rsidRPr="00384466">
              <w:rPr>
                <w:rFonts w:asciiTheme="minorHAnsi" w:hAnsiTheme="minorHAnsi"/>
              </w:rPr>
              <w:t xml:space="preserve"> services </w:t>
            </w:r>
          </w:p>
          <w:p w14:paraId="476E33CF" w14:textId="32F0C1DA" w:rsidR="00BE1B75" w:rsidRPr="00601D64" w:rsidRDefault="00BE1B75" w:rsidP="000858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Building in-house agile digital </w:t>
            </w:r>
            <w:r w:rsidR="005430DF">
              <w:rPr>
                <w:rFonts w:asciiTheme="minorHAnsi" w:hAnsiTheme="minorHAnsi"/>
              </w:rPr>
              <w:t xml:space="preserve">and communications </w:t>
            </w:r>
            <w:r w:rsidRPr="00601D64">
              <w:rPr>
                <w:rFonts w:asciiTheme="minorHAnsi" w:hAnsiTheme="minorHAnsi"/>
              </w:rPr>
              <w:t xml:space="preserve">capability to support continuous </w:t>
            </w:r>
            <w:r w:rsidR="006B3F4C">
              <w:rPr>
                <w:rFonts w:asciiTheme="minorHAnsi" w:hAnsiTheme="minorHAnsi"/>
              </w:rPr>
              <w:t>development</w:t>
            </w:r>
            <w:r w:rsidRPr="00601D64">
              <w:rPr>
                <w:rFonts w:asciiTheme="minorHAnsi" w:hAnsiTheme="minorHAnsi"/>
              </w:rPr>
              <w:t>.</w:t>
            </w:r>
            <w:r w:rsidR="00961502">
              <w:rPr>
                <w:rFonts w:asciiTheme="minorHAnsi" w:hAnsiTheme="minorHAnsi"/>
              </w:rPr>
              <w:t xml:space="preserve"> </w:t>
            </w:r>
          </w:p>
          <w:p w14:paraId="69C66057" w14:textId="49CA80E2" w:rsidR="00D519E4" w:rsidRPr="00601D64" w:rsidRDefault="00BE1B75" w:rsidP="000858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D</w:t>
            </w:r>
            <w:r w:rsidR="00EB4E61" w:rsidRPr="00601D64">
              <w:rPr>
                <w:rFonts w:asciiTheme="minorHAnsi" w:hAnsiTheme="minorHAnsi"/>
              </w:rPr>
              <w:t xml:space="preserve">esigning appropriate services and propositions, </w:t>
            </w:r>
            <w:proofErr w:type="gramStart"/>
            <w:r w:rsidR="00EB4E61" w:rsidRPr="00601D64">
              <w:rPr>
                <w:rFonts w:asciiTheme="minorHAnsi" w:hAnsiTheme="minorHAnsi"/>
              </w:rPr>
              <w:t>researching</w:t>
            </w:r>
            <w:proofErr w:type="gramEnd"/>
            <w:r w:rsidR="00EB4E61" w:rsidRPr="00601D64">
              <w:rPr>
                <w:rFonts w:asciiTheme="minorHAnsi" w:hAnsiTheme="minorHAnsi"/>
              </w:rPr>
              <w:t xml:space="preserve"> and recommending solutions </w:t>
            </w:r>
            <w:r w:rsidR="005F7151" w:rsidRPr="00601D64">
              <w:rPr>
                <w:rFonts w:asciiTheme="minorHAnsi" w:hAnsiTheme="minorHAnsi"/>
              </w:rPr>
              <w:t>and effecting the organisa</w:t>
            </w:r>
            <w:r w:rsidR="00EB4E61" w:rsidRPr="00601D64">
              <w:rPr>
                <w:rFonts w:asciiTheme="minorHAnsi" w:hAnsiTheme="minorHAnsi"/>
              </w:rPr>
              <w:t xml:space="preserve">tional change needed to sustain effective and efficient </w:t>
            </w:r>
            <w:r w:rsidR="00961502">
              <w:rPr>
                <w:rFonts w:asciiTheme="minorHAnsi" w:hAnsiTheme="minorHAnsi"/>
              </w:rPr>
              <w:t>customer</w:t>
            </w:r>
            <w:r w:rsidR="00961502" w:rsidRPr="00601D64">
              <w:rPr>
                <w:rFonts w:asciiTheme="minorHAnsi" w:hAnsiTheme="minorHAnsi"/>
              </w:rPr>
              <w:t xml:space="preserve"> </w:t>
            </w:r>
            <w:r w:rsidR="00EB4E61" w:rsidRPr="00601D64">
              <w:rPr>
                <w:rFonts w:asciiTheme="minorHAnsi" w:hAnsiTheme="minorHAnsi"/>
              </w:rPr>
              <w:t>delivery strategies</w:t>
            </w:r>
            <w:r w:rsidR="00680F0A" w:rsidRPr="00601D64">
              <w:rPr>
                <w:rFonts w:asciiTheme="minorHAnsi" w:hAnsiTheme="minorHAnsi"/>
              </w:rPr>
              <w:t xml:space="preserve"> without compromising existing service excellence</w:t>
            </w:r>
            <w:r w:rsidR="00EB4E61" w:rsidRPr="00601D64">
              <w:rPr>
                <w:rFonts w:asciiTheme="minorHAnsi" w:hAnsiTheme="minorHAnsi"/>
              </w:rPr>
              <w:t>.</w:t>
            </w:r>
          </w:p>
          <w:p w14:paraId="7A6AE921" w14:textId="77777777" w:rsidR="00D54B47" w:rsidRPr="00601D64" w:rsidRDefault="00D54B47" w:rsidP="0008580E">
            <w:pPr>
              <w:spacing w:after="0"/>
              <w:rPr>
                <w:rFonts w:asciiTheme="minorHAnsi" w:hAnsiTheme="minorHAnsi"/>
              </w:rPr>
            </w:pPr>
          </w:p>
          <w:p w14:paraId="727E9D08" w14:textId="35BDB4B6" w:rsidR="00D54B47" w:rsidRPr="00601D64" w:rsidRDefault="00D54B47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To </w:t>
            </w:r>
            <w:r w:rsidR="00266469">
              <w:rPr>
                <w:rFonts w:asciiTheme="minorHAnsi" w:hAnsiTheme="minorHAnsi"/>
              </w:rPr>
              <w:t>lead</w:t>
            </w:r>
            <w:r w:rsidR="00961502">
              <w:rPr>
                <w:rFonts w:asciiTheme="minorHAnsi" w:hAnsiTheme="minorHAnsi"/>
              </w:rPr>
              <w:t>,</w:t>
            </w:r>
            <w:r w:rsidR="00266469">
              <w:rPr>
                <w:rFonts w:asciiTheme="minorHAnsi" w:hAnsiTheme="minorHAnsi"/>
              </w:rPr>
              <w:t xml:space="preserve"> </w:t>
            </w:r>
            <w:r w:rsidRPr="00601D64">
              <w:rPr>
                <w:rFonts w:asciiTheme="minorHAnsi" w:hAnsiTheme="minorHAnsi"/>
              </w:rPr>
              <w:t xml:space="preserve">manage and develop the Company’s Marketing and Public Relations function to support and promote </w:t>
            </w:r>
            <w:r w:rsidR="00961502">
              <w:rPr>
                <w:rFonts w:asciiTheme="minorHAnsi" w:hAnsiTheme="minorHAnsi"/>
              </w:rPr>
              <w:t xml:space="preserve">customer </w:t>
            </w:r>
            <w:r w:rsidRPr="00601D64">
              <w:rPr>
                <w:rFonts w:asciiTheme="minorHAnsi" w:hAnsiTheme="minorHAnsi"/>
              </w:rPr>
              <w:t xml:space="preserve">services, monitoring, </w:t>
            </w:r>
            <w:proofErr w:type="gramStart"/>
            <w:r w:rsidRPr="00601D64">
              <w:rPr>
                <w:rFonts w:asciiTheme="minorHAnsi" w:hAnsiTheme="minorHAnsi"/>
              </w:rPr>
              <w:t>correcting</w:t>
            </w:r>
            <w:proofErr w:type="gramEnd"/>
            <w:r w:rsidRPr="00601D64">
              <w:rPr>
                <w:rFonts w:asciiTheme="minorHAnsi" w:hAnsiTheme="minorHAnsi"/>
              </w:rPr>
              <w:t xml:space="preserve"> and improving the Company’s public relations profile. </w:t>
            </w:r>
          </w:p>
          <w:p w14:paraId="7E5B3A75" w14:textId="77777777" w:rsidR="00442F1E" w:rsidRPr="00601D64" w:rsidRDefault="00442F1E" w:rsidP="0008580E">
            <w:pPr>
              <w:spacing w:after="0"/>
              <w:rPr>
                <w:rFonts w:asciiTheme="minorHAnsi" w:hAnsiTheme="minorHAnsi"/>
              </w:rPr>
            </w:pPr>
          </w:p>
        </w:tc>
      </w:tr>
      <w:tr w:rsidR="00D519E4" w:rsidRPr="00601D64" w14:paraId="2E280527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135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Education/Qualifications/Specific Training - essential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248" w14:textId="4364DD49" w:rsidR="002A6E47" w:rsidRDefault="002A6E47" w:rsidP="000858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Honours </w:t>
            </w:r>
            <w:proofErr w:type="gramStart"/>
            <w:r w:rsidR="00F45DA1">
              <w:rPr>
                <w:rFonts w:asciiTheme="minorHAnsi" w:hAnsiTheme="minorHAnsi"/>
              </w:rPr>
              <w:t xml:space="preserve">Degree </w:t>
            </w:r>
            <w:r w:rsidR="00D519E4" w:rsidRPr="00601D64">
              <w:rPr>
                <w:rFonts w:asciiTheme="minorHAnsi" w:hAnsiTheme="minorHAnsi"/>
              </w:rPr>
              <w:t xml:space="preserve"> or</w:t>
            </w:r>
            <w:proofErr w:type="gramEnd"/>
            <w:r w:rsidR="00D519E4" w:rsidRPr="00601D64">
              <w:rPr>
                <w:rFonts w:asciiTheme="minorHAnsi" w:hAnsiTheme="minorHAnsi"/>
              </w:rPr>
              <w:t xml:space="preserve"> equivalent </w:t>
            </w:r>
            <w:r>
              <w:rPr>
                <w:rFonts w:asciiTheme="minorHAnsi" w:hAnsiTheme="minorHAnsi"/>
              </w:rPr>
              <w:t xml:space="preserve">professional </w:t>
            </w:r>
            <w:r w:rsidR="009C3AEB">
              <w:rPr>
                <w:rFonts w:asciiTheme="minorHAnsi" w:hAnsiTheme="minorHAnsi"/>
              </w:rPr>
              <w:t>experience in a related field.</w:t>
            </w:r>
          </w:p>
          <w:p w14:paraId="07FB504D" w14:textId="77777777" w:rsidR="002A6E47" w:rsidRDefault="002A6E47" w:rsidP="002A6E47">
            <w:pPr>
              <w:spacing w:after="0"/>
              <w:rPr>
                <w:rFonts w:asciiTheme="minorHAnsi" w:hAnsiTheme="minorHAnsi"/>
              </w:rPr>
            </w:pPr>
          </w:p>
          <w:p w14:paraId="5BE3B832" w14:textId="6A25D279" w:rsidR="002A6E47" w:rsidRDefault="002A6E47" w:rsidP="002A6E4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601D64">
              <w:rPr>
                <w:rFonts w:asciiTheme="minorHAnsi" w:hAnsiTheme="minorHAnsi"/>
              </w:rPr>
              <w:t>ignificant management experience</w:t>
            </w:r>
            <w:r>
              <w:rPr>
                <w:rFonts w:asciiTheme="minorHAnsi" w:hAnsiTheme="minorHAnsi"/>
              </w:rPr>
              <w:t xml:space="preserve"> in a marketing and communications role.</w:t>
            </w:r>
          </w:p>
          <w:p w14:paraId="48085322" w14:textId="13323119" w:rsidR="002A6E47" w:rsidRDefault="002A6E47" w:rsidP="002A6E47">
            <w:pPr>
              <w:spacing w:after="0"/>
              <w:rPr>
                <w:rFonts w:asciiTheme="minorHAnsi" w:hAnsiTheme="minorHAnsi"/>
              </w:rPr>
            </w:pPr>
          </w:p>
          <w:p w14:paraId="5F2F09B9" w14:textId="0F8A031A" w:rsidR="002A6E47" w:rsidRDefault="1E34BC40" w:rsidP="1E34BC40">
            <w:pPr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1E34BC40">
              <w:rPr>
                <w:rFonts w:asciiTheme="minorHAnsi" w:eastAsia="Times New Roman" w:hAnsiTheme="minorHAnsi"/>
                <w:lang w:eastAsia="en-GB"/>
              </w:rPr>
              <w:t>Membership of a relevant professional body such as the Chartered Institute of Marketing or CIPR or willing to become a member.</w:t>
            </w:r>
          </w:p>
          <w:p w14:paraId="5807DF8F" w14:textId="53460B83" w:rsidR="00D519E4" w:rsidRPr="00601D64" w:rsidRDefault="002A6E47" w:rsidP="0008580E">
            <w:pPr>
              <w:pStyle w:val="ListParagraph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 xml:space="preserve"> </w:t>
            </w:r>
          </w:p>
          <w:p w14:paraId="41184E9C" w14:textId="77777777" w:rsidR="00BF4854" w:rsidRPr="00601D64" w:rsidRDefault="00BF4854" w:rsidP="0008580E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Capability in one or more of the following areas:</w:t>
            </w:r>
          </w:p>
          <w:p w14:paraId="17DB7FE7" w14:textId="6A448A87" w:rsidR="00BF4854" w:rsidRPr="00601D64" w:rsidRDefault="1E34BC40" w:rsidP="1E34BC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Digital transformation and delivery</w:t>
            </w:r>
          </w:p>
          <w:p w14:paraId="5E1C57B3" w14:textId="3987AE24" w:rsidR="1E34BC40" w:rsidRPr="00CE2CA6" w:rsidRDefault="1E34BC40" w:rsidP="1E34BC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00CE2CA6">
              <w:t>Communications strategy and leadership</w:t>
            </w:r>
          </w:p>
          <w:p w14:paraId="5AC67BE3" w14:textId="6283474A" w:rsidR="00BF4854" w:rsidRPr="00601D64" w:rsidRDefault="1E34BC40" w:rsidP="1E34BC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Customer experience and journey design</w:t>
            </w:r>
          </w:p>
          <w:p w14:paraId="6322190D" w14:textId="22993964" w:rsidR="00BF4854" w:rsidRPr="00601D64" w:rsidRDefault="1E34BC40" w:rsidP="0008580E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 xml:space="preserve"> </w:t>
            </w:r>
          </w:p>
        </w:tc>
      </w:tr>
      <w:tr w:rsidR="00D519E4" w:rsidRPr="00601D64" w14:paraId="0FE6F8B2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858E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Education/Qualifications/Specific Training - desirable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189" w14:textId="78BF44FA" w:rsidR="00BF4854" w:rsidRPr="00384466" w:rsidRDefault="00BF4854" w:rsidP="0008580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00384466">
              <w:rPr>
                <w:rFonts w:asciiTheme="minorHAnsi" w:eastAsia="Times New Roman" w:hAnsiTheme="minorHAnsi"/>
                <w:lang w:eastAsia="en-GB"/>
              </w:rPr>
              <w:t>Track record in identifying and building on business opportunities</w:t>
            </w:r>
            <w:r w:rsidR="00CE2CA6">
              <w:rPr>
                <w:rFonts w:asciiTheme="minorHAnsi" w:eastAsia="Times New Roman" w:hAnsiTheme="minorHAnsi"/>
                <w:lang w:eastAsia="en-GB"/>
              </w:rPr>
              <w:t>.</w:t>
            </w:r>
          </w:p>
          <w:p w14:paraId="644D98AC" w14:textId="465B8E04" w:rsidR="00D519E4" w:rsidRPr="00601D64" w:rsidRDefault="00AC6147" w:rsidP="006F2F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Project management training.</w:t>
            </w:r>
          </w:p>
        </w:tc>
      </w:tr>
      <w:tr w:rsidR="00D519E4" w:rsidRPr="00601D64" w14:paraId="24CE3533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81F5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lastRenderedPageBreak/>
              <w:t>Knowledge/Skills/Experience</w:t>
            </w:r>
          </w:p>
          <w:p w14:paraId="5B895DCF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(*=essential)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4D1" w14:textId="4FC81E84" w:rsidR="00D54B47" w:rsidRPr="00601D64" w:rsidRDefault="1E34BC40" w:rsidP="1E34BC4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*An effective leader, with the skills to motivate and empower a multi-disciplinary team to achieve and maintain a high-performance culture.</w:t>
            </w:r>
          </w:p>
          <w:p w14:paraId="281FBEDE" w14:textId="77777777" w:rsidR="00D54B47" w:rsidRPr="00601D64" w:rsidRDefault="00D54B47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0344DB15" w14:textId="1CECDDFB" w:rsidR="00D54B47" w:rsidRDefault="1E34BC40" w:rsidP="00085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*Demonstrable experience of managing communications at a strategic/man</w:t>
            </w:r>
            <w:r w:rsidR="00CE0A10">
              <w:rPr>
                <w:rFonts w:asciiTheme="minorHAnsi" w:hAnsiTheme="minorHAnsi"/>
              </w:rPr>
              <w:t>a</w:t>
            </w:r>
            <w:r w:rsidRPr="1E34BC40">
              <w:rPr>
                <w:rFonts w:asciiTheme="minorHAnsi" w:hAnsiTheme="minorHAnsi"/>
              </w:rPr>
              <w:t xml:space="preserve">gerial level including media, internal </w:t>
            </w:r>
            <w:r w:rsidR="00CE0A10" w:rsidRPr="1E34BC40">
              <w:rPr>
                <w:rFonts w:asciiTheme="minorHAnsi" w:hAnsiTheme="minorHAnsi"/>
              </w:rPr>
              <w:t>communications</w:t>
            </w:r>
            <w:r w:rsidRPr="1E34BC40">
              <w:rPr>
                <w:rFonts w:asciiTheme="minorHAnsi" w:hAnsiTheme="minorHAnsi"/>
              </w:rPr>
              <w:t>, external affairs, marketing, brand identity and social media</w:t>
            </w:r>
            <w:r w:rsidR="006B3F4C">
              <w:rPr>
                <w:rFonts w:asciiTheme="minorHAnsi" w:hAnsiTheme="minorHAnsi"/>
              </w:rPr>
              <w:t>.</w:t>
            </w:r>
            <w:r w:rsidRPr="1E34BC40">
              <w:rPr>
                <w:rFonts w:asciiTheme="minorHAnsi" w:hAnsiTheme="minorHAnsi"/>
              </w:rPr>
              <w:t xml:space="preserve"> </w:t>
            </w:r>
          </w:p>
          <w:p w14:paraId="578ED0CB" w14:textId="77777777" w:rsidR="006B3F4C" w:rsidRPr="00601D64" w:rsidRDefault="006B3F4C" w:rsidP="00085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</w:p>
          <w:p w14:paraId="03955800" w14:textId="460C9EAE" w:rsidR="00D54B47" w:rsidRPr="00601D64" w:rsidRDefault="1E34BC40" w:rsidP="1E34B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 xml:space="preserve">*Demonstrable track record in creating, implementing, </w:t>
            </w:r>
            <w:proofErr w:type="gramStart"/>
            <w:r w:rsidRPr="1E34BC40">
              <w:rPr>
                <w:rFonts w:asciiTheme="minorHAnsi" w:hAnsiTheme="minorHAnsi"/>
              </w:rPr>
              <w:t>evaluating</w:t>
            </w:r>
            <w:proofErr w:type="gramEnd"/>
            <w:r w:rsidRPr="1E34BC40">
              <w:rPr>
                <w:rFonts w:asciiTheme="minorHAnsi" w:hAnsiTheme="minorHAnsi"/>
              </w:rPr>
              <w:t xml:space="preserve"> and refreshing marketing campaigns, materials, branding</w:t>
            </w:r>
            <w:r w:rsidR="006B3F4C">
              <w:rPr>
                <w:rFonts w:asciiTheme="minorHAnsi" w:hAnsiTheme="minorHAnsi"/>
              </w:rPr>
              <w:t>.</w:t>
            </w:r>
          </w:p>
          <w:p w14:paraId="135DA14A" w14:textId="77777777" w:rsidR="001F34C2" w:rsidRPr="00601D64" w:rsidRDefault="001F34C2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0A016194" w14:textId="5CC613B8" w:rsidR="001F34C2" w:rsidRPr="00601D64" w:rsidRDefault="1E34BC40" w:rsidP="1E34BC4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*A passion for and a demonstrable understanding of the digital, social media and technology arenas and how to use them to deliver a better customer/user experience.</w:t>
            </w:r>
          </w:p>
          <w:p w14:paraId="72091CDA" w14:textId="77777777" w:rsidR="001F53B4" w:rsidRPr="00601D64" w:rsidRDefault="001F53B4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62A4D496" w14:textId="4482B524" w:rsidR="001F34C2" w:rsidRPr="00601D64" w:rsidRDefault="1E34BC40" w:rsidP="1E34BC4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 xml:space="preserve">*Practical subject matter knowledge about customer experience, contact channel management and analytics in driving outcomes for clients and the business. </w:t>
            </w:r>
          </w:p>
          <w:p w14:paraId="687C6A9D" w14:textId="77777777" w:rsidR="001F34C2" w:rsidRPr="00601D64" w:rsidRDefault="001F34C2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0812E700" w14:textId="77777777" w:rsidR="001F34C2" w:rsidRPr="00601D64" w:rsidRDefault="001F34C2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</w:t>
            </w:r>
            <w:r w:rsidR="00A71C20" w:rsidRPr="00601D64">
              <w:rPr>
                <w:rFonts w:asciiTheme="minorHAnsi" w:hAnsiTheme="minorHAnsi"/>
              </w:rPr>
              <w:t>D</w:t>
            </w:r>
            <w:r w:rsidRPr="00601D64">
              <w:rPr>
                <w:rFonts w:asciiTheme="minorHAnsi" w:hAnsiTheme="minorHAnsi"/>
              </w:rPr>
              <w:t xml:space="preserve">emonstrable experience of digital transformation in a similar function/organisation. </w:t>
            </w:r>
          </w:p>
          <w:p w14:paraId="583495EF" w14:textId="77777777" w:rsidR="00A71C20" w:rsidRPr="00601D64" w:rsidRDefault="00A71C20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7468CEBC" w14:textId="3B1F1E97" w:rsidR="00A33C3D" w:rsidRPr="00601D64" w:rsidRDefault="1E34BC40" w:rsidP="1E34BC4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 xml:space="preserve">*Credibility and confidence in holding senior management team conversations on the digital and communications agenda with </w:t>
            </w:r>
            <w:r w:rsidR="00961502">
              <w:rPr>
                <w:rFonts w:asciiTheme="minorHAnsi" w:hAnsiTheme="minorHAnsi"/>
              </w:rPr>
              <w:t>customers</w:t>
            </w:r>
            <w:r w:rsidR="00961502" w:rsidRPr="1E34BC40">
              <w:rPr>
                <w:rFonts w:asciiTheme="minorHAnsi" w:hAnsiTheme="minorHAnsi"/>
              </w:rPr>
              <w:t xml:space="preserve"> </w:t>
            </w:r>
            <w:r w:rsidRPr="1E34BC40">
              <w:rPr>
                <w:rFonts w:asciiTheme="minorHAnsi" w:hAnsiTheme="minorHAnsi"/>
              </w:rPr>
              <w:t xml:space="preserve">and stakeholders. </w:t>
            </w:r>
          </w:p>
          <w:p w14:paraId="73CFE520" w14:textId="77777777" w:rsidR="00A33C3D" w:rsidRPr="00601D64" w:rsidRDefault="00A33C3D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0995ECF2" w14:textId="6CC432E7" w:rsidR="00A33C3D" w:rsidRPr="00601D64" w:rsidRDefault="1E34BC40" w:rsidP="1E34BC4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 xml:space="preserve">*Demonstrable understanding of customer information and content needs, of where credible content can be sourced and effective presentation methods. </w:t>
            </w:r>
          </w:p>
          <w:p w14:paraId="57AFBE2E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</w:p>
          <w:p w14:paraId="0C1FC261" w14:textId="182931A2" w:rsidR="00D519E4" w:rsidRPr="00601D64" w:rsidRDefault="1E34BC40" w:rsidP="1E34BC4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*Strong corporate ethos, able to work constructively to support whole company interests.</w:t>
            </w:r>
          </w:p>
          <w:p w14:paraId="3970CAA5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371AF9C1" w14:textId="77777777" w:rsidR="001F34C2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*The ability to contribute effectively</w:t>
            </w:r>
            <w:r w:rsidR="00BB6806" w:rsidRPr="00601D64">
              <w:rPr>
                <w:rFonts w:asciiTheme="minorHAnsi" w:hAnsiTheme="minorHAnsi"/>
              </w:rPr>
              <w:t xml:space="preserve"> and assertively</w:t>
            </w:r>
            <w:r w:rsidR="001F34C2" w:rsidRPr="00601D64">
              <w:rPr>
                <w:rFonts w:asciiTheme="minorHAnsi" w:hAnsiTheme="minorHAnsi"/>
              </w:rPr>
              <w:t xml:space="preserve"> </w:t>
            </w:r>
            <w:r w:rsidRPr="00601D64">
              <w:rPr>
                <w:rFonts w:asciiTheme="minorHAnsi" w:hAnsiTheme="minorHAnsi"/>
              </w:rPr>
              <w:t xml:space="preserve">as a member of </w:t>
            </w:r>
            <w:r w:rsidR="00A33C3D" w:rsidRPr="00601D64">
              <w:rPr>
                <w:rFonts w:asciiTheme="minorHAnsi" w:hAnsiTheme="minorHAnsi"/>
              </w:rPr>
              <w:t>a Senior Management Team</w:t>
            </w:r>
            <w:r w:rsidRPr="00601D64">
              <w:rPr>
                <w:rFonts w:asciiTheme="minorHAnsi" w:hAnsiTheme="minorHAnsi"/>
              </w:rPr>
              <w:t>.</w:t>
            </w:r>
          </w:p>
          <w:p w14:paraId="20EC247A" w14:textId="77777777" w:rsidR="00D519E4" w:rsidRPr="00601D64" w:rsidRDefault="00D519E4" w:rsidP="0008580E">
            <w:pPr>
              <w:spacing w:after="0"/>
              <w:rPr>
                <w:rFonts w:asciiTheme="minorHAnsi" w:eastAsia="Times New Roman" w:hAnsiTheme="minorHAnsi"/>
                <w:lang w:eastAsia="en-GB"/>
              </w:rPr>
            </w:pPr>
          </w:p>
          <w:p w14:paraId="1E401B1D" w14:textId="4BB73AD4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*A</w:t>
            </w:r>
            <w:r w:rsidR="00344EE4">
              <w:rPr>
                <w:rFonts w:asciiTheme="minorHAnsi" w:hAnsiTheme="minorHAnsi"/>
              </w:rPr>
              <w:t>ble to demonstrate a</w:t>
            </w:r>
            <w:r w:rsidRPr="00601D64">
              <w:rPr>
                <w:rFonts w:asciiTheme="minorHAnsi" w:hAnsiTheme="minorHAnsi"/>
              </w:rPr>
              <w:t xml:space="preserve">n effective approach to managing people, demonstrating an appropriate balance between empowerment, </w:t>
            </w:r>
            <w:proofErr w:type="gramStart"/>
            <w:r w:rsidRPr="00601D64">
              <w:rPr>
                <w:rFonts w:asciiTheme="minorHAnsi" w:hAnsiTheme="minorHAnsi"/>
              </w:rPr>
              <w:t>support</w:t>
            </w:r>
            <w:proofErr w:type="gramEnd"/>
            <w:r w:rsidRPr="00601D64">
              <w:rPr>
                <w:rFonts w:asciiTheme="minorHAnsi" w:hAnsiTheme="minorHAnsi"/>
              </w:rPr>
              <w:t xml:space="preserve"> and assertiveness</w:t>
            </w:r>
            <w:r w:rsidR="00A71C20" w:rsidRPr="00601D64">
              <w:rPr>
                <w:rFonts w:asciiTheme="minorHAnsi" w:hAnsiTheme="minorHAnsi"/>
              </w:rPr>
              <w:t>, sharing knowledge and supporting the development of team members</w:t>
            </w:r>
            <w:r w:rsidRPr="00601D64">
              <w:rPr>
                <w:rFonts w:asciiTheme="minorHAnsi" w:hAnsiTheme="minorHAnsi"/>
              </w:rPr>
              <w:t>.</w:t>
            </w:r>
          </w:p>
          <w:p w14:paraId="1C5CE341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</w:p>
          <w:p w14:paraId="32870589" w14:textId="7F61DFD3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</w:t>
            </w:r>
            <w:r w:rsidR="00344EE4">
              <w:rPr>
                <w:rFonts w:asciiTheme="minorHAnsi" w:hAnsiTheme="minorHAnsi"/>
              </w:rPr>
              <w:t>Demonstrable a</w:t>
            </w:r>
            <w:r w:rsidRPr="00601D64">
              <w:rPr>
                <w:rFonts w:asciiTheme="minorHAnsi" w:hAnsiTheme="minorHAnsi"/>
              </w:rPr>
              <w:t>bility to communicate with, and gain the confidence of, stakeholders</w:t>
            </w:r>
            <w:r w:rsidR="00A33C3D" w:rsidRPr="00601D64">
              <w:rPr>
                <w:rFonts w:asciiTheme="minorHAnsi" w:hAnsiTheme="minorHAnsi"/>
              </w:rPr>
              <w:t xml:space="preserve"> from several different </w:t>
            </w:r>
            <w:proofErr w:type="gramStart"/>
            <w:r w:rsidR="00A33C3D" w:rsidRPr="00601D64">
              <w:rPr>
                <w:rFonts w:asciiTheme="minorHAnsi" w:hAnsiTheme="minorHAnsi"/>
              </w:rPr>
              <w:t>sectors</w:t>
            </w:r>
            <w:proofErr w:type="gramEnd"/>
          </w:p>
          <w:p w14:paraId="00EC3935" w14:textId="77777777" w:rsidR="00A33C3D" w:rsidRPr="00601D64" w:rsidRDefault="00A33C3D" w:rsidP="0008580E">
            <w:pPr>
              <w:spacing w:after="0"/>
              <w:rPr>
                <w:rFonts w:asciiTheme="minorHAnsi" w:eastAsia="Times New Roman" w:hAnsiTheme="minorHAnsi"/>
                <w:lang w:eastAsia="en-GB"/>
              </w:rPr>
            </w:pPr>
          </w:p>
          <w:p w14:paraId="015B50F8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00601D64">
              <w:rPr>
                <w:rFonts w:asciiTheme="minorHAnsi" w:eastAsia="Times New Roman" w:hAnsiTheme="minorHAnsi"/>
                <w:lang w:eastAsia="en-GB"/>
              </w:rPr>
              <w:t>*Experience at a senior management level in relevant sectors and a broad understanding of the Careers Sector</w:t>
            </w:r>
          </w:p>
          <w:p w14:paraId="273DDBBD" w14:textId="77777777" w:rsidR="00AD18CC" w:rsidRPr="00601D64" w:rsidRDefault="00AD18CC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en-GB"/>
              </w:rPr>
            </w:pPr>
          </w:p>
          <w:p w14:paraId="0B23B5FE" w14:textId="68D4A8E5" w:rsidR="00AD18CC" w:rsidRPr="00601D64" w:rsidRDefault="00AD18CC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00601D64">
              <w:rPr>
                <w:rFonts w:asciiTheme="minorHAnsi" w:eastAsia="Times New Roman" w:hAnsiTheme="minorHAnsi"/>
                <w:lang w:eastAsia="en-GB"/>
              </w:rPr>
              <w:t>*</w:t>
            </w:r>
            <w:r w:rsidR="00344EE4">
              <w:rPr>
                <w:rFonts w:asciiTheme="minorHAnsi" w:eastAsia="Times New Roman" w:hAnsiTheme="minorHAnsi"/>
                <w:lang w:eastAsia="en-GB"/>
              </w:rPr>
              <w:t>Demonstrable a</w:t>
            </w:r>
            <w:r w:rsidRPr="00601D64">
              <w:rPr>
                <w:rFonts w:asciiTheme="minorHAnsi" w:eastAsia="Times New Roman" w:hAnsiTheme="minorHAnsi"/>
                <w:lang w:eastAsia="en-GB"/>
              </w:rPr>
              <w:t xml:space="preserve">bility to apply analytical thinking to existing and new systems to maximise efficiency and empower end users. </w:t>
            </w:r>
          </w:p>
          <w:p w14:paraId="740991AC" w14:textId="77777777" w:rsidR="00AD18CC" w:rsidRPr="00601D64" w:rsidRDefault="007047C6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 </w:t>
            </w:r>
          </w:p>
          <w:p w14:paraId="2E26651D" w14:textId="77777777" w:rsidR="00AD18CC" w:rsidRPr="00601D64" w:rsidRDefault="00AD18CC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*An ability to identify business opportunities and to write</w:t>
            </w:r>
            <w:r w:rsidR="00A33C3D" w:rsidRPr="00601D64">
              <w:rPr>
                <w:rFonts w:asciiTheme="minorHAnsi" w:hAnsiTheme="minorHAnsi"/>
              </w:rPr>
              <w:t>/contribute to</w:t>
            </w:r>
            <w:r w:rsidRPr="00601D64">
              <w:rPr>
                <w:rFonts w:asciiTheme="minorHAnsi" w:hAnsiTheme="minorHAnsi"/>
              </w:rPr>
              <w:t xml:space="preserve"> compelling bids to secure the business. </w:t>
            </w:r>
          </w:p>
          <w:p w14:paraId="1201E1E1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6D432E22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*The ability to contribute to the development, planning and implementation of the organisation’s strategy and policies</w:t>
            </w:r>
            <w:r w:rsidR="00AF662F" w:rsidRPr="00601D64">
              <w:rPr>
                <w:rFonts w:asciiTheme="minorHAnsi" w:hAnsiTheme="minorHAnsi"/>
              </w:rPr>
              <w:t xml:space="preserve"> considering impact on all aspects of the business.</w:t>
            </w:r>
          </w:p>
          <w:p w14:paraId="454DAD70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5003687E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*The ability to assimilate and analyse information quickly and accurately and to think strategically, formulate decisions and make recommendations.</w:t>
            </w:r>
          </w:p>
          <w:p w14:paraId="2DCC9C91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1D9F24A5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</w:rPr>
            </w:pPr>
            <w:r w:rsidRPr="00601D64">
              <w:rPr>
                <w:rFonts w:asciiTheme="minorHAnsi" w:hAnsiTheme="minorHAnsi"/>
              </w:rPr>
              <w:t>*</w:t>
            </w:r>
            <w:r w:rsidRPr="00601D64">
              <w:rPr>
                <w:rFonts w:asciiTheme="minorHAnsi" w:eastAsia="Times New Roman" w:hAnsiTheme="minorHAnsi"/>
              </w:rPr>
              <w:t>Knowledgeable about commercial matters, focusing on costs,</w:t>
            </w:r>
            <w:r w:rsidR="007047C6" w:rsidRPr="00601D64">
              <w:rPr>
                <w:rFonts w:asciiTheme="minorHAnsi" w:eastAsia="Times New Roman" w:hAnsiTheme="minorHAnsi"/>
              </w:rPr>
              <w:t xml:space="preserve"> budgeting,</w:t>
            </w:r>
            <w:r w:rsidRPr="00601D64">
              <w:rPr>
                <w:rFonts w:asciiTheme="minorHAnsi" w:eastAsia="Times New Roman" w:hAnsiTheme="minorHAnsi"/>
              </w:rPr>
              <w:t xml:space="preserve"> markets and </w:t>
            </w:r>
            <w:r w:rsidRPr="00344EE4">
              <w:rPr>
                <w:rFonts w:asciiTheme="minorHAnsi" w:eastAsia="Times New Roman" w:hAnsiTheme="minorHAnsi"/>
              </w:rPr>
              <w:t xml:space="preserve">new business </w:t>
            </w:r>
            <w:proofErr w:type="gramStart"/>
            <w:r w:rsidRPr="00344EE4">
              <w:rPr>
                <w:rFonts w:asciiTheme="minorHAnsi" w:eastAsia="Times New Roman" w:hAnsiTheme="minorHAnsi"/>
              </w:rPr>
              <w:t>opportunities</w:t>
            </w:r>
            <w:proofErr w:type="gramEnd"/>
            <w:r w:rsidRPr="00601D64">
              <w:rPr>
                <w:rFonts w:asciiTheme="minorHAnsi" w:eastAsia="Times New Roman" w:hAnsiTheme="minorHAnsi"/>
              </w:rPr>
              <w:t xml:space="preserve"> </w:t>
            </w:r>
          </w:p>
          <w:p w14:paraId="7D4D89BB" w14:textId="77777777" w:rsidR="00D519E4" w:rsidRPr="00601D64" w:rsidRDefault="00D519E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</w:rPr>
            </w:pPr>
          </w:p>
          <w:p w14:paraId="22A9C931" w14:textId="77777777" w:rsidR="00D519E4" w:rsidRPr="00601D64" w:rsidRDefault="001F53B4" w:rsidP="0008580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eastAsia="Times New Roman" w:hAnsiTheme="minorHAnsi"/>
              </w:rPr>
              <w:t xml:space="preserve">An </w:t>
            </w:r>
            <w:r w:rsidR="00D519E4" w:rsidRPr="00601D64">
              <w:rPr>
                <w:rFonts w:asciiTheme="minorHAnsi" w:eastAsia="Times New Roman" w:hAnsiTheme="minorHAnsi"/>
              </w:rPr>
              <w:t xml:space="preserve">understanding of policy and strategic issues in the careers service, </w:t>
            </w:r>
            <w:proofErr w:type="gramStart"/>
            <w:r w:rsidR="00D519E4" w:rsidRPr="00601D64">
              <w:rPr>
                <w:rFonts w:asciiTheme="minorHAnsi" w:eastAsia="Times New Roman" w:hAnsiTheme="minorHAnsi"/>
              </w:rPr>
              <w:t>education</w:t>
            </w:r>
            <w:proofErr w:type="gramEnd"/>
            <w:r w:rsidR="00D519E4" w:rsidRPr="00601D64">
              <w:rPr>
                <w:rFonts w:asciiTheme="minorHAnsi" w:eastAsia="Times New Roman" w:hAnsiTheme="minorHAnsi"/>
              </w:rPr>
              <w:t xml:space="preserve"> or employment sectors</w:t>
            </w:r>
          </w:p>
          <w:p w14:paraId="669812D2" w14:textId="77777777" w:rsidR="001F53B4" w:rsidRPr="00601D64" w:rsidRDefault="001F53B4" w:rsidP="0008580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  <w:p w14:paraId="73170111" w14:textId="41605426" w:rsidR="00D519E4" w:rsidRPr="00601D64" w:rsidRDefault="1E34BC40" w:rsidP="1E34BC40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1E34BC40">
              <w:rPr>
                <w:rFonts w:asciiTheme="minorHAnsi" w:eastAsia="Times New Roman" w:hAnsiTheme="minorHAnsi"/>
              </w:rPr>
              <w:t xml:space="preserve">*Proven ability to build and sustain collaborative relationships with partners, stakeholders </w:t>
            </w:r>
            <w:proofErr w:type="gramStart"/>
            <w:r w:rsidRPr="1E34BC40">
              <w:rPr>
                <w:rFonts w:asciiTheme="minorHAnsi" w:eastAsia="Times New Roman" w:hAnsiTheme="minorHAnsi"/>
              </w:rPr>
              <w:t>and  partnerships</w:t>
            </w:r>
            <w:proofErr w:type="gramEnd"/>
          </w:p>
          <w:p w14:paraId="5490CFE7" w14:textId="77777777" w:rsidR="00D519E4" w:rsidRPr="00601D64" w:rsidRDefault="00D519E4" w:rsidP="0008580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  <w:p w14:paraId="46C5A414" w14:textId="4B1A0953" w:rsidR="00D519E4" w:rsidRPr="00601D64" w:rsidRDefault="1E34BC40" w:rsidP="0008580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1E34BC40">
              <w:rPr>
                <w:rFonts w:asciiTheme="minorHAnsi" w:eastAsia="Times New Roman" w:hAnsiTheme="minorHAnsi"/>
              </w:rPr>
              <w:t xml:space="preserve"> </w:t>
            </w:r>
            <w:r w:rsidR="006B3F4C">
              <w:rPr>
                <w:rFonts w:asciiTheme="minorHAnsi" w:eastAsia="Times New Roman" w:hAnsiTheme="minorHAnsi"/>
              </w:rPr>
              <w:t>*</w:t>
            </w:r>
            <w:r w:rsidRPr="1E34BC40">
              <w:rPr>
                <w:rFonts w:asciiTheme="minorHAnsi" w:eastAsia="Times New Roman" w:hAnsiTheme="minorHAnsi"/>
              </w:rPr>
              <w:t xml:space="preserve">Knowledge and understanding of public affairs including the political and social landscape of Wales at a local and national </w:t>
            </w:r>
            <w:proofErr w:type="gramStart"/>
            <w:r w:rsidRPr="1E34BC40">
              <w:rPr>
                <w:rFonts w:asciiTheme="minorHAnsi" w:eastAsia="Times New Roman" w:hAnsiTheme="minorHAnsi"/>
              </w:rPr>
              <w:t>level</w:t>
            </w:r>
            <w:proofErr w:type="gramEnd"/>
          </w:p>
          <w:p w14:paraId="1CAA484D" w14:textId="77777777" w:rsidR="006B3F4C" w:rsidRDefault="006B3F4C" w:rsidP="1E34BC40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7347772" w14:textId="7CC65F18" w:rsidR="00D519E4" w:rsidRPr="00601D64" w:rsidRDefault="006B3F4C" w:rsidP="1E34BC4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1E34BC40" w:rsidRPr="1E34BC40">
              <w:rPr>
                <w:rFonts w:asciiTheme="minorHAnsi" w:hAnsiTheme="minorHAnsi"/>
              </w:rPr>
              <w:t>A track record of delivering service improvements in a senior role within a</w:t>
            </w:r>
            <w:r w:rsidR="1E34BC40" w:rsidRPr="1E34BC40">
              <w:rPr>
                <w:rFonts w:asciiTheme="minorHAnsi" w:eastAsia="Times New Roman" w:hAnsiTheme="minorHAnsi"/>
              </w:rPr>
              <w:t xml:space="preserve"> </w:t>
            </w:r>
            <w:r w:rsidR="1E34BC40" w:rsidRPr="1E34BC40">
              <w:rPr>
                <w:rFonts w:asciiTheme="minorHAnsi" w:hAnsiTheme="minorHAnsi"/>
              </w:rPr>
              <w:t xml:space="preserve">relevant </w:t>
            </w:r>
            <w:proofErr w:type="gramStart"/>
            <w:r w:rsidR="1E34BC40" w:rsidRPr="1E34BC40">
              <w:rPr>
                <w:rFonts w:asciiTheme="minorHAnsi" w:hAnsiTheme="minorHAnsi"/>
              </w:rPr>
              <w:t>organisation</w:t>
            </w:r>
            <w:proofErr w:type="gramEnd"/>
            <w:r w:rsidR="1E34BC40" w:rsidRPr="1E34BC40">
              <w:rPr>
                <w:rFonts w:asciiTheme="minorHAnsi" w:hAnsiTheme="minorHAnsi"/>
              </w:rPr>
              <w:t xml:space="preserve"> </w:t>
            </w:r>
          </w:p>
          <w:p w14:paraId="22D724A3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</w:p>
          <w:p w14:paraId="32A53AFC" w14:textId="3E881C1A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Demonstrable understanding of the issues and concepts of working within a bilingual society</w:t>
            </w:r>
            <w:r w:rsidR="00AF662F" w:rsidRPr="00601D64">
              <w:rPr>
                <w:rFonts w:asciiTheme="minorHAnsi" w:hAnsiTheme="minorHAnsi"/>
              </w:rPr>
              <w:t xml:space="preserve"> and a commitment to</w:t>
            </w:r>
            <w:r w:rsidR="00AC6147">
              <w:rPr>
                <w:rFonts w:asciiTheme="minorHAnsi" w:hAnsiTheme="minorHAnsi"/>
              </w:rPr>
              <w:t xml:space="preserve"> its </w:t>
            </w:r>
            <w:proofErr w:type="gramStart"/>
            <w:r w:rsidR="00AC6147">
              <w:rPr>
                <w:rFonts w:asciiTheme="minorHAnsi" w:hAnsiTheme="minorHAnsi"/>
              </w:rPr>
              <w:t>development</w:t>
            </w:r>
            <w:proofErr w:type="gramEnd"/>
            <w:r w:rsidR="00AF662F" w:rsidRPr="00601D64">
              <w:rPr>
                <w:rFonts w:asciiTheme="minorHAnsi" w:hAnsiTheme="minorHAnsi"/>
              </w:rPr>
              <w:t xml:space="preserve"> </w:t>
            </w:r>
          </w:p>
          <w:p w14:paraId="07D4B11D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</w:p>
          <w:p w14:paraId="059B57AB" w14:textId="3E43F44F" w:rsidR="00D519E4" w:rsidRPr="00601D64" w:rsidRDefault="1E34BC40" w:rsidP="1E34BC40">
            <w:pPr>
              <w:spacing w:after="0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 xml:space="preserve">*Demonstrable understanding of accessibility requirements and equalities legislation and the importance of a strong equality strategy that translates into work with employees and clients.  </w:t>
            </w:r>
          </w:p>
          <w:p w14:paraId="7FC734D6" w14:textId="77777777" w:rsidR="00D519E4" w:rsidRDefault="00D519E4" w:rsidP="0008580E">
            <w:pPr>
              <w:spacing w:after="0"/>
              <w:rPr>
                <w:rFonts w:asciiTheme="minorHAnsi" w:hAnsiTheme="minorHAnsi"/>
              </w:rPr>
            </w:pPr>
          </w:p>
          <w:p w14:paraId="5A0AABDE" w14:textId="77777777" w:rsidR="00CE2CA6" w:rsidRDefault="00CE2CA6" w:rsidP="0008580E">
            <w:pPr>
              <w:spacing w:after="0"/>
              <w:rPr>
                <w:rFonts w:asciiTheme="minorHAnsi" w:hAnsiTheme="minorHAnsi"/>
              </w:rPr>
            </w:pPr>
          </w:p>
          <w:p w14:paraId="7F7A21F6" w14:textId="77777777" w:rsidR="00CE2CA6" w:rsidRDefault="00CE2CA6" w:rsidP="0008580E">
            <w:pPr>
              <w:spacing w:after="0"/>
              <w:rPr>
                <w:rFonts w:asciiTheme="minorHAnsi" w:hAnsiTheme="minorHAnsi"/>
              </w:rPr>
            </w:pPr>
          </w:p>
          <w:p w14:paraId="419158C2" w14:textId="77777777" w:rsidR="00CE2CA6" w:rsidRDefault="00CE2CA6" w:rsidP="0008580E">
            <w:pPr>
              <w:spacing w:after="0"/>
              <w:rPr>
                <w:rFonts w:asciiTheme="minorHAnsi" w:hAnsiTheme="minorHAnsi"/>
              </w:rPr>
            </w:pPr>
          </w:p>
          <w:p w14:paraId="337EDC17" w14:textId="0B75CEF6" w:rsidR="00CE2CA6" w:rsidRPr="00601D64" w:rsidRDefault="00CE2CA6" w:rsidP="0008580E">
            <w:pPr>
              <w:spacing w:after="0"/>
              <w:rPr>
                <w:rFonts w:asciiTheme="minorHAnsi" w:hAnsiTheme="minorHAnsi"/>
              </w:rPr>
            </w:pPr>
          </w:p>
        </w:tc>
      </w:tr>
      <w:tr w:rsidR="00D519E4" w:rsidRPr="00601D64" w14:paraId="462C2BE4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D03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707F45">
              <w:rPr>
                <w:rFonts w:asciiTheme="minorHAnsi" w:hAnsiTheme="minorHAnsi"/>
                <w:b/>
              </w:rPr>
              <w:lastRenderedPageBreak/>
              <w:t>Behavioural Traits</w:t>
            </w:r>
          </w:p>
          <w:p w14:paraId="27890A82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C77" w14:textId="1F365556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  <w:b/>
              </w:rPr>
              <w:t>Aptitudes</w:t>
            </w:r>
            <w:r w:rsidR="002E7914">
              <w:rPr>
                <w:rFonts w:asciiTheme="minorHAnsi" w:hAnsiTheme="minorHAnsi"/>
                <w:b/>
              </w:rPr>
              <w:t xml:space="preserve"> and personal qualities</w:t>
            </w:r>
            <w:r w:rsidRPr="00601D64">
              <w:rPr>
                <w:rFonts w:asciiTheme="minorHAnsi" w:hAnsiTheme="minorHAnsi"/>
                <w:b/>
              </w:rPr>
              <w:t xml:space="preserve">: </w:t>
            </w:r>
          </w:p>
          <w:p w14:paraId="2B6EA101" w14:textId="1FB347DC" w:rsidR="002E7914" w:rsidRDefault="002E7914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Customer and output focused</w:t>
            </w:r>
            <w:r w:rsidR="00CE2CA6">
              <w:rPr>
                <w:rFonts w:asciiTheme="minorHAnsi" w:hAnsiTheme="minorHAnsi"/>
              </w:rPr>
              <w:t>.</w:t>
            </w:r>
          </w:p>
          <w:p w14:paraId="7433DA4B" w14:textId="0DDAD893" w:rsidR="002E7914" w:rsidRDefault="002E7914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Collaborative</w:t>
            </w:r>
            <w:r w:rsidR="003E4C0C">
              <w:rPr>
                <w:rFonts w:asciiTheme="minorHAnsi" w:hAnsiTheme="minorHAnsi"/>
              </w:rPr>
              <w:t xml:space="preserve"> and</w:t>
            </w:r>
            <w:r w:rsidR="00CE2CA6">
              <w:rPr>
                <w:rFonts w:asciiTheme="minorHAnsi" w:hAnsiTheme="minorHAnsi"/>
              </w:rPr>
              <w:t xml:space="preserve"> quickly able to</w:t>
            </w:r>
            <w:r w:rsidR="003E4C0C">
              <w:rPr>
                <w:rFonts w:asciiTheme="minorHAnsi" w:hAnsiTheme="minorHAnsi"/>
              </w:rPr>
              <w:t xml:space="preserve"> establish credibility</w:t>
            </w:r>
            <w:r w:rsidR="00CE2CA6">
              <w:rPr>
                <w:rFonts w:asciiTheme="minorHAnsi" w:hAnsiTheme="minorHAnsi"/>
              </w:rPr>
              <w:t>.</w:t>
            </w:r>
          </w:p>
          <w:p w14:paraId="758C3F08" w14:textId="7DFA6DEB" w:rsidR="00D519E4" w:rsidRPr="00601D64" w:rsidRDefault="003E4C0C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519E4" w:rsidRPr="00601D64">
              <w:rPr>
                <w:rFonts w:asciiTheme="minorHAnsi" w:hAnsiTheme="minorHAnsi"/>
              </w:rPr>
              <w:t xml:space="preserve">nnovative </w:t>
            </w:r>
            <w:r w:rsidR="002E7914">
              <w:rPr>
                <w:rFonts w:asciiTheme="minorHAnsi" w:hAnsiTheme="minorHAnsi"/>
              </w:rPr>
              <w:t>displaying</w:t>
            </w:r>
            <w:r w:rsidR="002E7914" w:rsidRPr="00601D64">
              <w:rPr>
                <w:rFonts w:asciiTheme="minorHAnsi" w:hAnsiTheme="minorHAnsi"/>
              </w:rPr>
              <w:t xml:space="preserve"> </w:t>
            </w:r>
            <w:r w:rsidR="00D519E4" w:rsidRPr="00601D64">
              <w:rPr>
                <w:rFonts w:asciiTheme="minorHAnsi" w:hAnsiTheme="minorHAnsi"/>
              </w:rPr>
              <w:t>creative</w:t>
            </w:r>
            <w:r>
              <w:rPr>
                <w:rFonts w:asciiTheme="minorHAnsi" w:hAnsiTheme="minorHAnsi"/>
              </w:rPr>
              <w:t xml:space="preserve"> and tactical</w:t>
            </w:r>
            <w:r w:rsidR="00D519E4" w:rsidRPr="00601D64">
              <w:rPr>
                <w:rFonts w:asciiTheme="minorHAnsi" w:hAnsiTheme="minorHAnsi"/>
              </w:rPr>
              <w:t xml:space="preserve"> thinking</w:t>
            </w:r>
            <w:r w:rsidR="00CE2CA6">
              <w:rPr>
                <w:rFonts w:asciiTheme="minorHAnsi" w:hAnsiTheme="minorHAnsi"/>
              </w:rPr>
              <w:t>.</w:t>
            </w:r>
            <w:r w:rsidR="00D519E4" w:rsidRPr="00601D64">
              <w:rPr>
                <w:rFonts w:asciiTheme="minorHAnsi" w:hAnsiTheme="minorHAnsi"/>
              </w:rPr>
              <w:t xml:space="preserve"> </w:t>
            </w:r>
          </w:p>
          <w:p w14:paraId="205B1F1A" w14:textId="3FA4EEB5" w:rsidR="00D519E4" w:rsidRPr="00601D64" w:rsidRDefault="000665F9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2E7914">
              <w:rPr>
                <w:rFonts w:asciiTheme="minorHAnsi" w:hAnsiTheme="minorHAnsi"/>
              </w:rPr>
              <w:t>nclusive</w:t>
            </w:r>
            <w:r>
              <w:rPr>
                <w:rFonts w:asciiTheme="minorHAnsi" w:hAnsiTheme="minorHAnsi"/>
              </w:rPr>
              <w:t xml:space="preserve"> and impartial</w:t>
            </w:r>
            <w:r w:rsidR="002E7914">
              <w:rPr>
                <w:rFonts w:asciiTheme="minorHAnsi" w:hAnsiTheme="minorHAnsi"/>
              </w:rPr>
              <w:t xml:space="preserve"> approach to </w:t>
            </w:r>
            <w:r w:rsidR="00D519E4" w:rsidRPr="00601D64">
              <w:rPr>
                <w:rFonts w:asciiTheme="minorHAnsi" w:hAnsiTheme="minorHAnsi"/>
              </w:rPr>
              <w:t>decision-making</w:t>
            </w:r>
            <w:r w:rsidR="00CE2CA6">
              <w:rPr>
                <w:rFonts w:asciiTheme="minorHAnsi" w:hAnsiTheme="minorHAnsi"/>
              </w:rPr>
              <w:t>.</w:t>
            </w:r>
            <w:r w:rsidR="00D519E4" w:rsidRPr="00601D64">
              <w:rPr>
                <w:rFonts w:asciiTheme="minorHAnsi" w:hAnsiTheme="minorHAnsi"/>
              </w:rPr>
              <w:t xml:space="preserve"> </w:t>
            </w:r>
          </w:p>
          <w:p w14:paraId="62C4F266" w14:textId="3740FB78" w:rsidR="00D519E4" w:rsidRPr="00601D64" w:rsidRDefault="003E4C0C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519E4" w:rsidRPr="00601D64">
              <w:rPr>
                <w:rFonts w:asciiTheme="minorHAnsi" w:hAnsiTheme="minorHAnsi"/>
              </w:rPr>
              <w:t>nfluencing (negotiation, persuasion, motivation), flexibility</w:t>
            </w:r>
            <w:r w:rsidR="00CE2CA6">
              <w:rPr>
                <w:rFonts w:asciiTheme="minorHAnsi" w:hAnsiTheme="minorHAnsi"/>
              </w:rPr>
              <w:t>.</w:t>
            </w:r>
          </w:p>
          <w:p w14:paraId="3894179C" w14:textId="257FF352" w:rsidR="00D519E4" w:rsidRPr="00601D64" w:rsidRDefault="003E4C0C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2E7914">
              <w:rPr>
                <w:rFonts w:asciiTheme="minorHAnsi" w:hAnsiTheme="minorHAnsi"/>
              </w:rPr>
              <w:t xml:space="preserve">nalytical thinking and business </w:t>
            </w:r>
            <w:r w:rsidR="00D519E4" w:rsidRPr="00601D64">
              <w:rPr>
                <w:rFonts w:asciiTheme="minorHAnsi" w:hAnsiTheme="minorHAnsi"/>
              </w:rPr>
              <w:t>planning</w:t>
            </w:r>
            <w:r w:rsidR="00CE2CA6">
              <w:rPr>
                <w:rFonts w:asciiTheme="minorHAnsi" w:hAnsiTheme="minorHAnsi"/>
              </w:rPr>
              <w:t>.</w:t>
            </w:r>
            <w:r w:rsidR="00D519E4" w:rsidRPr="00601D64">
              <w:rPr>
                <w:rFonts w:asciiTheme="minorHAnsi" w:hAnsiTheme="minorHAnsi"/>
              </w:rPr>
              <w:t xml:space="preserve"> </w:t>
            </w:r>
          </w:p>
          <w:p w14:paraId="507F39B3" w14:textId="77777777" w:rsidR="00CE2CA6" w:rsidRDefault="003E4C0C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D519E4" w:rsidRPr="00601D64">
              <w:rPr>
                <w:rFonts w:asciiTheme="minorHAnsi" w:hAnsiTheme="minorHAnsi"/>
              </w:rPr>
              <w:t>apacity to learn and develop</w:t>
            </w:r>
            <w:r>
              <w:rPr>
                <w:rFonts w:asciiTheme="minorHAnsi" w:hAnsiTheme="minorHAnsi"/>
              </w:rPr>
              <w:t xml:space="preserve"> with a desire to obtain </w:t>
            </w:r>
            <w:proofErr w:type="gramStart"/>
            <w:r>
              <w:rPr>
                <w:rFonts w:asciiTheme="minorHAnsi" w:hAnsiTheme="minorHAnsi"/>
              </w:rPr>
              <w:t>360 degree</w:t>
            </w:r>
            <w:proofErr w:type="gramEnd"/>
            <w:r>
              <w:rPr>
                <w:rFonts w:asciiTheme="minorHAnsi" w:hAnsiTheme="minorHAnsi"/>
              </w:rPr>
              <w:t xml:space="preserve"> feedback</w:t>
            </w:r>
            <w:r w:rsidR="00CE2CA6">
              <w:rPr>
                <w:rFonts w:asciiTheme="minorHAnsi" w:hAnsiTheme="minorHAnsi"/>
              </w:rPr>
              <w:t>.</w:t>
            </w:r>
          </w:p>
          <w:p w14:paraId="79A17C20" w14:textId="3BD56769" w:rsidR="006B3F4C" w:rsidRPr="00CE2CA6" w:rsidRDefault="003E4C0C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 w:rsidRPr="00CE2CA6">
              <w:rPr>
                <w:rFonts w:asciiTheme="minorHAnsi" w:hAnsiTheme="minorHAnsi"/>
              </w:rPr>
              <w:t>Confident and assured in difficult circumstances with resilience and stamina to sustain performance</w:t>
            </w:r>
            <w:r w:rsidR="00CE2CA6">
              <w:rPr>
                <w:rFonts w:asciiTheme="minorHAnsi" w:hAnsiTheme="minorHAnsi"/>
              </w:rPr>
              <w:t>.</w:t>
            </w:r>
          </w:p>
          <w:p w14:paraId="3BD6C3F1" w14:textId="77777777" w:rsidR="00CE2CA6" w:rsidRDefault="003E4C0C" w:rsidP="00CE2CA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D519E4" w:rsidRPr="00601D64">
              <w:rPr>
                <w:rFonts w:asciiTheme="minorHAnsi" w:hAnsiTheme="minorHAnsi"/>
              </w:rPr>
              <w:t>elf-awareness</w:t>
            </w:r>
            <w:r w:rsidR="002445CC">
              <w:rPr>
                <w:rFonts w:asciiTheme="minorHAnsi" w:hAnsiTheme="minorHAnsi"/>
              </w:rPr>
              <w:t xml:space="preserve"> and empathy as a manager</w:t>
            </w:r>
            <w:r w:rsidR="00CE2CA6">
              <w:rPr>
                <w:rFonts w:asciiTheme="minorHAnsi" w:hAnsiTheme="minorHAnsi"/>
              </w:rPr>
              <w:t>.</w:t>
            </w:r>
          </w:p>
          <w:p w14:paraId="00292990" w14:textId="149BE617" w:rsidR="00D519E4" w:rsidRPr="00601D64" w:rsidRDefault="002445CC" w:rsidP="00CE2CA6">
            <w:pPr>
              <w:pStyle w:val="ListParagraph"/>
              <w:spacing w:after="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519E4" w:rsidRPr="00601D64" w14:paraId="751A1047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C949C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Key Inputs: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DF12D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  <w:b/>
              </w:rPr>
              <w:t>Key Outcomes:</w:t>
            </w:r>
          </w:p>
        </w:tc>
      </w:tr>
      <w:tr w:rsidR="00D519E4" w:rsidRPr="00601D64" w14:paraId="458AD166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832" w14:textId="37A337D4" w:rsidR="00D519E4" w:rsidRPr="00601D64" w:rsidRDefault="00D519E4" w:rsidP="0008580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Provide strong leadership and motivation by providing clear communication, </w:t>
            </w:r>
            <w:proofErr w:type="gramStart"/>
            <w:r w:rsidRPr="00601D64">
              <w:rPr>
                <w:rFonts w:asciiTheme="minorHAnsi" w:hAnsiTheme="minorHAnsi"/>
              </w:rPr>
              <w:t>vision</w:t>
            </w:r>
            <w:proofErr w:type="gramEnd"/>
            <w:r w:rsidRPr="00601D64">
              <w:rPr>
                <w:rFonts w:asciiTheme="minorHAnsi" w:hAnsiTheme="minorHAnsi"/>
              </w:rPr>
              <w:t xml:space="preserve"> and strategy</w:t>
            </w:r>
            <w:r w:rsidR="00266469">
              <w:rPr>
                <w:rFonts w:asciiTheme="minorHAnsi" w:hAnsiTheme="minorHAnsi"/>
              </w:rPr>
              <w:t xml:space="preserve"> to the </w:t>
            </w:r>
            <w:r w:rsidR="008B5AFA">
              <w:rPr>
                <w:rFonts w:asciiTheme="minorHAnsi" w:hAnsiTheme="minorHAnsi"/>
              </w:rPr>
              <w:t>team.</w:t>
            </w:r>
          </w:p>
          <w:p w14:paraId="14E2C825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CD6" w14:textId="7C8E69E7" w:rsidR="00D519E4" w:rsidRPr="00601D64" w:rsidRDefault="00D519E4" w:rsidP="0008580E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/>
              <w:ind w:left="742" w:hanging="742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Direct reports understand </w:t>
            </w:r>
            <w:r w:rsidR="000B0429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the mission,</w:t>
            </w: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goals</w:t>
            </w:r>
            <w:r w:rsidR="00707F45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,</w:t>
            </w:r>
            <w:r w:rsidR="000B0429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vision</w:t>
            </w:r>
            <w:r w:rsidR="00707F45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, and behaviours</w:t>
            </w: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of the Company</w:t>
            </w:r>
            <w:r w:rsidR="00B808A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, their role in these </w:t>
            </w: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and actively implement the </w:t>
            </w:r>
            <w:r w:rsidR="000B0429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digital transformation</w:t>
            </w: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strategy </w:t>
            </w:r>
            <w:r w:rsidR="00DB54FE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to</w:t>
            </w: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accomplish them.</w:t>
            </w:r>
          </w:p>
          <w:p w14:paraId="329EACD4" w14:textId="77777777" w:rsidR="00D519E4" w:rsidRPr="00601D64" w:rsidRDefault="00D519E4" w:rsidP="0008580E">
            <w:pPr>
              <w:pStyle w:val="ListParagraph"/>
              <w:tabs>
                <w:tab w:val="left" w:pos="720"/>
              </w:tabs>
              <w:suppressAutoHyphens/>
              <w:spacing w:after="0"/>
              <w:ind w:left="356" w:hangingChars="162" w:hanging="356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0C5907C0" w14:textId="3107856B" w:rsidR="00D519E4" w:rsidRPr="00601D64" w:rsidRDefault="00B808AF" w:rsidP="0008580E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/>
              <w:ind w:leftChars="15" w:left="682" w:hangingChars="295" w:hanging="649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00601D64">
              <w:rPr>
                <w:rFonts w:asciiTheme="minorHAnsi" w:hAnsiTheme="minorHAnsi"/>
              </w:rPr>
              <w:t>R</w:t>
            </w:r>
            <w:r w:rsidR="007F6DA8" w:rsidRPr="00601D64">
              <w:rPr>
                <w:rFonts w:asciiTheme="minorHAnsi" w:hAnsiTheme="minorHAnsi"/>
              </w:rPr>
              <w:t>esearch-based</w:t>
            </w:r>
            <w:r w:rsidR="00D519E4" w:rsidRPr="00601D64">
              <w:rPr>
                <w:rFonts w:asciiTheme="minorHAnsi" w:hAnsiTheme="minorHAnsi"/>
              </w:rPr>
              <w:t xml:space="preserve"> </w:t>
            </w:r>
            <w:r w:rsidR="00BF4854" w:rsidRPr="00601D64">
              <w:rPr>
                <w:rFonts w:asciiTheme="minorHAnsi" w:hAnsiTheme="minorHAnsi"/>
              </w:rPr>
              <w:t>insights</w:t>
            </w:r>
            <w:r w:rsidR="00336D9D" w:rsidRPr="00601D64">
              <w:rPr>
                <w:rFonts w:asciiTheme="minorHAnsi" w:hAnsiTheme="minorHAnsi"/>
              </w:rPr>
              <w:t xml:space="preserve"> and recommendations </w:t>
            </w:r>
            <w:r w:rsidR="00C67FBA" w:rsidRPr="00601D64">
              <w:rPr>
                <w:rFonts w:asciiTheme="minorHAnsi" w:hAnsiTheme="minorHAnsi"/>
              </w:rPr>
              <w:t>regarding technological developments</w:t>
            </w:r>
            <w:r w:rsidRPr="00601D64">
              <w:rPr>
                <w:rFonts w:asciiTheme="minorHAnsi" w:hAnsiTheme="minorHAnsi"/>
              </w:rPr>
              <w:t>, content requirements</w:t>
            </w:r>
            <w:r w:rsidR="00BF4854" w:rsidRPr="00601D64">
              <w:rPr>
                <w:rFonts w:asciiTheme="minorHAnsi" w:hAnsiTheme="minorHAnsi"/>
              </w:rPr>
              <w:t xml:space="preserve"> </w:t>
            </w:r>
            <w:r w:rsidR="00336D9D" w:rsidRPr="00601D64">
              <w:rPr>
                <w:rFonts w:asciiTheme="minorHAnsi" w:hAnsiTheme="minorHAnsi"/>
              </w:rPr>
              <w:t xml:space="preserve">and applications </w:t>
            </w:r>
            <w:r w:rsidR="00C67FBA" w:rsidRPr="00601D64">
              <w:rPr>
                <w:rFonts w:asciiTheme="minorHAnsi" w:hAnsiTheme="minorHAnsi"/>
              </w:rPr>
              <w:t>for</w:t>
            </w:r>
            <w:r w:rsidR="00BF4854" w:rsidRPr="00601D64">
              <w:rPr>
                <w:rFonts w:asciiTheme="minorHAnsi" w:hAnsiTheme="minorHAnsi"/>
              </w:rPr>
              <w:t xml:space="preserve"> relevant digital</w:t>
            </w:r>
            <w:r w:rsidR="00336D9D" w:rsidRPr="00601D64">
              <w:rPr>
                <w:rFonts w:asciiTheme="minorHAnsi" w:hAnsiTheme="minorHAnsi"/>
              </w:rPr>
              <w:t xml:space="preserve"> technologies</w:t>
            </w:r>
            <w:r w:rsidRPr="00601D64">
              <w:rPr>
                <w:rFonts w:asciiTheme="minorHAnsi" w:hAnsiTheme="minorHAnsi"/>
              </w:rPr>
              <w:t xml:space="preserve"> are developed into </w:t>
            </w:r>
            <w:r w:rsidR="00961502">
              <w:rPr>
                <w:rFonts w:asciiTheme="minorHAnsi" w:hAnsiTheme="minorHAnsi"/>
              </w:rPr>
              <w:t>customer</w:t>
            </w:r>
            <w:r w:rsidR="00961502" w:rsidRPr="00601D64">
              <w:rPr>
                <w:rFonts w:asciiTheme="minorHAnsi" w:hAnsiTheme="minorHAnsi"/>
              </w:rPr>
              <w:t xml:space="preserve"> </w:t>
            </w:r>
            <w:r w:rsidRPr="00601D64">
              <w:rPr>
                <w:rFonts w:asciiTheme="minorHAnsi" w:hAnsiTheme="minorHAnsi"/>
              </w:rPr>
              <w:t>delivery activity</w:t>
            </w:r>
            <w:r w:rsidR="00336D9D" w:rsidRPr="00601D64">
              <w:rPr>
                <w:rFonts w:asciiTheme="minorHAnsi" w:hAnsiTheme="minorHAnsi"/>
              </w:rPr>
              <w:t xml:space="preserve">. </w:t>
            </w:r>
            <w:r w:rsidR="00BF4854" w:rsidRPr="00601D64">
              <w:rPr>
                <w:rFonts w:asciiTheme="minorHAnsi" w:hAnsiTheme="minorHAnsi"/>
              </w:rPr>
              <w:t xml:space="preserve"> </w:t>
            </w:r>
          </w:p>
          <w:p w14:paraId="4E8B1635" w14:textId="77777777" w:rsidR="00D519E4" w:rsidRPr="00601D64" w:rsidRDefault="00D519E4" w:rsidP="0008580E">
            <w:pPr>
              <w:tabs>
                <w:tab w:val="left" w:pos="720"/>
              </w:tabs>
              <w:suppressAutoHyphens/>
              <w:spacing w:after="0"/>
              <w:ind w:left="356" w:hangingChars="162" w:hanging="356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48DFD7B4" w14:textId="7E81C870" w:rsidR="00D519E4" w:rsidRPr="00601D64" w:rsidRDefault="00AF662F" w:rsidP="0008580E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/>
              <w:ind w:left="742" w:hanging="742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00601D64">
              <w:rPr>
                <w:rFonts w:asciiTheme="minorHAnsi" w:hAnsiTheme="minorHAnsi"/>
              </w:rPr>
              <w:t>T</w:t>
            </w:r>
            <w:r w:rsidR="00C67FBA" w:rsidRPr="00601D64">
              <w:rPr>
                <w:rFonts w:asciiTheme="minorHAnsi" w:hAnsiTheme="minorHAnsi"/>
              </w:rPr>
              <w:t xml:space="preserve">eam members </w:t>
            </w:r>
            <w:r w:rsidR="00D519E4" w:rsidRPr="00601D64">
              <w:rPr>
                <w:rFonts w:asciiTheme="minorHAnsi" w:hAnsiTheme="minorHAnsi"/>
              </w:rPr>
              <w:t xml:space="preserve">are encouraged, </w:t>
            </w:r>
            <w:proofErr w:type="gramStart"/>
            <w:r w:rsidR="00D519E4" w:rsidRPr="00601D64">
              <w:rPr>
                <w:rFonts w:asciiTheme="minorHAnsi" w:hAnsiTheme="minorHAnsi"/>
              </w:rPr>
              <w:t>facilitated</w:t>
            </w:r>
            <w:proofErr w:type="gramEnd"/>
            <w:r w:rsidR="00D519E4" w:rsidRPr="00601D64">
              <w:rPr>
                <w:rFonts w:asciiTheme="minorHAnsi" w:hAnsiTheme="minorHAnsi"/>
              </w:rPr>
              <w:t xml:space="preserve"> and supported in fostering and maintaining relationships with</w:t>
            </w:r>
            <w:r w:rsidR="0091173D" w:rsidRPr="00601D64">
              <w:rPr>
                <w:rFonts w:asciiTheme="minorHAnsi" w:hAnsiTheme="minorHAnsi"/>
              </w:rPr>
              <w:t xml:space="preserve"> </w:t>
            </w:r>
            <w:r w:rsidR="00B808AF" w:rsidRPr="00601D64">
              <w:rPr>
                <w:rFonts w:asciiTheme="minorHAnsi" w:hAnsiTheme="minorHAnsi"/>
              </w:rPr>
              <w:t>stakeholders and colleagues,</w:t>
            </w:r>
            <w:r w:rsidR="00C67FBA" w:rsidRPr="00601D64">
              <w:rPr>
                <w:rFonts w:asciiTheme="minorHAnsi" w:hAnsiTheme="minorHAnsi"/>
              </w:rPr>
              <w:t xml:space="preserve"> delivering events and jointly exploring opportunities for collaborative working</w:t>
            </w:r>
            <w:r w:rsidR="00B808AF" w:rsidRPr="00601D64">
              <w:rPr>
                <w:rFonts w:asciiTheme="minorHAnsi" w:hAnsiTheme="minorHAnsi"/>
              </w:rPr>
              <w:t xml:space="preserve"> to give the c</w:t>
            </w:r>
            <w:r w:rsidR="00961502">
              <w:rPr>
                <w:rFonts w:asciiTheme="minorHAnsi" w:hAnsiTheme="minorHAnsi"/>
              </w:rPr>
              <w:t>ustomer</w:t>
            </w:r>
            <w:r w:rsidR="00B808AF" w:rsidRPr="00601D64">
              <w:rPr>
                <w:rFonts w:asciiTheme="minorHAnsi" w:hAnsiTheme="minorHAnsi"/>
              </w:rPr>
              <w:t xml:space="preserve"> the best possible experience</w:t>
            </w:r>
            <w:r w:rsidR="00C67FBA" w:rsidRPr="00601D64">
              <w:rPr>
                <w:rFonts w:asciiTheme="minorHAnsi" w:hAnsiTheme="minorHAnsi"/>
              </w:rPr>
              <w:t xml:space="preserve">. </w:t>
            </w:r>
          </w:p>
          <w:p w14:paraId="4E62F62C" w14:textId="77777777" w:rsidR="00D519E4" w:rsidRPr="00601D64" w:rsidRDefault="00D519E4" w:rsidP="0008580E">
            <w:pPr>
              <w:pStyle w:val="ListParagraph"/>
              <w:spacing w:after="0"/>
              <w:ind w:left="356" w:hangingChars="162" w:hanging="356"/>
              <w:rPr>
                <w:rFonts w:asciiTheme="minorHAnsi" w:hAnsiTheme="minorHAnsi"/>
              </w:rPr>
            </w:pPr>
          </w:p>
        </w:tc>
      </w:tr>
      <w:tr w:rsidR="00D519E4" w:rsidRPr="00601D64" w14:paraId="4CDD5515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09B" w14:textId="06057663" w:rsidR="00D519E4" w:rsidRPr="00601D64" w:rsidRDefault="00D519E4" w:rsidP="0008580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Translate the </w:t>
            </w:r>
            <w:r w:rsidR="0021422A">
              <w:rPr>
                <w:rFonts w:asciiTheme="minorHAnsi" w:hAnsiTheme="minorHAnsi"/>
              </w:rPr>
              <w:t xml:space="preserve">Strategic </w:t>
            </w:r>
            <w:r w:rsidR="00B808AF" w:rsidRPr="00601D64">
              <w:rPr>
                <w:rFonts w:asciiTheme="minorHAnsi" w:hAnsiTheme="minorHAnsi"/>
              </w:rPr>
              <w:t>Plan into a clear work plan,</w:t>
            </w:r>
            <w:r w:rsidR="001F53B4" w:rsidRPr="00601D64">
              <w:rPr>
                <w:rFonts w:asciiTheme="minorHAnsi" w:hAnsiTheme="minorHAnsi"/>
              </w:rPr>
              <w:t xml:space="preserve"> addressing the need for continuous development, </w:t>
            </w:r>
            <w:proofErr w:type="gramStart"/>
            <w:r w:rsidR="001F53B4" w:rsidRPr="00601D64">
              <w:rPr>
                <w:rFonts w:asciiTheme="minorHAnsi" w:hAnsiTheme="minorHAnsi"/>
              </w:rPr>
              <w:t>improvement</w:t>
            </w:r>
            <w:proofErr w:type="gramEnd"/>
            <w:r w:rsidR="001F53B4" w:rsidRPr="00601D64">
              <w:rPr>
                <w:rFonts w:asciiTheme="minorHAnsi" w:hAnsiTheme="minorHAnsi"/>
              </w:rPr>
              <w:t xml:space="preserve"> and sustainability. </w:t>
            </w:r>
          </w:p>
          <w:p w14:paraId="2474303F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</w:rPr>
            </w:pPr>
          </w:p>
          <w:p w14:paraId="186BB722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2A7" w14:textId="77777777" w:rsidR="006B3F4C" w:rsidRPr="006B3F4C" w:rsidRDefault="1E34BC40" w:rsidP="1E34BC4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pacing w:after="0"/>
              <w:ind w:left="680" w:hangingChars="309" w:hanging="680"/>
              <w:rPr>
                <w:color w:val="000000" w:themeColor="text1"/>
              </w:rPr>
            </w:pPr>
            <w:r w:rsidRPr="1E34BC40">
              <w:rPr>
                <w:rFonts w:asciiTheme="minorHAnsi" w:eastAsia="Times New Roman" w:hAnsiTheme="minorHAnsi"/>
                <w:color w:val="000000" w:themeColor="text1"/>
              </w:rPr>
              <w:t xml:space="preserve">A digital strategy is developed to support delivery of company goals including a roadmap detailing a continuous programme of digital projects including budgets, </w:t>
            </w:r>
            <w:proofErr w:type="gramStart"/>
            <w:r w:rsidRPr="1E34BC40">
              <w:rPr>
                <w:rFonts w:asciiTheme="minorHAnsi" w:eastAsia="Times New Roman" w:hAnsiTheme="minorHAnsi"/>
                <w:color w:val="000000" w:themeColor="text1"/>
              </w:rPr>
              <w:t>deliverables</w:t>
            </w:r>
            <w:proofErr w:type="gramEnd"/>
            <w:r w:rsidRPr="1E34BC40">
              <w:rPr>
                <w:rFonts w:asciiTheme="minorHAnsi" w:eastAsia="Times New Roman" w:hAnsiTheme="minorHAnsi"/>
                <w:color w:val="000000" w:themeColor="text1"/>
              </w:rPr>
              <w:t xml:space="preserve"> and deadlines</w:t>
            </w:r>
            <w:r w:rsidR="006B3F4C">
              <w:rPr>
                <w:rFonts w:asciiTheme="minorHAnsi" w:eastAsia="Times New Roman" w:hAnsiTheme="minorHAnsi"/>
                <w:color w:val="000000" w:themeColor="text1"/>
              </w:rPr>
              <w:t>.</w:t>
            </w:r>
          </w:p>
          <w:p w14:paraId="496ED246" w14:textId="76C63CDD" w:rsidR="1E34BC40" w:rsidRPr="006B3F4C" w:rsidRDefault="1E34BC40" w:rsidP="006B3F4C">
            <w:pPr>
              <w:pStyle w:val="ListParagraph"/>
              <w:tabs>
                <w:tab w:val="left" w:pos="720"/>
              </w:tabs>
              <w:spacing w:after="0"/>
              <w:ind w:left="680"/>
              <w:rPr>
                <w:color w:val="000000" w:themeColor="text1"/>
              </w:rPr>
            </w:pPr>
          </w:p>
          <w:p w14:paraId="3CE0A40C" w14:textId="77777777" w:rsidR="00CE2CA6" w:rsidRPr="00CE2CA6" w:rsidRDefault="006B3F4C" w:rsidP="00CE2CA6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/>
              <w:ind w:left="680" w:hangingChars="309" w:hanging="680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 w:themeColor="text1"/>
              </w:rPr>
              <w:t>An annual communications strategy is implemented providing a clear</w:t>
            </w:r>
            <w:r>
              <w:rPr>
                <w:rFonts w:asciiTheme="minorHAnsi" w:eastAsia="Times New Roman" w:hAnsiTheme="minorHAnsi"/>
                <w:color w:val="000000" w:themeColor="text1"/>
              </w:rPr>
              <w:t xml:space="preserve"> </w:t>
            </w:r>
            <w:r w:rsidRPr="1E34BC40">
              <w:rPr>
                <w:rFonts w:asciiTheme="minorHAnsi" w:eastAsia="Times New Roman" w:hAnsiTheme="minorHAnsi"/>
                <w:color w:val="000000" w:themeColor="text1"/>
              </w:rPr>
              <w:t>programme of communications priorities across the company.</w:t>
            </w:r>
          </w:p>
          <w:p w14:paraId="11022931" w14:textId="77777777" w:rsidR="00CE2CA6" w:rsidRPr="00CE2CA6" w:rsidRDefault="00CE2CA6" w:rsidP="00CE2CA6">
            <w:pPr>
              <w:pStyle w:val="ListParagraph"/>
              <w:rPr>
                <w:rFonts w:asciiTheme="minorHAnsi" w:hAnsiTheme="minorHAnsi"/>
              </w:rPr>
            </w:pPr>
          </w:p>
          <w:p w14:paraId="4EF35AD5" w14:textId="4FB32E0E" w:rsidR="007F6DA8" w:rsidRDefault="00D519E4" w:rsidP="00CE2CA6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/>
              <w:ind w:left="680" w:hangingChars="309" w:hanging="680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00CE2CA6">
              <w:rPr>
                <w:rFonts w:asciiTheme="minorHAnsi" w:hAnsiTheme="minorHAnsi"/>
              </w:rPr>
              <w:t xml:space="preserve">Opportunities to make </w:t>
            </w:r>
            <w:r w:rsidR="00CB7C55" w:rsidRPr="00CE2CA6">
              <w:rPr>
                <w:rFonts w:asciiTheme="minorHAnsi" w:hAnsiTheme="minorHAnsi"/>
              </w:rPr>
              <w:t xml:space="preserve">digitally based </w:t>
            </w:r>
            <w:r w:rsidRPr="00CE2CA6">
              <w:rPr>
                <w:rFonts w:asciiTheme="minorHAnsi" w:hAnsiTheme="minorHAnsi"/>
              </w:rPr>
              <w:t xml:space="preserve">improvements are identified, using ideas and good practice from other organisations and sectors </w:t>
            </w:r>
            <w:r w:rsidRPr="00CE2CA6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to assess the progress of the </w:t>
            </w:r>
            <w:r w:rsidR="00CB7C55" w:rsidRPr="00CE2CA6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Company</w:t>
            </w:r>
            <w:r w:rsidR="007F6DA8" w:rsidRPr="00CE2CA6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and progress </w:t>
            </w:r>
            <w:r w:rsidR="008C2EA7" w:rsidRPr="00CE2CA6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the digital strategy</w:t>
            </w:r>
            <w:r w:rsidR="007F6DA8" w:rsidRPr="00CE2CA6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. </w:t>
            </w:r>
          </w:p>
          <w:p w14:paraId="568879C2" w14:textId="77777777" w:rsidR="00CE2CA6" w:rsidRPr="00CE2CA6" w:rsidRDefault="00CE2CA6" w:rsidP="00CE2CA6">
            <w:pPr>
              <w:pStyle w:val="ListParagraph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68F06BC0" w14:textId="77777777" w:rsidR="007F6DA8" w:rsidRPr="00601D64" w:rsidRDefault="007F6DA8" w:rsidP="1E34BC4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/>
              <w:ind w:left="680" w:hangingChars="309" w:hanging="680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Strong </w:t>
            </w:r>
            <w:r w:rsidR="00C36204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and inclusive 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relationships are built and maintained with stakeholders who may wish to contribute to or be impacted by the transformation programme</w:t>
            </w:r>
            <w:r w:rsidR="005B68FF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and with the suppliers of chosen products to maximise </w:t>
            </w:r>
            <w:r w:rsidR="00C36204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use of their capabilities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. </w:t>
            </w:r>
          </w:p>
          <w:p w14:paraId="6A62A4CD" w14:textId="77777777" w:rsidR="007F6DA8" w:rsidRPr="00601D64" w:rsidRDefault="007F6DA8" w:rsidP="0008580E">
            <w:pPr>
              <w:pStyle w:val="ListParagraph"/>
              <w:tabs>
                <w:tab w:val="left" w:pos="720"/>
              </w:tabs>
              <w:suppressAutoHyphens/>
              <w:spacing w:after="0"/>
              <w:ind w:left="742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65593692" w14:textId="71DBCD34" w:rsidR="00D519E4" w:rsidRPr="00601D64" w:rsidRDefault="00A321EE" w:rsidP="1E34BC4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/>
              <w:ind w:left="680" w:hangingChars="309" w:hanging="680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Customer</w:t>
            </w:r>
            <w:r w:rsidR="0023302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barriers are addressed to maximise participation and that digital services are </w:t>
            </w:r>
            <w:r w:rsidR="00CE2CA6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accessible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and inclusive</w:t>
            </w:r>
            <w:r w:rsidR="007F6DA8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. D</w:t>
            </w:r>
            <w:r w:rsidR="0023302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elivery barriers are addressed by </w:t>
            </w:r>
            <w:r w:rsidR="007F6DA8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engaging employees and </w:t>
            </w:r>
            <w:r w:rsidR="0023302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helping teams and individuals to understand the risks and dysfunctions of misinterpreting, </w:t>
            </w:r>
            <w:proofErr w:type="gramStart"/>
            <w:r w:rsidR="0023302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ignoring</w:t>
            </w:r>
            <w:proofErr w:type="gramEnd"/>
            <w:r w:rsidR="0023302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or rejecting digital transformation.</w:t>
            </w:r>
          </w:p>
          <w:p w14:paraId="2A8F60AC" w14:textId="77777777" w:rsidR="00CB7C55" w:rsidRPr="00601D64" w:rsidRDefault="00CB7C55" w:rsidP="0008580E">
            <w:pPr>
              <w:pStyle w:val="ListParagraph"/>
              <w:tabs>
                <w:tab w:val="left" w:pos="720"/>
              </w:tabs>
              <w:suppressAutoHyphens/>
              <w:spacing w:after="0"/>
              <w:ind w:left="742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597C73F6" w14:textId="3CDB3E1F" w:rsidR="00CB7C55" w:rsidRPr="008B5AFA" w:rsidRDefault="0040284C" w:rsidP="1E34BC4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/>
              <w:ind w:left="742" w:hanging="742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A programme of work is devised</w:t>
            </w:r>
            <w:r w:rsidR="00627F4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with the </w:t>
            </w:r>
            <w:r w:rsidR="1E34BC40" w:rsidRPr="1E34BC40">
              <w:rPr>
                <w:rFonts w:asciiTheme="minorHAnsi" w:eastAsia="Times New Roman" w:hAnsiTheme="minorHAnsi"/>
                <w:color w:val="000000" w:themeColor="text1"/>
              </w:rPr>
              <w:t>D</w:t>
            </w:r>
            <w:r w:rsidR="00627F4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irector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</w:t>
            </w:r>
            <w:r w:rsidR="1E34BC40" w:rsidRPr="1E34BC40">
              <w:rPr>
                <w:rFonts w:asciiTheme="minorHAnsi" w:eastAsia="Times New Roman" w:hAnsiTheme="minorHAnsi"/>
                <w:color w:val="000000" w:themeColor="text1"/>
              </w:rPr>
              <w:t xml:space="preserve">of Resources and Transformation </w:t>
            </w:r>
            <w:r w:rsidR="00627F4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showing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clear outcomes, budgets and timescales that can be tracked to the Company’s mission, goals and vision and all team members </w:t>
            </w:r>
            <w:r w:rsidR="00CB7C55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can articulate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their role in delivering this work plan. </w:t>
            </w:r>
            <w:r w:rsidR="008C2EA7" w:rsidRPr="1E34BC40">
              <w:rPr>
                <w:rFonts w:asciiTheme="minorHAnsi" w:hAnsiTheme="minorHAnsi"/>
              </w:rPr>
              <w:t xml:space="preserve">The programme of work is clearly reflected in the Company’s annual </w:t>
            </w:r>
            <w:r w:rsidR="1E34BC40" w:rsidRPr="1E34BC40">
              <w:rPr>
                <w:rFonts w:asciiTheme="minorHAnsi" w:hAnsiTheme="minorHAnsi"/>
              </w:rPr>
              <w:t xml:space="preserve">operating </w:t>
            </w:r>
            <w:r w:rsidR="008C2EA7" w:rsidRPr="1E34BC40">
              <w:rPr>
                <w:rFonts w:asciiTheme="minorHAnsi" w:hAnsiTheme="minorHAnsi"/>
              </w:rPr>
              <w:t>plan.</w:t>
            </w:r>
          </w:p>
          <w:p w14:paraId="0EE14622" w14:textId="77777777" w:rsidR="008B5AFA" w:rsidRPr="008B5AFA" w:rsidRDefault="008B5AFA" w:rsidP="008B5AFA">
            <w:pPr>
              <w:pStyle w:val="ListParagraph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3AF973EE" w14:textId="6487F444" w:rsidR="008B5AFA" w:rsidRPr="00601D64" w:rsidRDefault="1E34BC40" w:rsidP="1E34BC4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/>
              <w:ind w:left="742" w:hanging="742"/>
              <w:textAlignment w:val="baseline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 w:themeColor="text1"/>
              </w:rPr>
              <w:t>Provide strategic counsel, clear communications and reputation management advice to the Senior Management Team and other managers throughout the Company.</w:t>
            </w:r>
          </w:p>
          <w:p w14:paraId="1679772A" w14:textId="77777777" w:rsidR="00D519E4" w:rsidRPr="00601D64" w:rsidRDefault="00D519E4" w:rsidP="0008580E">
            <w:pPr>
              <w:tabs>
                <w:tab w:val="left" w:pos="720"/>
              </w:tabs>
              <w:suppressAutoHyphens/>
              <w:spacing w:after="0"/>
              <w:textAlignment w:val="baseline"/>
              <w:rPr>
                <w:rFonts w:asciiTheme="minorHAnsi" w:hAnsiTheme="minorHAnsi"/>
              </w:rPr>
            </w:pPr>
          </w:p>
        </w:tc>
      </w:tr>
      <w:tr w:rsidR="00D519E4" w:rsidRPr="00601D64" w14:paraId="6C1AF436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3C3" w14:textId="77777777" w:rsidR="00D519E4" w:rsidRPr="00601D64" w:rsidRDefault="00627F4B" w:rsidP="0008580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To market the organisation and its services to clients, </w:t>
            </w:r>
            <w:proofErr w:type="gramStart"/>
            <w:r w:rsidRPr="00601D64">
              <w:rPr>
                <w:rFonts w:asciiTheme="minorHAnsi" w:hAnsiTheme="minorHAnsi"/>
              </w:rPr>
              <w:t>stakeholders</w:t>
            </w:r>
            <w:proofErr w:type="gramEnd"/>
            <w:r w:rsidRPr="00601D64">
              <w:rPr>
                <w:rFonts w:asciiTheme="minorHAnsi" w:hAnsiTheme="minorHAnsi"/>
              </w:rPr>
              <w:t xml:space="preserve"> and partner organisations, working with selected agencies to create, analyse and act on public relations </w:t>
            </w:r>
            <w:r w:rsidR="004E5D9B" w:rsidRPr="00601D64">
              <w:rPr>
                <w:rFonts w:asciiTheme="minorHAnsi" w:hAnsiTheme="minorHAnsi"/>
              </w:rPr>
              <w:t>information.</w:t>
            </w:r>
          </w:p>
          <w:p w14:paraId="7CCFA792" w14:textId="77777777" w:rsidR="00D519E4" w:rsidRPr="00601D64" w:rsidRDefault="00D519E4" w:rsidP="000858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648" w14:textId="41EB07F3" w:rsidR="000E1E06" w:rsidRPr="00601D64" w:rsidRDefault="00D519E4" w:rsidP="1E34BC40">
            <w:pPr>
              <w:pStyle w:val="ListParagraph"/>
              <w:numPr>
                <w:ilvl w:val="1"/>
                <w:numId w:val="5"/>
              </w:numPr>
              <w:spacing w:after="0"/>
              <w:ind w:left="680" w:hangingChars="309" w:hanging="680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Opportunities for </w:t>
            </w:r>
            <w:r w:rsidR="004E5D9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marketing the Company and its services and events</w:t>
            </w: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ar</w:t>
            </w:r>
            <w:r w:rsidR="000E1E06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e developed </w:t>
            </w:r>
            <w:r w:rsidR="004E5D9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in collaboration with agencies and colleagues, </w:t>
            </w:r>
            <w:r w:rsidR="000E1E06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utilising insights from stakeholders</w:t>
            </w:r>
            <w:r w:rsidR="004E5D9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and market intelligence</w:t>
            </w:r>
            <w:r w:rsidR="000E1E06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.</w:t>
            </w:r>
            <w:r w:rsidR="004E5D9B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</w:t>
            </w:r>
          </w:p>
          <w:p w14:paraId="0BFE26F2" w14:textId="77777777" w:rsidR="004E5D9B" w:rsidRPr="00601D64" w:rsidRDefault="004E5D9B" w:rsidP="0008580E">
            <w:pPr>
              <w:pStyle w:val="ListParagraph"/>
              <w:spacing w:after="0"/>
              <w:ind w:left="742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3028BCC6" w14:textId="77777777" w:rsidR="0054457D" w:rsidRPr="00601D64" w:rsidRDefault="000E1E06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680" w:hangingChars="309" w:hanging="680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Innovative</w:t>
            </w:r>
            <w:r w:rsidR="005B68F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, </w:t>
            </w:r>
            <w:proofErr w:type="gramStart"/>
            <w:r w:rsidR="005B68F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compelling</w:t>
            </w:r>
            <w:proofErr w:type="gramEnd"/>
            <w:r w:rsidR="005B68F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and </w:t>
            </w:r>
            <w:r w:rsidR="004E5D9B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high impact marketing campaigns</w:t>
            </w:r>
            <w:r w:rsidR="00EB78C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, materials and branding</w:t>
            </w:r>
            <w:r w:rsidR="004E5D9B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are implemented, reviewed, analysed for </w:t>
            </w:r>
            <w:r w:rsidR="00EB78C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positive </w:t>
            </w:r>
            <w:r w:rsidR="004E5D9B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and sustained </w:t>
            </w:r>
            <w:r w:rsidR="00EB78CF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business and relationship improvement</w:t>
            </w:r>
            <w:r w:rsidR="004E5D9B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. </w:t>
            </w:r>
          </w:p>
          <w:p w14:paraId="25DECDE0" w14:textId="77777777" w:rsidR="004E5D9B" w:rsidRPr="00601D64" w:rsidRDefault="004E5D9B" w:rsidP="0008580E">
            <w:pPr>
              <w:spacing w:after="0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6F8CCAF6" w14:textId="53F364E7" w:rsidR="0054457D" w:rsidRPr="00601D64" w:rsidRDefault="0054457D" w:rsidP="1E34BC40">
            <w:pPr>
              <w:pStyle w:val="ListParagraph"/>
              <w:numPr>
                <w:ilvl w:val="1"/>
                <w:numId w:val="5"/>
              </w:numPr>
              <w:tabs>
                <w:tab w:val="left" w:pos="792"/>
              </w:tabs>
              <w:spacing w:after="0"/>
              <w:ind w:left="742" w:hanging="708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Productive and cordial relationships are forged and maintained with stakeholders </w:t>
            </w:r>
            <w:r w:rsidR="008633D1" w:rsidRPr="1E34BC40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evidenced by effective positive feedback. </w:t>
            </w:r>
          </w:p>
          <w:p w14:paraId="07532F3D" w14:textId="77777777" w:rsidR="008633D1" w:rsidRPr="00601D64" w:rsidRDefault="008633D1" w:rsidP="0008580E">
            <w:pPr>
              <w:pStyle w:val="ListParagraph"/>
              <w:tabs>
                <w:tab w:val="left" w:pos="792"/>
              </w:tabs>
              <w:spacing w:after="0"/>
              <w:ind w:left="742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</w:p>
          <w:p w14:paraId="1D47F1FB" w14:textId="77777777" w:rsidR="00D519E4" w:rsidRPr="00601D64" w:rsidRDefault="003801A7" w:rsidP="0008580E">
            <w:pPr>
              <w:pStyle w:val="ListParagraph"/>
              <w:numPr>
                <w:ilvl w:val="1"/>
                <w:numId w:val="5"/>
              </w:numPr>
              <w:tabs>
                <w:tab w:val="left" w:pos="792"/>
              </w:tabs>
              <w:spacing w:after="0"/>
              <w:ind w:left="742" w:hanging="708"/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</w:pP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Opportunities to create good public relations stories via events, stakeholder liaison or </w:t>
            </w:r>
            <w:r w:rsidR="00111E12"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publicity</w:t>
            </w: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or by the monitoring of media stories are sought and acted upon, including the correction of inaccuracies.  </w:t>
            </w:r>
          </w:p>
        </w:tc>
      </w:tr>
      <w:tr w:rsidR="00D519E4" w:rsidRPr="00601D64" w14:paraId="602681EB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A723" w14:textId="3ACF1E69" w:rsidR="00D519E4" w:rsidRPr="00601D64" w:rsidRDefault="00111E12" w:rsidP="0008580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lastRenderedPageBreak/>
              <w:t xml:space="preserve">Collaborate </w:t>
            </w:r>
            <w:r w:rsidR="00EA6577">
              <w:rPr>
                <w:rFonts w:asciiTheme="minorHAnsi" w:hAnsiTheme="minorHAnsi"/>
              </w:rPr>
              <w:t>across the Company</w:t>
            </w:r>
            <w:r w:rsidRPr="00601D64">
              <w:rPr>
                <w:rFonts w:asciiTheme="minorHAnsi" w:hAnsiTheme="minorHAnsi"/>
              </w:rPr>
              <w:t xml:space="preserve"> to</w:t>
            </w:r>
            <w:r w:rsidR="005B68FF" w:rsidRPr="00601D64">
              <w:rPr>
                <w:rFonts w:asciiTheme="minorHAnsi" w:hAnsiTheme="minorHAnsi"/>
              </w:rPr>
              <w:t xml:space="preserve"> develop effective customer relationships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CBA" w14:textId="01614901" w:rsidR="00D519E4" w:rsidRPr="00601D64" w:rsidRDefault="005B68FF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742" w:hanging="742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Appropriate channels are </w:t>
            </w:r>
            <w:r w:rsidR="00111E12" w:rsidRPr="00601D64">
              <w:rPr>
                <w:rFonts w:asciiTheme="minorHAnsi" w:hAnsiTheme="minorHAnsi"/>
              </w:rPr>
              <w:t>developed</w:t>
            </w:r>
            <w:r w:rsidRPr="00601D64">
              <w:rPr>
                <w:rFonts w:asciiTheme="minorHAnsi" w:hAnsiTheme="minorHAnsi"/>
              </w:rPr>
              <w:t xml:space="preserve"> to suit the recipient, for example email, webchat, social media, SMS, </w:t>
            </w:r>
            <w:proofErr w:type="gramStart"/>
            <w:r w:rsidRPr="00601D64">
              <w:rPr>
                <w:rFonts w:asciiTheme="minorHAnsi" w:hAnsiTheme="minorHAnsi"/>
              </w:rPr>
              <w:t>IVR  etc</w:t>
            </w:r>
            <w:r w:rsidR="00EA6577">
              <w:rPr>
                <w:rFonts w:asciiTheme="minorHAnsi" w:hAnsiTheme="minorHAnsi"/>
              </w:rPr>
              <w:t>.</w:t>
            </w:r>
            <w:proofErr w:type="gramEnd"/>
          </w:p>
          <w:p w14:paraId="6EE7C4CD" w14:textId="77777777" w:rsidR="005B68FF" w:rsidRPr="00601D64" w:rsidRDefault="005B68FF" w:rsidP="0008580E">
            <w:pPr>
              <w:pStyle w:val="ListParagraph"/>
              <w:spacing w:after="0"/>
              <w:ind w:left="742"/>
              <w:rPr>
                <w:rFonts w:asciiTheme="minorHAnsi" w:hAnsiTheme="minorHAnsi"/>
              </w:rPr>
            </w:pPr>
          </w:p>
          <w:p w14:paraId="4C75E8A1" w14:textId="0C3A5C98" w:rsidR="005B68FF" w:rsidRPr="00601D64" w:rsidRDefault="005B68FF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742" w:hanging="742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Customer relationship management, customer satisfaction, customer insight, and web analytics techniques are used to evaluate</w:t>
            </w:r>
            <w:r w:rsidR="00111E12" w:rsidRPr="00601D64">
              <w:rPr>
                <w:rFonts w:asciiTheme="minorHAnsi" w:hAnsiTheme="minorHAnsi"/>
              </w:rPr>
              <w:t xml:space="preserve">, make </w:t>
            </w:r>
            <w:proofErr w:type="gramStart"/>
            <w:r w:rsidR="00111E12" w:rsidRPr="00601D64">
              <w:rPr>
                <w:rFonts w:asciiTheme="minorHAnsi" w:hAnsiTheme="minorHAnsi"/>
              </w:rPr>
              <w:t>recommendations</w:t>
            </w:r>
            <w:proofErr w:type="gramEnd"/>
            <w:r w:rsidRPr="00601D64">
              <w:rPr>
                <w:rFonts w:asciiTheme="minorHAnsi" w:hAnsiTheme="minorHAnsi"/>
              </w:rPr>
              <w:t xml:space="preserve"> and recalibrate services. </w:t>
            </w:r>
          </w:p>
          <w:p w14:paraId="626A4194" w14:textId="77777777" w:rsidR="005B68FF" w:rsidRPr="00601D64" w:rsidRDefault="005B68FF" w:rsidP="0008580E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  <w:p w14:paraId="7A47562F" w14:textId="77777777" w:rsidR="005B68FF" w:rsidRDefault="005B68FF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742" w:hanging="742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Social, listening, sentiment and intervention processes are </w:t>
            </w:r>
            <w:r w:rsidR="00111E12" w:rsidRPr="00601D64">
              <w:rPr>
                <w:rFonts w:asciiTheme="minorHAnsi" w:hAnsiTheme="minorHAnsi"/>
              </w:rPr>
              <w:t xml:space="preserve">considered in driving </w:t>
            </w:r>
            <w:r w:rsidRPr="00601D64">
              <w:rPr>
                <w:rFonts w:asciiTheme="minorHAnsi" w:hAnsiTheme="minorHAnsi"/>
              </w:rPr>
              <w:t>good business outcomes.</w:t>
            </w:r>
          </w:p>
          <w:p w14:paraId="1DC23D4A" w14:textId="77777777" w:rsidR="008B5AFA" w:rsidRPr="008B5AFA" w:rsidRDefault="008B5AFA" w:rsidP="008B5AFA">
            <w:pPr>
              <w:pStyle w:val="ListParagraph"/>
              <w:rPr>
                <w:rFonts w:asciiTheme="minorHAnsi" w:hAnsiTheme="minorHAnsi"/>
              </w:rPr>
            </w:pPr>
          </w:p>
          <w:p w14:paraId="2162A37C" w14:textId="4292728C" w:rsidR="008B5AFA" w:rsidRPr="00601D64" w:rsidRDefault="1E34BC40" w:rsidP="1E34BC40">
            <w:pPr>
              <w:pStyle w:val="ListParagraph"/>
              <w:numPr>
                <w:ilvl w:val="1"/>
                <w:numId w:val="5"/>
              </w:numPr>
              <w:spacing w:after="0"/>
              <w:ind w:left="742" w:hanging="742"/>
              <w:rPr>
                <w:rFonts w:asciiTheme="minorHAnsi" w:hAnsiTheme="minorHAnsi"/>
              </w:rPr>
            </w:pPr>
            <w:r w:rsidRPr="1E34BC40">
              <w:rPr>
                <w:rFonts w:asciiTheme="minorHAnsi" w:hAnsiTheme="minorHAnsi"/>
              </w:rPr>
              <w:t>Performance measures are set and monitored with corrective actions put in place quickly where any issues are identified that inhibit the provision of excellent service.</w:t>
            </w:r>
          </w:p>
        </w:tc>
      </w:tr>
      <w:tr w:rsidR="00F82974" w:rsidRPr="00601D64" w14:paraId="3F74EB25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537" w14:textId="5EE4EE4E" w:rsidR="00F82974" w:rsidRPr="00601D64" w:rsidRDefault="00D54B47" w:rsidP="0008580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</w:rPr>
              <w:t>The team’s f</w:t>
            </w:r>
            <w:r w:rsidR="00F82974" w:rsidRPr="00601D64">
              <w:rPr>
                <w:rFonts w:asciiTheme="minorHAnsi" w:hAnsiTheme="minorHAnsi"/>
              </w:rPr>
              <w:t xml:space="preserve">inancial, </w:t>
            </w:r>
            <w:proofErr w:type="gramStart"/>
            <w:r w:rsidR="00F82974" w:rsidRPr="00601D64">
              <w:rPr>
                <w:rFonts w:asciiTheme="minorHAnsi" w:hAnsiTheme="minorHAnsi"/>
              </w:rPr>
              <w:t>physical</w:t>
            </w:r>
            <w:proofErr w:type="gramEnd"/>
            <w:r w:rsidR="00F82974" w:rsidRPr="00601D64">
              <w:rPr>
                <w:rFonts w:asciiTheme="minorHAnsi" w:hAnsiTheme="minorHAnsi"/>
              </w:rPr>
              <w:t xml:space="preserve"> and human resources are managed efficiently and effectively in accordance with the Company’s good governance principles.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796" w14:textId="5E4FA356" w:rsidR="00F82974" w:rsidRPr="00601D64" w:rsidRDefault="00F82974" w:rsidP="0008580E">
            <w:pPr>
              <w:pStyle w:val="ListParagraph"/>
              <w:numPr>
                <w:ilvl w:val="1"/>
                <w:numId w:val="5"/>
              </w:numPr>
              <w:spacing w:after="0"/>
              <w:ind w:leftChars="15" w:left="682" w:hangingChars="295" w:hanging="649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Motivational, active learning and development, coaching and mentoring opportunities are made available to employees so that they develop within their roles and responsibilities and realise their full potential</w:t>
            </w:r>
            <w:r w:rsidR="008B5AFA">
              <w:rPr>
                <w:rFonts w:asciiTheme="minorHAnsi" w:hAnsiTheme="minorHAnsi"/>
              </w:rPr>
              <w:t>.</w:t>
            </w:r>
          </w:p>
          <w:p w14:paraId="178A6FB5" w14:textId="77777777" w:rsidR="00F82974" w:rsidRPr="00601D64" w:rsidRDefault="00F82974" w:rsidP="0008580E">
            <w:pPr>
              <w:spacing w:after="0"/>
              <w:rPr>
                <w:rFonts w:asciiTheme="minorHAnsi" w:hAnsiTheme="minorHAnsi"/>
              </w:rPr>
            </w:pPr>
          </w:p>
          <w:p w14:paraId="34EC40E8" w14:textId="3C6D3541" w:rsidR="00F82974" w:rsidRPr="00601D64" w:rsidRDefault="00F82974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680" w:hangingChars="309" w:hanging="68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>Individual and team performance</w:t>
            </w:r>
            <w:r w:rsidR="004A5F8D" w:rsidRPr="00601D64">
              <w:rPr>
                <w:rFonts w:asciiTheme="minorHAnsi" w:hAnsiTheme="minorHAnsi"/>
              </w:rPr>
              <w:t xml:space="preserve"> and wellbeing</w:t>
            </w:r>
            <w:r w:rsidRPr="00601D64">
              <w:rPr>
                <w:rFonts w:asciiTheme="minorHAnsi" w:hAnsiTheme="minorHAnsi"/>
              </w:rPr>
              <w:t xml:space="preserve"> is actively monitored</w:t>
            </w:r>
            <w:r w:rsidR="00DB54FE">
              <w:rPr>
                <w:rFonts w:asciiTheme="minorHAnsi" w:hAnsiTheme="minorHAnsi"/>
              </w:rPr>
              <w:t>,</w:t>
            </w:r>
            <w:r w:rsidRPr="00601D64">
              <w:rPr>
                <w:rFonts w:asciiTheme="minorHAnsi" w:hAnsiTheme="minorHAnsi"/>
              </w:rPr>
              <w:t xml:space="preserve"> and corrective actions implemented in a timely manner</w:t>
            </w:r>
            <w:r w:rsidR="00DB54FE">
              <w:rPr>
                <w:rFonts w:asciiTheme="minorHAnsi" w:hAnsiTheme="minorHAnsi"/>
              </w:rPr>
              <w:t>.</w:t>
            </w:r>
          </w:p>
          <w:p w14:paraId="6682C910" w14:textId="77777777" w:rsidR="00F82974" w:rsidRPr="00601D64" w:rsidRDefault="00F82974" w:rsidP="0008580E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  <w:p w14:paraId="42686146" w14:textId="77777777" w:rsidR="00F82974" w:rsidRPr="00601D64" w:rsidRDefault="007F6DA8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680" w:hangingChars="309" w:hanging="680"/>
              <w:rPr>
                <w:rFonts w:asciiTheme="minorHAnsi" w:hAnsiTheme="minorHAnsi"/>
              </w:rPr>
            </w:pPr>
            <w:r w:rsidRPr="00601D64">
              <w:rPr>
                <w:rFonts w:asciiTheme="minorHAnsi" w:hAnsiTheme="minorHAnsi"/>
              </w:rPr>
              <w:t xml:space="preserve">Financial, technological, </w:t>
            </w:r>
            <w:proofErr w:type="gramStart"/>
            <w:r w:rsidRPr="00601D64">
              <w:rPr>
                <w:rFonts w:asciiTheme="minorHAnsi" w:hAnsiTheme="minorHAnsi"/>
              </w:rPr>
              <w:t>physical</w:t>
            </w:r>
            <w:proofErr w:type="gramEnd"/>
            <w:r w:rsidRPr="00601D64">
              <w:rPr>
                <w:rFonts w:asciiTheme="minorHAnsi" w:hAnsiTheme="minorHAnsi"/>
              </w:rPr>
              <w:t xml:space="preserve"> and human resources are effectively deployed to meet required outcomes. </w:t>
            </w:r>
            <w:r w:rsidR="00F82974" w:rsidRPr="00601D64">
              <w:rPr>
                <w:rFonts w:asciiTheme="minorHAnsi" w:hAnsiTheme="minorHAnsi"/>
              </w:rPr>
              <w:t>Projects, budgets, procurement, value for money and HR metrics are delivered at a high level and are consistent with all Company performance and governance.</w:t>
            </w:r>
          </w:p>
          <w:p w14:paraId="39689AF0" w14:textId="77777777" w:rsidR="007F6DA8" w:rsidRPr="00601D64" w:rsidRDefault="007F6DA8" w:rsidP="0008580E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  <w:p w14:paraId="7D0CC13A" w14:textId="77777777" w:rsidR="007F6DA8" w:rsidRPr="00601D64" w:rsidRDefault="007F6DA8" w:rsidP="0008580E">
            <w:pPr>
              <w:pStyle w:val="ListParagraph"/>
              <w:numPr>
                <w:ilvl w:val="1"/>
                <w:numId w:val="5"/>
              </w:numPr>
              <w:spacing w:after="0"/>
              <w:ind w:left="680" w:hangingChars="309" w:hanging="680"/>
              <w:rPr>
                <w:rFonts w:asciiTheme="minorHAnsi" w:hAnsiTheme="minorHAnsi"/>
              </w:rPr>
            </w:pPr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Quality framework systems are developed, </w:t>
            </w:r>
            <w:proofErr w:type="gramStart"/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>interpreted</w:t>
            </w:r>
            <w:proofErr w:type="gramEnd"/>
            <w:r w:rsidRPr="00601D64">
              <w:rPr>
                <w:rFonts w:asciiTheme="minorHAnsi" w:eastAsia="Times New Roman" w:hAnsiTheme="minorHAnsi"/>
                <w:color w:val="000000"/>
                <w:shd w:val="clear" w:color="auto" w:fill="FFFFFF"/>
              </w:rPr>
              <w:t xml:space="preserve"> and applied consistently. Risks are identified and interested parties alerted. Risk mitigation plans are proposed and implemented.</w:t>
            </w:r>
          </w:p>
          <w:p w14:paraId="6D5DB851" w14:textId="77777777" w:rsidR="00F82974" w:rsidRPr="00601D64" w:rsidRDefault="00F82974" w:rsidP="0008580E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F82974" w:rsidRPr="00601D64" w14:paraId="3D4D25BF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DB1" w14:textId="77777777" w:rsidR="00F82974" w:rsidRPr="00601D64" w:rsidRDefault="00F82974" w:rsidP="0008580E">
            <w:pPr>
              <w:spacing w:after="0"/>
              <w:rPr>
                <w:rFonts w:asciiTheme="minorHAnsi" w:hAnsiTheme="minorHAnsi"/>
                <w:b/>
              </w:rPr>
            </w:pPr>
            <w:r w:rsidRPr="00601D64">
              <w:rPr>
                <w:rFonts w:asciiTheme="minorHAnsi" w:hAnsiTheme="minorHAnsi"/>
                <w:b/>
              </w:rPr>
              <w:t>Health and Safety Statement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B36" w14:textId="77777777" w:rsidR="00F82974" w:rsidRPr="00601D64" w:rsidRDefault="00F82974" w:rsidP="0008580E">
            <w:pPr>
              <w:spacing w:after="0"/>
              <w:rPr>
                <w:rFonts w:asciiTheme="minorHAnsi" w:eastAsia="Times New Roman" w:hAnsiTheme="minorHAnsi"/>
              </w:rPr>
            </w:pPr>
            <w:r w:rsidRPr="00601D64">
              <w:rPr>
                <w:rFonts w:asciiTheme="minorHAnsi" w:eastAsia="Times New Roman" w:hAnsiTheme="minorHAnsi"/>
              </w:rPr>
              <w:t>Every employee has a responsibility under the Health and Safety at Work Act to:</w:t>
            </w:r>
            <w:r w:rsidRPr="00601D64">
              <w:rPr>
                <w:rFonts w:asciiTheme="minorHAnsi" w:eastAsia="Times New Roman" w:hAnsiTheme="minorHAnsi"/>
              </w:rPr>
              <w:br/>
            </w:r>
          </w:p>
          <w:p w14:paraId="02706B08" w14:textId="44A0D980" w:rsidR="00F82974" w:rsidRPr="00601D64" w:rsidRDefault="00F82974" w:rsidP="0008580E">
            <w:pPr>
              <w:numPr>
                <w:ilvl w:val="0"/>
                <w:numId w:val="8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601D64">
              <w:rPr>
                <w:rFonts w:asciiTheme="minorHAnsi" w:eastAsia="Times New Roman" w:hAnsiTheme="minorHAnsi"/>
                <w:lang w:val="en-AU"/>
              </w:rPr>
              <w:t>Comply with the Health and Safety Policy, the Health and Safety Management Plan and all company safe work practices</w:t>
            </w:r>
            <w:r w:rsidR="00DB54FE">
              <w:rPr>
                <w:rFonts w:asciiTheme="minorHAnsi" w:eastAsia="Times New Roman" w:hAnsiTheme="minorHAnsi"/>
                <w:lang w:val="en-AU"/>
              </w:rPr>
              <w:t>.</w:t>
            </w:r>
          </w:p>
          <w:p w14:paraId="2DC6BF2A" w14:textId="69C4EA00" w:rsidR="00F82974" w:rsidRPr="00601D64" w:rsidRDefault="00F82974" w:rsidP="0008580E">
            <w:pPr>
              <w:numPr>
                <w:ilvl w:val="0"/>
                <w:numId w:val="8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601D64">
              <w:rPr>
                <w:rFonts w:asciiTheme="minorHAnsi" w:eastAsia="Times New Roman" w:hAnsiTheme="minorHAnsi"/>
                <w:lang w:val="en-AU"/>
              </w:rPr>
              <w:t>Ensure the safety of themselves and others in the workplace</w:t>
            </w:r>
            <w:r w:rsidR="00DB54FE">
              <w:rPr>
                <w:rFonts w:asciiTheme="minorHAnsi" w:eastAsia="Times New Roman" w:hAnsiTheme="minorHAnsi"/>
                <w:lang w:val="en-AU"/>
              </w:rPr>
              <w:t>.</w:t>
            </w:r>
          </w:p>
          <w:p w14:paraId="3CA07D03" w14:textId="77777777" w:rsidR="00F82974" w:rsidRPr="00601D64" w:rsidRDefault="00F82974" w:rsidP="0008580E">
            <w:pPr>
              <w:numPr>
                <w:ilvl w:val="0"/>
                <w:numId w:val="8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601D64">
              <w:rPr>
                <w:rFonts w:asciiTheme="minorHAnsi" w:eastAsia="Times New Roman" w:hAnsiTheme="minorHAnsi"/>
                <w:lang w:val="en-AU"/>
              </w:rPr>
              <w:lastRenderedPageBreak/>
              <w:t xml:space="preserve">Immediately report any unsafe condition, dangerous </w:t>
            </w:r>
            <w:proofErr w:type="gramStart"/>
            <w:r w:rsidRPr="00601D64">
              <w:rPr>
                <w:rFonts w:asciiTheme="minorHAnsi" w:eastAsia="Times New Roman" w:hAnsiTheme="minorHAnsi"/>
                <w:lang w:val="en-AU"/>
              </w:rPr>
              <w:t>occurrence</w:t>
            </w:r>
            <w:proofErr w:type="gramEnd"/>
            <w:r w:rsidRPr="00601D64">
              <w:rPr>
                <w:rFonts w:asciiTheme="minorHAnsi" w:eastAsia="Times New Roman" w:hAnsiTheme="minorHAnsi"/>
                <w:lang w:val="en-AU"/>
              </w:rPr>
              <w:t xml:space="preserve"> or injury to their line manager</w:t>
            </w:r>
          </w:p>
          <w:p w14:paraId="73E8A2E5" w14:textId="4251EE6C" w:rsidR="00F82974" w:rsidRPr="00601D64" w:rsidRDefault="00F82974" w:rsidP="0008580E">
            <w:pPr>
              <w:numPr>
                <w:ilvl w:val="0"/>
                <w:numId w:val="8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601D64">
              <w:rPr>
                <w:rFonts w:asciiTheme="minorHAnsi" w:eastAsia="Times New Roman" w:hAnsiTheme="minorHAnsi"/>
                <w:lang w:val="en-AU"/>
              </w:rPr>
              <w:t xml:space="preserve">Ensure they </w:t>
            </w:r>
            <w:proofErr w:type="gramStart"/>
            <w:r w:rsidRPr="00601D64">
              <w:rPr>
                <w:rFonts w:asciiTheme="minorHAnsi" w:eastAsia="Times New Roman" w:hAnsiTheme="minorHAnsi"/>
                <w:lang w:val="en-AU"/>
              </w:rPr>
              <w:t>are able to</w:t>
            </w:r>
            <w:proofErr w:type="gramEnd"/>
            <w:r w:rsidRPr="00601D64">
              <w:rPr>
                <w:rFonts w:asciiTheme="minorHAnsi" w:eastAsia="Times New Roman" w:hAnsiTheme="minorHAnsi"/>
                <w:lang w:val="en-AU"/>
              </w:rPr>
              <w:t xml:space="preserve"> competently and safely perform any work they undertake</w:t>
            </w:r>
            <w:r w:rsidR="00DB54FE">
              <w:rPr>
                <w:rFonts w:asciiTheme="minorHAnsi" w:eastAsia="Times New Roman" w:hAnsiTheme="minorHAnsi"/>
                <w:lang w:val="en-AU"/>
              </w:rPr>
              <w:t>.</w:t>
            </w:r>
          </w:p>
          <w:p w14:paraId="3EBE1DFB" w14:textId="5C3478B4" w:rsidR="00F82974" w:rsidRPr="00601D64" w:rsidRDefault="00F82974" w:rsidP="0008580E">
            <w:pPr>
              <w:numPr>
                <w:ilvl w:val="0"/>
                <w:numId w:val="8"/>
              </w:numPr>
              <w:spacing w:after="0"/>
              <w:rPr>
                <w:rFonts w:asciiTheme="minorHAnsi" w:eastAsia="Times New Roman" w:hAnsiTheme="minorHAnsi"/>
              </w:rPr>
            </w:pPr>
            <w:r w:rsidRPr="00601D64">
              <w:rPr>
                <w:rFonts w:asciiTheme="minorHAnsi" w:eastAsia="Times New Roman" w:hAnsiTheme="minorHAnsi"/>
              </w:rPr>
              <w:t>Co-operate with the Company on all matters of health and safety</w:t>
            </w:r>
            <w:r w:rsidR="00DB54FE">
              <w:rPr>
                <w:rFonts w:asciiTheme="minorHAnsi" w:eastAsia="Times New Roman" w:hAnsiTheme="minorHAnsi"/>
              </w:rPr>
              <w:t>.</w:t>
            </w:r>
          </w:p>
          <w:p w14:paraId="1E910A84" w14:textId="77777777" w:rsidR="00F82974" w:rsidRPr="00601D64" w:rsidRDefault="00F82974" w:rsidP="0008580E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F82974" w:rsidRPr="00601D64" w14:paraId="479DF976" w14:textId="77777777" w:rsidTr="1E34BC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847" w14:textId="77777777" w:rsidR="00F82974" w:rsidRPr="00601D64" w:rsidRDefault="005B68FF" w:rsidP="0008580E">
            <w:pPr>
              <w:pStyle w:val="Heading1"/>
              <w:spacing w:line="276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1D6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Safeguarding</w:t>
            </w:r>
            <w:r w:rsidR="00F82974" w:rsidRPr="00601D6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F82974" w:rsidRPr="00601D64">
              <w:rPr>
                <w:rFonts w:asciiTheme="minorHAnsi" w:hAnsiTheme="minorHAnsi" w:cs="Calibri"/>
                <w:b/>
                <w:sz w:val="22"/>
                <w:szCs w:val="22"/>
              </w:rPr>
              <w:t>Statement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81B" w14:textId="77777777" w:rsidR="00F82974" w:rsidRPr="00601D64" w:rsidRDefault="00F82974" w:rsidP="0008580E">
            <w:pPr>
              <w:spacing w:after="0"/>
              <w:rPr>
                <w:rFonts w:asciiTheme="minorHAnsi" w:eastAsia="Times New Roman" w:hAnsiTheme="minorHAnsi"/>
              </w:rPr>
            </w:pPr>
            <w:r w:rsidRPr="00601D64">
              <w:rPr>
                <w:rFonts w:asciiTheme="minorHAnsi" w:eastAsia="Times New Roman" w:hAnsiTheme="minorHAnsi"/>
              </w:rPr>
              <w:t xml:space="preserve">The Company is committed to safeguarding </w:t>
            </w:r>
            <w:r w:rsidR="005B68FF" w:rsidRPr="00601D64">
              <w:rPr>
                <w:rFonts w:asciiTheme="minorHAnsi" w:eastAsia="Times New Roman" w:hAnsiTheme="minorHAnsi"/>
              </w:rPr>
              <w:t xml:space="preserve">principles and </w:t>
            </w:r>
            <w:r w:rsidRPr="00601D64">
              <w:rPr>
                <w:rFonts w:asciiTheme="minorHAnsi" w:eastAsia="Times New Roman" w:hAnsiTheme="minorHAnsi"/>
              </w:rPr>
              <w:t>expects all its employees to show this commitment.</w:t>
            </w:r>
          </w:p>
          <w:p w14:paraId="1F6D8542" w14:textId="77777777" w:rsidR="00F82974" w:rsidRPr="00601D64" w:rsidRDefault="00F82974" w:rsidP="0008580E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</w:tbl>
    <w:p w14:paraId="1277FE75" w14:textId="77777777" w:rsidR="00D519E4" w:rsidRPr="00601D64" w:rsidRDefault="00D519E4" w:rsidP="0008580E">
      <w:pPr>
        <w:spacing w:after="0"/>
        <w:rPr>
          <w:rFonts w:asciiTheme="minorHAnsi" w:hAnsiTheme="minorHAnsi"/>
          <w:b/>
        </w:rPr>
      </w:pPr>
    </w:p>
    <w:p w14:paraId="20699922" w14:textId="77777777" w:rsidR="005D3918" w:rsidRPr="00601D64" w:rsidRDefault="005D3918" w:rsidP="0008580E">
      <w:pPr>
        <w:spacing w:after="0"/>
        <w:rPr>
          <w:rFonts w:asciiTheme="minorHAnsi" w:hAnsiTheme="minorHAnsi"/>
        </w:rPr>
      </w:pPr>
    </w:p>
    <w:sectPr w:rsidR="005D3918" w:rsidRPr="00601D6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2A22" w14:textId="77777777" w:rsidR="003C1F2D" w:rsidRDefault="003C1F2D" w:rsidP="00D70F00">
      <w:pPr>
        <w:spacing w:after="0" w:line="240" w:lineRule="auto"/>
      </w:pPr>
      <w:r>
        <w:separator/>
      </w:r>
    </w:p>
  </w:endnote>
  <w:endnote w:type="continuationSeparator" w:id="0">
    <w:p w14:paraId="21076EC9" w14:textId="77777777" w:rsidR="003C1F2D" w:rsidRDefault="003C1F2D" w:rsidP="00D7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238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6A322" w14:textId="77777777" w:rsidR="002A71F8" w:rsidRDefault="002A71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9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4D4AAF" w14:textId="77777777" w:rsidR="00D70F00" w:rsidRDefault="00D70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0C80" w14:textId="77777777" w:rsidR="003C1F2D" w:rsidRDefault="003C1F2D" w:rsidP="00D70F00">
      <w:pPr>
        <w:spacing w:after="0" w:line="240" w:lineRule="auto"/>
      </w:pPr>
      <w:r>
        <w:separator/>
      </w:r>
    </w:p>
  </w:footnote>
  <w:footnote w:type="continuationSeparator" w:id="0">
    <w:p w14:paraId="7649C48A" w14:textId="77777777" w:rsidR="003C1F2D" w:rsidRDefault="003C1F2D" w:rsidP="00D7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C0"/>
    <w:multiLevelType w:val="hybridMultilevel"/>
    <w:tmpl w:val="8A8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EFE65E6"/>
    <w:multiLevelType w:val="hybridMultilevel"/>
    <w:tmpl w:val="F2CE6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E285B"/>
    <w:multiLevelType w:val="hybridMultilevel"/>
    <w:tmpl w:val="EC66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438"/>
    <w:multiLevelType w:val="multilevel"/>
    <w:tmpl w:val="369A39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D96B96"/>
    <w:multiLevelType w:val="hybridMultilevel"/>
    <w:tmpl w:val="5BBA7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A4C2B"/>
    <w:multiLevelType w:val="hybridMultilevel"/>
    <w:tmpl w:val="AA60AC6C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  <w:color w:val="auto"/>
      </w:rPr>
    </w:lvl>
  </w:abstractNum>
  <w:abstractNum w:abstractNumId="9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D3C3B"/>
    <w:multiLevelType w:val="hybridMultilevel"/>
    <w:tmpl w:val="AF02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3D27"/>
    <w:multiLevelType w:val="hybridMultilevel"/>
    <w:tmpl w:val="3678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52B4"/>
    <w:multiLevelType w:val="hybridMultilevel"/>
    <w:tmpl w:val="1F9C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B19C2"/>
    <w:multiLevelType w:val="hybridMultilevel"/>
    <w:tmpl w:val="B1E65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C4"/>
    <w:rsid w:val="00013BCD"/>
    <w:rsid w:val="00051F2A"/>
    <w:rsid w:val="000665F9"/>
    <w:rsid w:val="0008580E"/>
    <w:rsid w:val="000B0429"/>
    <w:rsid w:val="000E1E06"/>
    <w:rsid w:val="00102817"/>
    <w:rsid w:val="00111E12"/>
    <w:rsid w:val="00180ABE"/>
    <w:rsid w:val="001D1291"/>
    <w:rsid w:val="001F34C2"/>
    <w:rsid w:val="001F53B4"/>
    <w:rsid w:val="0021422A"/>
    <w:rsid w:val="0023302B"/>
    <w:rsid w:val="002445CC"/>
    <w:rsid w:val="00266469"/>
    <w:rsid w:val="00277D77"/>
    <w:rsid w:val="002A6E47"/>
    <w:rsid w:val="002A71AB"/>
    <w:rsid w:val="002A71F8"/>
    <w:rsid w:val="002E7914"/>
    <w:rsid w:val="00336D9D"/>
    <w:rsid w:val="00344EE4"/>
    <w:rsid w:val="003801A7"/>
    <w:rsid w:val="00384466"/>
    <w:rsid w:val="003C1F2D"/>
    <w:rsid w:val="003E4C0C"/>
    <w:rsid w:val="0040284C"/>
    <w:rsid w:val="00442F1E"/>
    <w:rsid w:val="0045213C"/>
    <w:rsid w:val="004977E5"/>
    <w:rsid w:val="004A5F8D"/>
    <w:rsid w:val="004C555D"/>
    <w:rsid w:val="004C7652"/>
    <w:rsid w:val="004E5D9B"/>
    <w:rsid w:val="005430DF"/>
    <w:rsid w:val="0054457D"/>
    <w:rsid w:val="005816E0"/>
    <w:rsid w:val="005B68FF"/>
    <w:rsid w:val="005D3918"/>
    <w:rsid w:val="005E2393"/>
    <w:rsid w:val="005F7151"/>
    <w:rsid w:val="00601D64"/>
    <w:rsid w:val="0061550C"/>
    <w:rsid w:val="00627F4B"/>
    <w:rsid w:val="00680F0A"/>
    <w:rsid w:val="006B3F4C"/>
    <w:rsid w:val="006F283F"/>
    <w:rsid w:val="006F2F28"/>
    <w:rsid w:val="00700A16"/>
    <w:rsid w:val="007047C6"/>
    <w:rsid w:val="00707F45"/>
    <w:rsid w:val="007F6DA8"/>
    <w:rsid w:val="0081418F"/>
    <w:rsid w:val="008633D1"/>
    <w:rsid w:val="008953C4"/>
    <w:rsid w:val="008A6B8F"/>
    <w:rsid w:val="008B5AFA"/>
    <w:rsid w:val="008C11AA"/>
    <w:rsid w:val="008C2EA7"/>
    <w:rsid w:val="0091173D"/>
    <w:rsid w:val="00961502"/>
    <w:rsid w:val="009C3AEB"/>
    <w:rsid w:val="009D2CB2"/>
    <w:rsid w:val="00A321EE"/>
    <w:rsid w:val="00A33C3D"/>
    <w:rsid w:val="00A57A01"/>
    <w:rsid w:val="00A71C20"/>
    <w:rsid w:val="00AC6147"/>
    <w:rsid w:val="00AD18CC"/>
    <w:rsid w:val="00AF662F"/>
    <w:rsid w:val="00B30FB0"/>
    <w:rsid w:val="00B808AF"/>
    <w:rsid w:val="00BB6806"/>
    <w:rsid w:val="00BE1B75"/>
    <w:rsid w:val="00BF4854"/>
    <w:rsid w:val="00C36204"/>
    <w:rsid w:val="00C67FBA"/>
    <w:rsid w:val="00CA3DE3"/>
    <w:rsid w:val="00CB7C55"/>
    <w:rsid w:val="00CE0A10"/>
    <w:rsid w:val="00CE2CA6"/>
    <w:rsid w:val="00D519E4"/>
    <w:rsid w:val="00D54B47"/>
    <w:rsid w:val="00D70F00"/>
    <w:rsid w:val="00DB54FE"/>
    <w:rsid w:val="00EA6577"/>
    <w:rsid w:val="00EB4E61"/>
    <w:rsid w:val="00EB78CF"/>
    <w:rsid w:val="00EF2283"/>
    <w:rsid w:val="00F45DA1"/>
    <w:rsid w:val="00F82974"/>
    <w:rsid w:val="00FF6995"/>
    <w:rsid w:val="1E34B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B4A4"/>
  <w15:docId w15:val="{6CF35B72-4267-44C5-AE50-EB352FEE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E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D519E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9E4"/>
    <w:rPr>
      <w:rFonts w:ascii="Arial Black" w:eastAsia="Times New Roman" w:hAnsi="Arial Black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D5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0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0D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0D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Expires xmlns="7a5ee3c5-b487-42bb-9418-d2fda1baf531">2030-04-04T23:00:00+00:00</Expires>
    <TaxCatchAll xmlns="98917f2e-fe43-49cb-9a5c-0252cb378267">
      <Value>5</Value>
      <Value>4</Value>
      <Value>3</Value>
      <Value>2</Value>
      <Value>1</Value>
    </TaxCatchAll>
    <_dlc_DocId xmlns="7a5ee3c5-b487-42bb-9418-d2fda1baf531">U64DAUMRPJ72-45-340</_dlc_DocId>
    <_dlc_DocIdUrl xmlns="7a5ee3c5-b487-42bb-9418-d2fda1baf531">
      <Url>http://ccdg/English/hr/_layouts/DocIdRedir.aspx?ID=U64DAUMRPJ72-45-340</Url>
      <Description>U64DAUMRPJ72-45-340</Description>
    </_dlc_DocIdUrl>
    <nb95b71446384b66bd134004f0a91d08 xmlns="7a5ee3c5-b487-42bb-9418-d2fda1ba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2fa929ee-5f49-44a6-8aa7-026074b99c1c</TermId>
        </TermInfo>
      </Terms>
    </nb95b71446384b66bd134004f0a91d08>
    <a0592c58605c4c51908e592a17041861 xmlns="7a5ee3c5-b487-42bb-9418-d2fda1ba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</TermName>
          <TermId xmlns="http://schemas.microsoft.com/office/infopath/2007/PartnerControls">83b2cf3a-8f4f-4682-9040-e365eb4a2c41</TermId>
        </TermInfo>
      </Terms>
    </a0592c58605c4c51908e592a17041861>
    <m064a3644c00483295f08f820c17c06d xmlns="7a5ee3c5-b487-42bb-9418-d2fda1ba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</TermName>
          <TermId xmlns="http://schemas.microsoft.com/office/infopath/2007/PartnerControls">1420bce0-c8fb-4fd3-8754-8aab49e6059d</TermId>
        </TermInfo>
      </Terms>
    </m064a3644c00483295f08f820c17c06d>
    <Order0 xmlns="7a5ee3c5-b487-42bb-9418-d2fda1baf531" xsi:nil="true"/>
    <Most_x0020_Popular xmlns="7a5ee3c5-b487-42bb-9418-d2fda1baf531">false</Most_x0020_Popular>
    <Most_x0020_Recent xmlns="7a5ee3c5-b487-42bb-9418-d2fda1baf531">false</Most_x0020_Recent>
    <d81529e8384c4ca69c43c86a256e6a44 xmlns="7a5ee3c5-b487-42bb-9418-d2fda1ba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f5aed4c9-4c17-4d9f-ad92-20b83b57f12d</TermId>
        </TermInfo>
      </Terms>
    </d81529e8384c4ca69c43c86a256e6a44>
    <_dlc_DocIdPersistId xmlns="7a5ee3c5-b487-42bb-9418-d2fda1baf531" xsi:nil="true"/>
    <g5fdf8524b6440969b2bd2a62a86bc59 xmlns="7a5ee3c5-b487-42bb-9418-d2fda1ba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95d5ae52-4129-412a-b652-4367d4c9d149</TermId>
        </TermInfo>
      </Terms>
    </g5fdf8524b6440969b2bd2a62a86bc59>
    <k52e49542e2942f98c9b422e6ed4209d xmlns="7a5ee3c5-b487-42bb-9418-d2fda1baf531">
      <Terms xmlns="http://schemas.microsoft.com/office/infopath/2007/PartnerControls"/>
    </k52e49542e2942f98c9b422e6ed4209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2BDA19930FB41A9569BDEEBDF75C0" ma:contentTypeVersion="37" ma:contentTypeDescription="Create a new document." ma:contentTypeScope="" ma:versionID="8193676b5c26e6e13879391e54ef1cac">
  <xsd:schema xmlns:xsd="http://www.w3.org/2001/XMLSchema" xmlns:xs="http://www.w3.org/2001/XMLSchema" xmlns:p="http://schemas.microsoft.com/office/2006/metadata/properties" xmlns:ns1="http://schemas.microsoft.com/sharepoint/v3" xmlns:ns2="7a5ee3c5-b487-42bb-9418-d2fda1baf531" xmlns:ns3="http://schemas.microsoft.com/sharepoint/v4" xmlns:ns4="98917f2e-fe43-49cb-9a5c-0252cb378267" targetNamespace="http://schemas.microsoft.com/office/2006/metadata/properties" ma:root="true" ma:fieldsID="30607e4159c117a927933f69378402c9" ns1:_="" ns2:_="" ns3:_="" ns4:_="">
    <xsd:import namespace="http://schemas.microsoft.com/sharepoint/v3"/>
    <xsd:import namespace="7a5ee3c5-b487-42bb-9418-d2fda1baf531"/>
    <xsd:import namespace="http://schemas.microsoft.com/sharepoint/v4"/>
    <xsd:import namespace="98917f2e-fe43-49cb-9a5c-0252cb3782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Expires"/>
                <xsd:element ref="ns2:m064a3644c00483295f08f820c17c06d" minOccurs="0"/>
                <xsd:element ref="ns2:a0592c58605c4c51908e592a17041861" minOccurs="0"/>
                <xsd:element ref="ns2:nb95b71446384b66bd134004f0a91d08" minOccurs="0"/>
                <xsd:element ref="ns2:Order0" minOccurs="0"/>
                <xsd:element ref="ns2:Most_x0020_Recent" minOccurs="0"/>
                <xsd:element ref="ns2:Most_x0020_Popular" minOccurs="0"/>
                <xsd:element ref="ns4:TaxCatchAll" minOccurs="0"/>
                <xsd:element ref="ns2:g5fdf8524b6440969b2bd2a62a86bc59" minOccurs="0"/>
                <xsd:element ref="ns2:d81529e8384c4ca69c43c86a256e6a4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52e49542e2942f98c9b422e6ed420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e3c5-b487-42bb-9418-d2fda1baf5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Expires" ma:index="17" ma:displayName="Expires" ma:description="When the document is no longer current and therefore not accessible to users" ma:format="DateOnly" ma:internalName="Expires" ma:readOnly="false">
      <xsd:simpleType>
        <xsd:restriction base="dms:DateTime"/>
      </xsd:simpleType>
    </xsd:element>
    <xsd:element name="m064a3644c00483295f08f820c17c06d" ma:index="19" ma:taxonomy="true" ma:internalName="m064a3644c00483295f08f820c17c06d" ma:taxonomyFieldName="Topic" ma:displayName="Topic" ma:readOnly="false" ma:default="" ma:fieldId="{6064a364-4c00-4832-95f0-8f820c17c06d}" ma:sspId="9dca3a3b-1f91-4153-80b6-b9fe4e628316" ma:termSetId="456af686-efcc-413d-a41c-c6017523796c" ma:anchorId="358d7df8-5dba-4f6a-ac2a-6e69f9a35e3d" ma:open="false" ma:isKeyword="false">
      <xsd:complexType>
        <xsd:sequence>
          <xsd:element ref="pc:Terms" minOccurs="0" maxOccurs="1"/>
        </xsd:sequence>
      </xsd:complexType>
    </xsd:element>
    <xsd:element name="a0592c58605c4c51908e592a17041861" ma:index="21" ma:taxonomy="true" ma:internalName="a0592c58605c4c51908e592a17041861" ma:taxonomyFieldName="Document_x0020_Type" ma:displayName="Document Type" ma:readOnly="false" ma:default="" ma:fieldId="{a0592c58-605c-4c51-908e-592a17041861}" ma:sspId="9dca3a3b-1f91-4153-80b6-b9fe4e628316" ma:termSetId="456af686-efcc-413d-a41c-c6017523796c" ma:anchorId="af7cf1d7-3172-49b9-bc04-51906f7e052a" ma:open="false" ma:isKeyword="false">
      <xsd:complexType>
        <xsd:sequence>
          <xsd:element ref="pc:Terms" minOccurs="0" maxOccurs="1"/>
        </xsd:sequence>
      </xsd:complexType>
    </xsd:element>
    <xsd:element name="nb95b71446384b66bd134004f0a91d08" ma:index="24" ma:taxonomy="true" ma:internalName="nb95b71446384b66bd134004f0a91d08" ma:taxonomyFieldName="Region_x0020_and_x0020_UA" ma:displayName="Region and UA" ma:readOnly="false" ma:default="" ma:fieldId="{7b95b714-4638-4b66-bd13-4004f0a91d08}" ma:sspId="9dca3a3b-1f91-4153-80b6-b9fe4e628316" ma:termSetId="456af686-efcc-413d-a41c-c6017523796c" ma:anchorId="6bea10dd-29d6-4047-b8a5-86d7b7ff2421" ma:open="false" ma:isKeyword="false">
      <xsd:complexType>
        <xsd:sequence>
          <xsd:element ref="pc:Terms" minOccurs="0" maxOccurs="1"/>
        </xsd:sequence>
      </xsd:complexType>
    </xsd:element>
    <xsd:element name="Order0" ma:index="26" nillable="true" ma:displayName="Order" ma:internalName="Order0" ma:readOnly="false" ma:percentage="FALSE">
      <xsd:simpleType>
        <xsd:restriction base="dms:Number"/>
      </xsd:simpleType>
    </xsd:element>
    <xsd:element name="Most_x0020_Recent" ma:index="27" nillable="true" ma:displayName="Most Recent" ma:default="0" ma:description="Promote to Most Recent List?" ma:internalName="Most_x0020_Recent" ma:readOnly="false">
      <xsd:simpleType>
        <xsd:restriction base="dms:Boolean"/>
      </xsd:simpleType>
    </xsd:element>
    <xsd:element name="Most_x0020_Popular" ma:index="28" nillable="true" ma:displayName="Most Popular" ma:default="0" ma:description="Promote to Most Popular?" ma:internalName="Most_x0020_Popular" ma:readOnly="false">
      <xsd:simpleType>
        <xsd:restriction base="dms:Boolean"/>
      </xsd:simpleType>
    </xsd:element>
    <xsd:element name="g5fdf8524b6440969b2bd2a62a86bc59" ma:index="30" ma:taxonomy="true" ma:internalName="g5fdf8524b6440969b2bd2a62a86bc59" ma:taxonomyFieldName="Department" ma:displayName="Department" ma:readOnly="false" ma:default="" ma:fieldId="{05fdf852-4b64-4096-9b2b-d2a62a86bc59}" ma:sspId="9dca3a3b-1f91-4153-80b6-b9fe4e628316" ma:termSetId="456af686-efcc-413d-a41c-c6017523796c" ma:anchorId="4152d757-25f8-4a6c-b777-8ce80bd02ffa" ma:open="false" ma:isKeyword="false">
      <xsd:complexType>
        <xsd:sequence>
          <xsd:element ref="pc:Terms" minOccurs="0" maxOccurs="1"/>
        </xsd:sequence>
      </xsd:complexType>
    </xsd:element>
    <xsd:element name="d81529e8384c4ca69c43c86a256e6a44" ma:index="31" ma:taxonomy="true" ma:internalName="d81529e8384c4ca69c43c86a256e6a44" ma:taxonomyFieldName="Language" ma:displayName="Language" ma:readOnly="false" ma:default="" ma:fieldId="{d81529e8-384c-4ca6-9c43-c86a256e6a44}" ma:sspId="9dca3a3b-1f91-4153-80b6-b9fe4e628316" ma:termSetId="456af686-efcc-413d-a41c-c6017523796c" ma:anchorId="5f5a9e09-a4a2-47d5-8cc0-7fdec28f3ac4" ma:open="false" ma:isKeyword="false">
      <xsd:complexType>
        <xsd:sequence>
          <xsd:element ref="pc:Terms" minOccurs="0" maxOccurs="1"/>
        </xsd:sequence>
      </xsd:complex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52e49542e2942f98c9b422e6ed4209d" ma:index="37" nillable="true" ma:taxonomy="true" ma:internalName="k52e49542e2942f98c9b422e6ed4209d" ma:taxonomyFieldName="Test" ma:displayName="Test" ma:default="" ma:fieldId="{452e4954-2e29-42f9-8c9b-422e6ed4209d}" ma:sspId="9dca3a3b-1f91-4153-80b6-b9fe4e628316" ma:termSetId="976e5b62-5fe0-40fa-8ddf-3ca95a230c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17f2e-fe43-49cb-9a5c-0252cb37826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0d2e4c0c-eb88-4995-9fd2-f3762efce6ec}" ma:internalName="TaxCatchAll" ma:showField="CatchAllData" ma:web="98917f2e-fe43-49cb-9a5c-0252cb378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3347B-D8C2-4A97-B9DD-95A135A57A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7a5ee3c5-b487-42bb-9418-d2fda1baf531"/>
    <ds:schemaRef ds:uri="98917f2e-fe43-49cb-9a5c-0252cb378267"/>
  </ds:schemaRefs>
</ds:datastoreItem>
</file>

<file path=customXml/itemProps2.xml><?xml version="1.0" encoding="utf-8"?>
<ds:datastoreItem xmlns:ds="http://schemas.openxmlformats.org/officeDocument/2006/customXml" ds:itemID="{40BECF18-E8DA-4CEC-B794-CAD196C3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243B-5CAF-46CE-8731-0161A9C87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FEA03-6CEF-40EF-95DE-BDD8C37A2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ee3c5-b487-42bb-9418-d2fda1baf531"/>
    <ds:schemaRef ds:uri="http://schemas.microsoft.com/sharepoint/v4"/>
    <ds:schemaRef ds:uri="98917f2e-fe43-49cb-9a5c-0252cb37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Currell</dc:creator>
  <cp:keywords>Head of Digital; Head of Digital and Communications</cp:keywords>
  <dc:description/>
  <cp:lastModifiedBy>Ruth Ryder</cp:lastModifiedBy>
  <cp:revision>4</cp:revision>
  <dcterms:created xsi:type="dcterms:W3CDTF">2021-04-20T12:32:00Z</dcterms:created>
  <dcterms:modified xsi:type="dcterms:W3CDTF">2021-04-20T12:38:00Z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0x0101000122BDA19930FB41A9569BDEEBDF75C0</vt:lpwstr>
  </property>
  <property fmtid="{D5CDD505-2E9C-101B-9397-08002B2CF9AE}" pid="3" name="_dlc_DocIdItemGuid">
    <vt:lpwstr>f474d9f8-f0d7-4a67-b189-50cd8ea949ba</vt:lpwstr>
  </property>
  <property fmtid="{D5CDD505-2E9C-101B-9397-08002B2CF9AE}" pid="4" name="TaxKeyword">
    <vt:lpwstr>1836;#Head of Digital and Communications|eb591c47-9ea9-4305-abd0-ac5fe5f654d2;#1837;#Head of Digital|6add54ab-9b17-4dcd-8b6c-59c8219cfea1</vt:lpwstr>
  </property>
  <property fmtid="{D5CDD505-2E9C-101B-9397-08002B2CF9AE}" pid="5" name="HR Topic">
    <vt:lpwstr>478;#Job Evaluation|1e7392ce-db43-4584-af61-321a0e91415f</vt:lpwstr>
  </property>
  <property fmtid="{D5CDD505-2E9C-101B-9397-08002B2CF9AE}" pid="6" name="Job Title">
    <vt:lpwstr/>
  </property>
  <property fmtid="{D5CDD505-2E9C-101B-9397-08002B2CF9AE}" pid="7" name="HR Document Type">
    <vt:lpwstr>479;#Job Description|26a41843-bd57-4f60-b619-ee39f9765b92</vt:lpwstr>
  </property>
  <property fmtid="{D5CDD505-2E9C-101B-9397-08002B2CF9AE}" pid="8" name="Language">
    <vt:lpwstr>5;#English|f5aed4c9-4c17-4d9f-ad92-20b83b57f12d</vt:lpwstr>
  </property>
  <property fmtid="{D5CDD505-2E9C-101B-9397-08002B2CF9AE}" pid="9" name="Region and UA">
    <vt:lpwstr>4;#Wales|2fa929ee-5f49-44a6-8aa7-026074b99c1c</vt:lpwstr>
  </property>
  <property fmtid="{D5CDD505-2E9C-101B-9397-08002B2CF9AE}" pid="10" name="Department">
    <vt:lpwstr>3;#HR|95d5ae52-4129-412a-b652-4367d4c9d149</vt:lpwstr>
  </property>
  <property fmtid="{D5CDD505-2E9C-101B-9397-08002B2CF9AE}" pid="11" name="Topic">
    <vt:lpwstr>1;#Job Descriptions|1420bce0-c8fb-4fd3-8754-8aab49e6059d</vt:lpwstr>
  </property>
  <property fmtid="{D5CDD505-2E9C-101B-9397-08002B2CF9AE}" pid="12" name="Document Type">
    <vt:lpwstr>2;#Job Descriptions|83b2cf3a-8f4f-4682-9040-e365eb4a2c41</vt:lpwstr>
  </property>
  <property fmtid="{D5CDD505-2E9C-101B-9397-08002B2CF9AE}" pid="13" name="Order">
    <vt:r8>121600</vt:r8>
  </property>
</Properties>
</file>