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7A592" w14:textId="77777777" w:rsidR="004C35D4" w:rsidRPr="00992CF4" w:rsidRDefault="004C35D4" w:rsidP="004C35D4">
      <w:pPr>
        <w:jc w:val="center"/>
        <w:rPr>
          <w:rFonts w:ascii="Arial" w:hAnsi="Arial" w:cs="Arial"/>
          <w:b/>
          <w:sz w:val="28"/>
          <w:szCs w:val="28"/>
        </w:rPr>
      </w:pPr>
      <w:bookmarkStart w:id="0" w:name="_GoBack"/>
      <w:bookmarkEnd w:id="0"/>
      <w:r w:rsidRPr="00992CF4">
        <w:rPr>
          <w:rFonts w:ascii="Arial" w:hAnsi="Arial" w:cs="Arial"/>
          <w:b/>
          <w:sz w:val="28"/>
          <w:szCs w:val="28"/>
        </w:rPr>
        <w:t>CCDG Job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A0" w:firstRow="1" w:lastRow="0" w:firstColumn="1" w:lastColumn="0" w:noHBand="0" w:noVBand="0"/>
      </w:tblPr>
      <w:tblGrid>
        <w:gridCol w:w="3369"/>
        <w:gridCol w:w="5873"/>
      </w:tblGrid>
      <w:tr w:rsidR="004C35D4" w:rsidRPr="00C92691" w14:paraId="1087A595" w14:textId="77777777" w:rsidTr="00F63BCC">
        <w:tc>
          <w:tcPr>
            <w:tcW w:w="3369" w:type="dxa"/>
            <w:shd w:val="clear" w:color="auto" w:fill="D9D9D9" w:themeFill="background1" w:themeFillShade="D9"/>
          </w:tcPr>
          <w:p w14:paraId="1087A593" w14:textId="77777777" w:rsidR="004C35D4" w:rsidRPr="00C92691" w:rsidRDefault="004C35D4" w:rsidP="00F63BCC">
            <w:pPr>
              <w:spacing w:after="0" w:line="240" w:lineRule="auto"/>
              <w:rPr>
                <w:rFonts w:ascii="Arial" w:hAnsi="Arial" w:cs="Arial"/>
                <w:b/>
                <w:sz w:val="24"/>
                <w:szCs w:val="24"/>
              </w:rPr>
            </w:pPr>
            <w:r w:rsidRPr="00C92691">
              <w:rPr>
                <w:rFonts w:ascii="Arial" w:hAnsi="Arial" w:cs="Arial"/>
                <w:b/>
                <w:sz w:val="24"/>
                <w:szCs w:val="24"/>
              </w:rPr>
              <w:t>Job Title:</w:t>
            </w:r>
          </w:p>
        </w:tc>
        <w:tc>
          <w:tcPr>
            <w:tcW w:w="5873" w:type="dxa"/>
            <w:shd w:val="clear" w:color="auto" w:fill="D9D9D9" w:themeFill="background1" w:themeFillShade="D9"/>
          </w:tcPr>
          <w:p w14:paraId="1087A594" w14:textId="77777777" w:rsidR="004C35D4" w:rsidRPr="00C92691" w:rsidRDefault="004C35D4" w:rsidP="00F63BCC">
            <w:pPr>
              <w:spacing w:after="0" w:line="240" w:lineRule="auto"/>
              <w:rPr>
                <w:rFonts w:ascii="Arial" w:hAnsi="Arial" w:cs="Arial"/>
                <w:b/>
                <w:sz w:val="24"/>
                <w:szCs w:val="24"/>
              </w:rPr>
            </w:pPr>
            <w:r w:rsidRPr="00C92691">
              <w:rPr>
                <w:rFonts w:ascii="Arial" w:hAnsi="Arial" w:cs="Arial"/>
                <w:b/>
                <w:sz w:val="24"/>
                <w:szCs w:val="24"/>
              </w:rPr>
              <w:t>Careers Adviser</w:t>
            </w:r>
          </w:p>
        </w:tc>
      </w:tr>
      <w:tr w:rsidR="004C35D4" w:rsidRPr="00C92691" w14:paraId="1087A598" w14:textId="77777777" w:rsidTr="00F63BCC">
        <w:tc>
          <w:tcPr>
            <w:tcW w:w="3369" w:type="dxa"/>
            <w:shd w:val="clear" w:color="auto" w:fill="D9D9D9" w:themeFill="background1" w:themeFillShade="D9"/>
          </w:tcPr>
          <w:p w14:paraId="1087A596" w14:textId="77777777" w:rsidR="004C35D4" w:rsidRPr="00C92691" w:rsidRDefault="004C35D4" w:rsidP="00F63BCC">
            <w:pPr>
              <w:spacing w:after="0" w:line="240" w:lineRule="auto"/>
              <w:rPr>
                <w:rFonts w:ascii="Arial" w:hAnsi="Arial" w:cs="Arial"/>
                <w:b/>
                <w:sz w:val="24"/>
                <w:szCs w:val="24"/>
              </w:rPr>
            </w:pPr>
            <w:r w:rsidRPr="00C92691">
              <w:rPr>
                <w:rFonts w:ascii="Arial" w:hAnsi="Arial" w:cs="Arial"/>
                <w:b/>
                <w:sz w:val="24"/>
                <w:szCs w:val="24"/>
              </w:rPr>
              <w:t>Created on:</w:t>
            </w:r>
          </w:p>
        </w:tc>
        <w:tc>
          <w:tcPr>
            <w:tcW w:w="5873" w:type="dxa"/>
            <w:shd w:val="clear" w:color="auto" w:fill="D9D9D9" w:themeFill="background1" w:themeFillShade="D9"/>
          </w:tcPr>
          <w:p w14:paraId="1087A597" w14:textId="77777777" w:rsidR="004C35D4" w:rsidRPr="00C92691" w:rsidRDefault="004C35D4" w:rsidP="00F63BCC">
            <w:pPr>
              <w:spacing w:after="0" w:line="240" w:lineRule="auto"/>
              <w:rPr>
                <w:rFonts w:ascii="Arial" w:hAnsi="Arial" w:cs="Arial"/>
                <w:b/>
                <w:sz w:val="24"/>
                <w:szCs w:val="24"/>
              </w:rPr>
            </w:pPr>
            <w:r>
              <w:rPr>
                <w:rFonts w:ascii="Arial" w:hAnsi="Arial" w:cs="Arial"/>
                <w:b/>
                <w:sz w:val="24"/>
                <w:szCs w:val="24"/>
              </w:rPr>
              <w:t>30/4/2013</w:t>
            </w:r>
          </w:p>
        </w:tc>
      </w:tr>
      <w:tr w:rsidR="004C35D4" w:rsidRPr="00C92691" w14:paraId="1087A59B" w14:textId="77777777" w:rsidTr="00F63BCC">
        <w:tc>
          <w:tcPr>
            <w:tcW w:w="3369" w:type="dxa"/>
            <w:shd w:val="clear" w:color="auto" w:fill="D9D9D9" w:themeFill="background1" w:themeFillShade="D9"/>
          </w:tcPr>
          <w:p w14:paraId="1087A599" w14:textId="77777777" w:rsidR="004C35D4" w:rsidRPr="00C92691" w:rsidRDefault="004C35D4" w:rsidP="00F63BCC">
            <w:pPr>
              <w:spacing w:after="0" w:line="240" w:lineRule="auto"/>
              <w:rPr>
                <w:rFonts w:ascii="Arial" w:hAnsi="Arial" w:cs="Arial"/>
                <w:b/>
                <w:sz w:val="24"/>
                <w:szCs w:val="24"/>
              </w:rPr>
            </w:pPr>
            <w:r w:rsidRPr="00C92691">
              <w:rPr>
                <w:rFonts w:ascii="Arial" w:hAnsi="Arial" w:cs="Arial"/>
                <w:b/>
                <w:sz w:val="24"/>
                <w:szCs w:val="24"/>
              </w:rPr>
              <w:t>Reports To:</w:t>
            </w:r>
          </w:p>
        </w:tc>
        <w:tc>
          <w:tcPr>
            <w:tcW w:w="5873" w:type="dxa"/>
            <w:shd w:val="clear" w:color="auto" w:fill="D9D9D9" w:themeFill="background1" w:themeFillShade="D9"/>
          </w:tcPr>
          <w:p w14:paraId="1087A59A" w14:textId="77777777" w:rsidR="004C35D4" w:rsidRPr="00C92691" w:rsidRDefault="004C35D4" w:rsidP="00F63BCC">
            <w:pPr>
              <w:spacing w:after="0" w:line="240" w:lineRule="auto"/>
              <w:rPr>
                <w:rFonts w:ascii="Arial" w:hAnsi="Arial" w:cs="Arial"/>
                <w:b/>
                <w:sz w:val="24"/>
                <w:szCs w:val="24"/>
              </w:rPr>
            </w:pPr>
            <w:r w:rsidRPr="00C92691">
              <w:rPr>
                <w:rFonts w:ascii="Arial" w:hAnsi="Arial" w:cs="Arial"/>
                <w:b/>
                <w:sz w:val="24"/>
                <w:szCs w:val="24"/>
              </w:rPr>
              <w:t>Team Managers</w:t>
            </w:r>
          </w:p>
        </w:tc>
      </w:tr>
      <w:tr w:rsidR="004C35D4" w:rsidRPr="00C92691" w14:paraId="1087A59E" w14:textId="77777777" w:rsidTr="00F63BCC">
        <w:tc>
          <w:tcPr>
            <w:tcW w:w="3369" w:type="dxa"/>
            <w:shd w:val="clear" w:color="auto" w:fill="D9D9D9" w:themeFill="background1" w:themeFillShade="D9"/>
          </w:tcPr>
          <w:p w14:paraId="1087A59C" w14:textId="77777777" w:rsidR="004C35D4" w:rsidRPr="00C92691" w:rsidRDefault="004C35D4" w:rsidP="00F63BCC">
            <w:pPr>
              <w:spacing w:after="0" w:line="240" w:lineRule="auto"/>
              <w:rPr>
                <w:rFonts w:ascii="Arial" w:hAnsi="Arial" w:cs="Arial"/>
                <w:b/>
                <w:sz w:val="24"/>
                <w:szCs w:val="24"/>
              </w:rPr>
            </w:pPr>
            <w:r w:rsidRPr="00C92691">
              <w:rPr>
                <w:rFonts w:ascii="Arial" w:hAnsi="Arial" w:cs="Arial"/>
                <w:b/>
                <w:sz w:val="24"/>
                <w:szCs w:val="24"/>
              </w:rPr>
              <w:t>Division/Dept:</w:t>
            </w:r>
          </w:p>
        </w:tc>
        <w:tc>
          <w:tcPr>
            <w:tcW w:w="5873" w:type="dxa"/>
            <w:shd w:val="clear" w:color="auto" w:fill="D9D9D9" w:themeFill="background1" w:themeFillShade="D9"/>
          </w:tcPr>
          <w:p w14:paraId="1087A59D" w14:textId="77777777" w:rsidR="004C35D4" w:rsidRPr="00C92691" w:rsidRDefault="004C35D4" w:rsidP="00F63BCC">
            <w:pPr>
              <w:spacing w:after="0" w:line="240" w:lineRule="auto"/>
              <w:rPr>
                <w:rFonts w:ascii="Arial" w:hAnsi="Arial" w:cs="Arial"/>
                <w:b/>
                <w:sz w:val="24"/>
                <w:szCs w:val="24"/>
              </w:rPr>
            </w:pPr>
            <w:r w:rsidRPr="00C92691">
              <w:rPr>
                <w:rFonts w:ascii="Arial" w:hAnsi="Arial" w:cs="Arial"/>
                <w:b/>
                <w:sz w:val="24"/>
                <w:szCs w:val="24"/>
              </w:rPr>
              <w:t>Delivery</w:t>
            </w:r>
          </w:p>
        </w:tc>
      </w:tr>
    </w:tbl>
    <w:p w14:paraId="1087A59F" w14:textId="77777777" w:rsidR="004C35D4" w:rsidRDefault="004C35D4" w:rsidP="004C35D4">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5873"/>
      </w:tblGrid>
      <w:tr w:rsidR="004C35D4" w:rsidRPr="00C92691" w14:paraId="1087A5A5" w14:textId="77777777" w:rsidTr="00F63BCC">
        <w:tc>
          <w:tcPr>
            <w:tcW w:w="3369" w:type="dxa"/>
          </w:tcPr>
          <w:p w14:paraId="1087A5A0" w14:textId="77777777" w:rsidR="004C35D4" w:rsidRPr="00C92691" w:rsidRDefault="004C35D4" w:rsidP="00F63BCC">
            <w:pPr>
              <w:spacing w:after="0" w:line="240" w:lineRule="auto"/>
              <w:rPr>
                <w:rFonts w:ascii="Arial" w:hAnsi="Arial" w:cs="Arial"/>
                <w:b/>
              </w:rPr>
            </w:pPr>
            <w:r w:rsidRPr="00C92691">
              <w:rPr>
                <w:rFonts w:ascii="Arial" w:hAnsi="Arial" w:cs="Arial"/>
                <w:b/>
              </w:rPr>
              <w:t>Overall Purpose of Role:</w:t>
            </w:r>
          </w:p>
        </w:tc>
        <w:tc>
          <w:tcPr>
            <w:tcW w:w="5873" w:type="dxa"/>
          </w:tcPr>
          <w:p w14:paraId="1087A5A1" w14:textId="77777777" w:rsidR="004C35D4" w:rsidRPr="004C35D4" w:rsidRDefault="004C35D4" w:rsidP="004C35D4">
            <w:pPr>
              <w:pStyle w:val="Heading3"/>
              <w:keepLines w:val="0"/>
              <w:numPr>
                <w:ilvl w:val="0"/>
                <w:numId w:val="15"/>
              </w:numPr>
              <w:spacing w:before="0" w:line="240" w:lineRule="auto"/>
              <w:rPr>
                <w:rFonts w:ascii="Arial" w:hAnsi="Arial" w:cs="Arial"/>
                <w:b w:val="0"/>
                <w:bCs w:val="0"/>
                <w:color w:val="auto"/>
              </w:rPr>
            </w:pPr>
            <w:r w:rsidRPr="004C35D4">
              <w:rPr>
                <w:rFonts w:ascii="Arial" w:hAnsi="Arial" w:cs="Arial"/>
                <w:bCs w:val="0"/>
                <w:color w:val="auto"/>
              </w:rPr>
              <w:t xml:space="preserve">To provide professional guidance services, including consultancy to partner organisations, in order to improve clients’ skills, knowledge and understanding for career planning and management. </w:t>
            </w:r>
          </w:p>
          <w:p w14:paraId="1087A5A2" w14:textId="77777777" w:rsidR="004C35D4" w:rsidRPr="004C35D4" w:rsidRDefault="004C35D4" w:rsidP="00F63BCC">
            <w:pPr>
              <w:pStyle w:val="Heading3"/>
              <w:keepLines w:val="0"/>
              <w:spacing w:before="0" w:line="240" w:lineRule="auto"/>
              <w:rPr>
                <w:rFonts w:ascii="Arial" w:hAnsi="Arial" w:cs="Arial"/>
                <w:b w:val="0"/>
                <w:bCs w:val="0"/>
                <w:color w:val="auto"/>
              </w:rPr>
            </w:pPr>
          </w:p>
          <w:p w14:paraId="1087A5A3" w14:textId="77777777" w:rsidR="004C35D4" w:rsidRPr="004C35D4" w:rsidRDefault="004C35D4" w:rsidP="004C35D4">
            <w:pPr>
              <w:pStyle w:val="Heading3"/>
              <w:keepLines w:val="0"/>
              <w:numPr>
                <w:ilvl w:val="0"/>
                <w:numId w:val="15"/>
              </w:numPr>
              <w:spacing w:before="0" w:line="240" w:lineRule="auto"/>
              <w:rPr>
                <w:rFonts w:ascii="Arial" w:hAnsi="Arial" w:cs="Arial"/>
                <w:b w:val="0"/>
                <w:color w:val="auto"/>
              </w:rPr>
            </w:pPr>
            <w:r w:rsidRPr="004C35D4">
              <w:rPr>
                <w:rFonts w:ascii="Arial" w:hAnsi="Arial" w:cs="Arial"/>
                <w:color w:val="auto"/>
              </w:rPr>
              <w:t>To provide information, advice and advocacy that assists clients in making informed decisions, encourages learning and sustains them in appropriate education, training and/or employment.</w:t>
            </w:r>
          </w:p>
          <w:p w14:paraId="1087A5A4" w14:textId="77777777" w:rsidR="004C35D4" w:rsidRPr="00C92691" w:rsidRDefault="004C35D4" w:rsidP="00F63BCC">
            <w:pPr>
              <w:spacing w:after="0" w:line="120" w:lineRule="auto"/>
              <w:rPr>
                <w:rFonts w:ascii="Arial" w:hAnsi="Arial" w:cs="Arial"/>
              </w:rPr>
            </w:pPr>
          </w:p>
        </w:tc>
      </w:tr>
      <w:tr w:rsidR="004C35D4" w:rsidRPr="00C92691" w14:paraId="1087A5AD" w14:textId="77777777" w:rsidTr="00F63BCC">
        <w:tc>
          <w:tcPr>
            <w:tcW w:w="3369" w:type="dxa"/>
          </w:tcPr>
          <w:p w14:paraId="1087A5A6" w14:textId="77777777" w:rsidR="004C35D4" w:rsidRPr="00C92691" w:rsidRDefault="004C35D4" w:rsidP="00F63BCC">
            <w:pPr>
              <w:spacing w:after="0" w:line="240" w:lineRule="auto"/>
              <w:rPr>
                <w:rFonts w:ascii="Arial" w:hAnsi="Arial" w:cs="Arial"/>
                <w:b/>
              </w:rPr>
            </w:pPr>
            <w:r>
              <w:rPr>
                <w:rFonts w:ascii="Arial" w:hAnsi="Arial" w:cs="Arial"/>
                <w:b/>
              </w:rPr>
              <w:t xml:space="preserve">Education, Qualifications &amp; </w:t>
            </w:r>
            <w:r w:rsidRPr="00C92691">
              <w:rPr>
                <w:rFonts w:ascii="Arial" w:hAnsi="Arial" w:cs="Arial"/>
                <w:b/>
              </w:rPr>
              <w:t>Specific Training - essential</w:t>
            </w:r>
          </w:p>
        </w:tc>
        <w:tc>
          <w:tcPr>
            <w:tcW w:w="5873" w:type="dxa"/>
          </w:tcPr>
          <w:p w14:paraId="1087A5A7" w14:textId="77777777" w:rsidR="004C35D4" w:rsidRPr="00C92691" w:rsidRDefault="004C35D4" w:rsidP="00F63BCC">
            <w:pPr>
              <w:spacing w:after="0" w:line="240" w:lineRule="auto"/>
              <w:rPr>
                <w:rFonts w:ascii="Arial" w:hAnsi="Arial" w:cs="Arial"/>
              </w:rPr>
            </w:pPr>
            <w:r w:rsidRPr="00C92691">
              <w:rPr>
                <w:rFonts w:ascii="Arial" w:hAnsi="Arial" w:cs="Arial"/>
              </w:rPr>
              <w:t>Qualified and experienced careers adviser:</w:t>
            </w:r>
          </w:p>
          <w:p w14:paraId="1087A5A8" w14:textId="77777777" w:rsidR="004C35D4" w:rsidRPr="00C92691" w:rsidRDefault="004C35D4" w:rsidP="004C35D4">
            <w:pPr>
              <w:pStyle w:val="ListParagraph"/>
              <w:numPr>
                <w:ilvl w:val="0"/>
                <w:numId w:val="20"/>
              </w:numPr>
              <w:spacing w:after="0" w:line="240" w:lineRule="auto"/>
              <w:rPr>
                <w:rFonts w:ascii="Arial" w:hAnsi="Arial" w:cs="Arial"/>
              </w:rPr>
            </w:pPr>
            <w:r w:rsidRPr="00C92691">
              <w:rPr>
                <w:rFonts w:ascii="Arial" w:hAnsi="Arial" w:cs="Arial"/>
              </w:rPr>
              <w:t>Dip C.G.</w:t>
            </w:r>
          </w:p>
          <w:p w14:paraId="1087A5A9" w14:textId="77777777" w:rsidR="004C35D4" w:rsidRPr="00C92691" w:rsidRDefault="004C35D4" w:rsidP="004C35D4">
            <w:pPr>
              <w:pStyle w:val="ListParagraph"/>
              <w:numPr>
                <w:ilvl w:val="0"/>
                <w:numId w:val="20"/>
              </w:numPr>
              <w:spacing w:after="0" w:line="240" w:lineRule="auto"/>
              <w:rPr>
                <w:rFonts w:ascii="Arial" w:hAnsi="Arial" w:cs="Arial"/>
              </w:rPr>
            </w:pPr>
            <w:r w:rsidRPr="00C92691">
              <w:rPr>
                <w:rFonts w:ascii="Arial" w:hAnsi="Arial" w:cs="Arial"/>
              </w:rPr>
              <w:t>QCG</w:t>
            </w:r>
          </w:p>
          <w:p w14:paraId="1087A5AA" w14:textId="77777777" w:rsidR="004C35D4" w:rsidRPr="00C92691" w:rsidRDefault="004C35D4" w:rsidP="004C35D4">
            <w:pPr>
              <w:pStyle w:val="ListParagraph"/>
              <w:numPr>
                <w:ilvl w:val="0"/>
                <w:numId w:val="20"/>
              </w:numPr>
              <w:spacing w:after="0" w:line="240" w:lineRule="auto"/>
              <w:rPr>
                <w:rFonts w:ascii="Arial" w:hAnsi="Arial" w:cs="Arial"/>
              </w:rPr>
            </w:pPr>
            <w:r w:rsidRPr="00C92691">
              <w:rPr>
                <w:rFonts w:ascii="Arial" w:hAnsi="Arial" w:cs="Arial"/>
              </w:rPr>
              <w:t>NVQ Level 4 Advice and Guidance, plus the 3 QCF Level 6 units identified by the Career Development Institute</w:t>
            </w:r>
            <w:r>
              <w:rPr>
                <w:rFonts w:ascii="Arial" w:hAnsi="Arial" w:cs="Arial"/>
              </w:rPr>
              <w:t xml:space="preserve"> (CDI)</w:t>
            </w:r>
            <w:r w:rsidRPr="00C92691">
              <w:rPr>
                <w:rFonts w:ascii="Arial" w:hAnsi="Arial" w:cs="Arial"/>
              </w:rPr>
              <w:t xml:space="preserve"> for ‘unconditional’ entry to the professional Register</w:t>
            </w:r>
          </w:p>
          <w:p w14:paraId="1087A5AB" w14:textId="77777777" w:rsidR="004C35D4" w:rsidRPr="00C92691" w:rsidRDefault="004C35D4" w:rsidP="004C35D4">
            <w:pPr>
              <w:pStyle w:val="ListParagraph"/>
              <w:numPr>
                <w:ilvl w:val="0"/>
                <w:numId w:val="20"/>
              </w:numPr>
              <w:spacing w:after="0" w:line="240" w:lineRule="auto"/>
              <w:rPr>
                <w:rFonts w:ascii="Arial" w:hAnsi="Arial" w:cs="Arial"/>
              </w:rPr>
            </w:pPr>
            <w:r w:rsidRPr="00C92691">
              <w:rPr>
                <w:rFonts w:ascii="Arial" w:hAnsi="Arial" w:cs="Arial"/>
              </w:rPr>
              <w:t>QCF Level 6 Diploma in Career Guidance and Development</w:t>
            </w:r>
          </w:p>
          <w:p w14:paraId="1087A5AC" w14:textId="77777777" w:rsidR="004C35D4" w:rsidRPr="00C92691" w:rsidRDefault="004C35D4" w:rsidP="00F63BCC">
            <w:pPr>
              <w:spacing w:after="0" w:line="240" w:lineRule="auto"/>
              <w:rPr>
                <w:rFonts w:ascii="Arial" w:hAnsi="Arial" w:cs="Arial"/>
              </w:rPr>
            </w:pPr>
          </w:p>
        </w:tc>
      </w:tr>
      <w:tr w:rsidR="004C35D4" w:rsidRPr="00C92691" w14:paraId="1087A5B2" w14:textId="77777777" w:rsidTr="00F63BCC">
        <w:tc>
          <w:tcPr>
            <w:tcW w:w="3369" w:type="dxa"/>
          </w:tcPr>
          <w:p w14:paraId="1087A5AE" w14:textId="77777777" w:rsidR="004C35D4" w:rsidRPr="00C92691" w:rsidRDefault="004C35D4" w:rsidP="00F63BCC">
            <w:pPr>
              <w:spacing w:after="0" w:line="240" w:lineRule="auto"/>
              <w:rPr>
                <w:rFonts w:ascii="Arial" w:hAnsi="Arial" w:cs="Arial"/>
                <w:b/>
              </w:rPr>
            </w:pPr>
            <w:r>
              <w:rPr>
                <w:rFonts w:ascii="Arial" w:hAnsi="Arial" w:cs="Arial"/>
                <w:b/>
              </w:rPr>
              <w:t xml:space="preserve">Education, Qualifications &amp; </w:t>
            </w:r>
            <w:r w:rsidRPr="00C92691">
              <w:rPr>
                <w:rFonts w:ascii="Arial" w:hAnsi="Arial" w:cs="Arial"/>
                <w:b/>
              </w:rPr>
              <w:t>Specific Training - desirable</w:t>
            </w:r>
          </w:p>
        </w:tc>
        <w:tc>
          <w:tcPr>
            <w:tcW w:w="5873" w:type="dxa"/>
          </w:tcPr>
          <w:p w14:paraId="1087A5AF" w14:textId="77777777" w:rsidR="004C35D4" w:rsidRPr="00064493" w:rsidRDefault="004C35D4" w:rsidP="004C35D4">
            <w:pPr>
              <w:pStyle w:val="ListParagraph"/>
              <w:numPr>
                <w:ilvl w:val="0"/>
                <w:numId w:val="19"/>
              </w:numPr>
              <w:spacing w:after="0"/>
              <w:rPr>
                <w:rFonts w:ascii="Arial" w:hAnsi="Arial" w:cs="Arial"/>
                <w:lang w:eastAsia="en-GB"/>
              </w:rPr>
            </w:pPr>
            <w:r w:rsidRPr="00064493">
              <w:rPr>
                <w:rFonts w:ascii="Arial" w:hAnsi="Arial" w:cs="Arial"/>
                <w:lang w:eastAsia="en-GB"/>
              </w:rPr>
              <w:t xml:space="preserve">Welsh language skills. </w:t>
            </w:r>
          </w:p>
          <w:p w14:paraId="1087A5B0" w14:textId="77777777" w:rsidR="004C35D4" w:rsidRPr="00064493" w:rsidRDefault="004C35D4" w:rsidP="004C35D4">
            <w:pPr>
              <w:pStyle w:val="ListParagraph"/>
              <w:numPr>
                <w:ilvl w:val="0"/>
                <w:numId w:val="19"/>
              </w:numPr>
              <w:spacing w:after="0"/>
              <w:rPr>
                <w:rFonts w:ascii="Arial" w:hAnsi="Arial" w:cs="Arial"/>
                <w:lang w:eastAsia="en-GB"/>
              </w:rPr>
            </w:pPr>
            <w:r w:rsidRPr="00064493">
              <w:rPr>
                <w:rFonts w:ascii="Arial" w:hAnsi="Arial" w:cs="Arial"/>
                <w:lang w:eastAsia="en-GB"/>
              </w:rPr>
              <w:t>Use of Microsoft packages, especially Word and Outlook</w:t>
            </w:r>
          </w:p>
          <w:p w14:paraId="1087A5B1" w14:textId="77777777" w:rsidR="004C35D4" w:rsidRPr="00064493" w:rsidRDefault="004C35D4" w:rsidP="004C35D4">
            <w:pPr>
              <w:pStyle w:val="ListParagraph"/>
              <w:numPr>
                <w:ilvl w:val="0"/>
                <w:numId w:val="19"/>
              </w:numPr>
              <w:spacing w:after="0"/>
              <w:rPr>
                <w:rFonts w:ascii="Arial" w:hAnsi="Arial" w:cs="Arial"/>
                <w:lang w:eastAsia="en-GB"/>
              </w:rPr>
            </w:pPr>
            <w:r w:rsidRPr="00064493">
              <w:rPr>
                <w:rFonts w:ascii="Arial" w:hAnsi="Arial" w:cs="Arial"/>
                <w:lang w:eastAsia="en-GB"/>
              </w:rPr>
              <w:t>Use of client databases</w:t>
            </w:r>
            <w:r>
              <w:rPr>
                <w:rFonts w:ascii="Arial" w:hAnsi="Arial" w:cs="Arial"/>
                <w:lang w:eastAsia="en-GB"/>
              </w:rPr>
              <w:t xml:space="preserve">, especially </w:t>
            </w:r>
            <w:proofErr w:type="spellStart"/>
            <w:r>
              <w:rPr>
                <w:rFonts w:ascii="Arial" w:hAnsi="Arial" w:cs="Arial"/>
                <w:lang w:eastAsia="en-GB"/>
              </w:rPr>
              <w:t>Cognisoft</w:t>
            </w:r>
            <w:proofErr w:type="spellEnd"/>
            <w:r>
              <w:rPr>
                <w:rFonts w:ascii="Arial" w:hAnsi="Arial" w:cs="Arial"/>
                <w:lang w:eastAsia="en-GB"/>
              </w:rPr>
              <w:t xml:space="preserve"> IO</w:t>
            </w:r>
          </w:p>
        </w:tc>
      </w:tr>
      <w:tr w:rsidR="004C35D4" w:rsidRPr="00C92691" w14:paraId="1087A5CE" w14:textId="77777777" w:rsidTr="00F63BCC">
        <w:trPr>
          <w:trHeight w:val="3534"/>
        </w:trPr>
        <w:tc>
          <w:tcPr>
            <w:tcW w:w="3369" w:type="dxa"/>
          </w:tcPr>
          <w:p w14:paraId="1087A5B3" w14:textId="77777777" w:rsidR="004C35D4" w:rsidRPr="00C92691" w:rsidRDefault="004C35D4" w:rsidP="00F63BCC">
            <w:pPr>
              <w:spacing w:after="0" w:line="240" w:lineRule="auto"/>
              <w:rPr>
                <w:rFonts w:ascii="Arial" w:hAnsi="Arial" w:cs="Arial"/>
                <w:b/>
              </w:rPr>
            </w:pPr>
            <w:r w:rsidRPr="00C92691">
              <w:rPr>
                <w:rFonts w:ascii="Arial" w:hAnsi="Arial" w:cs="Arial"/>
                <w:b/>
              </w:rPr>
              <w:t>Knowledge/Skills/Experience</w:t>
            </w:r>
          </w:p>
          <w:p w14:paraId="1087A5B4" w14:textId="77777777" w:rsidR="004C35D4" w:rsidRPr="00C92691" w:rsidRDefault="004C35D4" w:rsidP="00F63BCC">
            <w:pPr>
              <w:spacing w:after="0" w:line="240" w:lineRule="auto"/>
              <w:rPr>
                <w:rFonts w:ascii="Arial" w:hAnsi="Arial" w:cs="Arial"/>
                <w:b/>
              </w:rPr>
            </w:pPr>
            <w:r w:rsidRPr="00C92691">
              <w:rPr>
                <w:rFonts w:ascii="Arial" w:hAnsi="Arial" w:cs="Arial"/>
                <w:b/>
              </w:rPr>
              <w:t>(*=essential)</w:t>
            </w:r>
          </w:p>
        </w:tc>
        <w:tc>
          <w:tcPr>
            <w:tcW w:w="5873" w:type="dxa"/>
          </w:tcPr>
          <w:p w14:paraId="1087A5B5" w14:textId="77777777" w:rsidR="004C35D4" w:rsidRPr="00C92691" w:rsidRDefault="004C35D4" w:rsidP="00F63BCC">
            <w:pPr>
              <w:autoSpaceDE w:val="0"/>
              <w:autoSpaceDN w:val="0"/>
              <w:adjustRightInd w:val="0"/>
              <w:spacing w:after="0"/>
              <w:rPr>
                <w:rFonts w:ascii="Arial" w:hAnsi="Arial" w:cs="Arial"/>
              </w:rPr>
            </w:pPr>
            <w:r w:rsidRPr="00C92691">
              <w:rPr>
                <w:rFonts w:ascii="Arial" w:hAnsi="Arial" w:cs="Arial"/>
              </w:rPr>
              <w:t>*The ability to contribute effectively as a member of a team.</w:t>
            </w:r>
          </w:p>
          <w:p w14:paraId="1087A5B6" w14:textId="77777777" w:rsidR="004C35D4" w:rsidRPr="00C92691" w:rsidRDefault="004C35D4" w:rsidP="00F63BCC">
            <w:pPr>
              <w:spacing w:after="0"/>
              <w:rPr>
                <w:rFonts w:ascii="Arial" w:hAnsi="Arial" w:cs="Arial"/>
                <w:lang w:eastAsia="en-GB"/>
              </w:rPr>
            </w:pPr>
          </w:p>
          <w:p w14:paraId="1087A5B7" w14:textId="77777777" w:rsidR="004C35D4" w:rsidRPr="00C92691" w:rsidRDefault="004C35D4" w:rsidP="00F63BCC">
            <w:pPr>
              <w:spacing w:after="0"/>
              <w:rPr>
                <w:rFonts w:ascii="Arial" w:hAnsi="Arial" w:cs="Arial"/>
              </w:rPr>
            </w:pPr>
            <w:r w:rsidRPr="00C92691">
              <w:rPr>
                <w:rFonts w:ascii="Arial" w:hAnsi="Arial" w:cs="Arial"/>
              </w:rPr>
              <w:t>*An effective approach to developing client skills and knowledge, and a commitment to excellence.</w:t>
            </w:r>
          </w:p>
          <w:p w14:paraId="1087A5B8" w14:textId="77777777" w:rsidR="004C35D4" w:rsidRPr="00C92691" w:rsidRDefault="004C35D4" w:rsidP="00F63BCC">
            <w:pPr>
              <w:spacing w:after="0"/>
              <w:rPr>
                <w:rFonts w:ascii="Arial" w:hAnsi="Arial" w:cs="Arial"/>
              </w:rPr>
            </w:pPr>
          </w:p>
          <w:p w14:paraId="1087A5B9" w14:textId="77777777" w:rsidR="004C35D4" w:rsidRPr="00C92691" w:rsidRDefault="004C35D4" w:rsidP="00F63BCC">
            <w:pPr>
              <w:spacing w:after="0"/>
              <w:rPr>
                <w:rFonts w:ascii="Arial" w:hAnsi="Arial" w:cs="Arial"/>
              </w:rPr>
            </w:pPr>
            <w:r w:rsidRPr="00C92691">
              <w:rPr>
                <w:rFonts w:ascii="Arial" w:hAnsi="Arial" w:cs="Arial"/>
              </w:rPr>
              <w:t>*Ability to communicate with, and gain the confidence of, staff and managers from partner organisations</w:t>
            </w:r>
          </w:p>
          <w:p w14:paraId="1087A5BA" w14:textId="77777777" w:rsidR="004C35D4" w:rsidRPr="00C92691" w:rsidRDefault="004C35D4" w:rsidP="00F63BCC">
            <w:pPr>
              <w:spacing w:after="0"/>
              <w:rPr>
                <w:rFonts w:ascii="Arial" w:hAnsi="Arial" w:cs="Arial"/>
                <w:lang w:eastAsia="en-GB"/>
              </w:rPr>
            </w:pPr>
          </w:p>
          <w:p w14:paraId="1087A5BB" w14:textId="77777777" w:rsidR="004C35D4" w:rsidRPr="00C92691" w:rsidRDefault="004C35D4" w:rsidP="00F63BCC">
            <w:pPr>
              <w:autoSpaceDE w:val="0"/>
              <w:autoSpaceDN w:val="0"/>
              <w:adjustRightInd w:val="0"/>
              <w:spacing w:after="0"/>
              <w:rPr>
                <w:rFonts w:ascii="Arial" w:hAnsi="Arial" w:cs="Arial"/>
                <w:lang w:eastAsia="en-GB"/>
              </w:rPr>
            </w:pPr>
            <w:r w:rsidRPr="00C92691">
              <w:rPr>
                <w:rFonts w:ascii="Arial" w:hAnsi="Arial" w:cs="Arial"/>
                <w:lang w:eastAsia="en-GB"/>
              </w:rPr>
              <w:t>* An in depth understanding of the careers sector, career guidance theory, current research, government and company policy and the ability to communicate this to others through learning and development</w:t>
            </w:r>
          </w:p>
          <w:p w14:paraId="1087A5BC" w14:textId="77777777" w:rsidR="004C35D4" w:rsidRPr="00C92691" w:rsidRDefault="004C35D4" w:rsidP="00F63BCC">
            <w:pPr>
              <w:autoSpaceDE w:val="0"/>
              <w:autoSpaceDN w:val="0"/>
              <w:adjustRightInd w:val="0"/>
              <w:spacing w:after="0"/>
              <w:rPr>
                <w:rFonts w:ascii="Arial" w:hAnsi="Arial" w:cs="Arial"/>
              </w:rPr>
            </w:pPr>
          </w:p>
          <w:p w14:paraId="1087A5BD" w14:textId="77777777" w:rsidR="004C35D4" w:rsidRPr="00C92691" w:rsidRDefault="004C35D4" w:rsidP="00F63BCC">
            <w:pPr>
              <w:autoSpaceDE w:val="0"/>
              <w:autoSpaceDN w:val="0"/>
              <w:adjustRightInd w:val="0"/>
              <w:spacing w:after="0"/>
              <w:rPr>
                <w:rFonts w:ascii="Arial" w:hAnsi="Arial" w:cs="Arial"/>
                <w:lang w:eastAsia="en-GB"/>
              </w:rPr>
            </w:pPr>
            <w:r w:rsidRPr="00C92691">
              <w:rPr>
                <w:rFonts w:ascii="Arial" w:hAnsi="Arial" w:cs="Arial"/>
              </w:rPr>
              <w:t xml:space="preserve">*Excellent oral, written and group facilitation and presentation skills. </w:t>
            </w:r>
          </w:p>
          <w:p w14:paraId="1087A5BE" w14:textId="77777777" w:rsidR="004C35D4" w:rsidRPr="00C92691" w:rsidRDefault="004C35D4" w:rsidP="00F63BCC">
            <w:pPr>
              <w:spacing w:after="0" w:line="240" w:lineRule="auto"/>
              <w:jc w:val="both"/>
              <w:rPr>
                <w:rFonts w:ascii="Arial" w:hAnsi="Arial" w:cs="Arial"/>
              </w:rPr>
            </w:pPr>
          </w:p>
          <w:p w14:paraId="1087A5BF" w14:textId="77777777" w:rsidR="004C35D4" w:rsidRPr="00C92691" w:rsidRDefault="004C35D4" w:rsidP="00F63BCC">
            <w:pPr>
              <w:spacing w:after="0" w:line="240" w:lineRule="auto"/>
              <w:rPr>
                <w:rFonts w:ascii="Arial" w:hAnsi="Arial" w:cs="Arial"/>
              </w:rPr>
            </w:pPr>
            <w:r w:rsidRPr="00C92691">
              <w:rPr>
                <w:rFonts w:ascii="Arial" w:hAnsi="Arial" w:cs="Arial"/>
              </w:rPr>
              <w:t>*Capacity to develop and deliver high quality learning and development activities, including group sessions.</w:t>
            </w:r>
          </w:p>
          <w:p w14:paraId="1087A5C0" w14:textId="77777777" w:rsidR="004C35D4" w:rsidRPr="00C92691" w:rsidRDefault="004C35D4" w:rsidP="00F63BCC">
            <w:pPr>
              <w:spacing w:after="0" w:line="240" w:lineRule="auto"/>
              <w:jc w:val="both"/>
              <w:rPr>
                <w:rFonts w:ascii="Arial" w:hAnsi="Arial" w:cs="Arial"/>
              </w:rPr>
            </w:pPr>
          </w:p>
          <w:p w14:paraId="1087A5C1" w14:textId="77777777" w:rsidR="004C35D4" w:rsidRPr="00C92691" w:rsidRDefault="004C35D4" w:rsidP="00F63BCC">
            <w:pPr>
              <w:spacing w:after="0" w:line="240" w:lineRule="auto"/>
              <w:rPr>
                <w:rFonts w:ascii="Arial" w:hAnsi="Arial" w:cs="Arial"/>
              </w:rPr>
            </w:pPr>
            <w:r w:rsidRPr="00C92691">
              <w:rPr>
                <w:rFonts w:ascii="Arial" w:hAnsi="Arial" w:cs="Arial"/>
              </w:rPr>
              <w:t>*Ability to respond to changes in the delivery of services to clients, and in meeting the demands and priorities of new CIAG interactions.</w:t>
            </w:r>
          </w:p>
          <w:p w14:paraId="1087A5C2" w14:textId="77777777" w:rsidR="004C35D4" w:rsidRPr="00C92691" w:rsidRDefault="004C35D4" w:rsidP="00F63BCC">
            <w:pPr>
              <w:spacing w:after="0" w:line="240" w:lineRule="auto"/>
              <w:jc w:val="both"/>
              <w:rPr>
                <w:rFonts w:ascii="Arial" w:hAnsi="Arial" w:cs="Arial"/>
              </w:rPr>
            </w:pPr>
          </w:p>
          <w:p w14:paraId="1087A5C3" w14:textId="77777777" w:rsidR="004C35D4" w:rsidRPr="00C92691" w:rsidRDefault="004C35D4" w:rsidP="00F63BCC">
            <w:pPr>
              <w:spacing w:after="0" w:line="240" w:lineRule="auto"/>
              <w:jc w:val="both"/>
              <w:rPr>
                <w:rFonts w:ascii="Arial" w:hAnsi="Arial" w:cs="Arial"/>
              </w:rPr>
            </w:pPr>
            <w:r w:rsidRPr="00C92691">
              <w:rPr>
                <w:rFonts w:ascii="Arial" w:hAnsi="Arial" w:cs="Arial"/>
              </w:rPr>
              <w:t>*Ability to collate and analyse statistical information.</w:t>
            </w:r>
          </w:p>
          <w:p w14:paraId="1087A5C4" w14:textId="77777777" w:rsidR="004C35D4" w:rsidRPr="00C92691" w:rsidRDefault="004C35D4" w:rsidP="00F63BCC">
            <w:pPr>
              <w:spacing w:after="0" w:line="240" w:lineRule="auto"/>
              <w:jc w:val="both"/>
              <w:rPr>
                <w:rFonts w:ascii="Arial" w:hAnsi="Arial" w:cs="Arial"/>
              </w:rPr>
            </w:pPr>
          </w:p>
          <w:p w14:paraId="1087A5C5" w14:textId="77777777" w:rsidR="004C35D4" w:rsidRPr="00C92691" w:rsidRDefault="004C35D4" w:rsidP="00F63BCC">
            <w:pPr>
              <w:spacing w:after="0" w:line="240" w:lineRule="auto"/>
              <w:jc w:val="both"/>
              <w:rPr>
                <w:rFonts w:ascii="Arial" w:hAnsi="Arial" w:cs="Arial"/>
              </w:rPr>
            </w:pPr>
            <w:r w:rsidRPr="00C92691">
              <w:rPr>
                <w:rFonts w:ascii="Arial" w:hAnsi="Arial" w:cs="Arial"/>
              </w:rPr>
              <w:t>*Ability to make judgments on standards of service.</w:t>
            </w:r>
          </w:p>
          <w:p w14:paraId="1087A5C6" w14:textId="77777777" w:rsidR="004C35D4" w:rsidRPr="00C92691" w:rsidRDefault="004C35D4" w:rsidP="00F63BCC">
            <w:pPr>
              <w:spacing w:after="0" w:line="240" w:lineRule="auto"/>
              <w:jc w:val="both"/>
              <w:rPr>
                <w:rFonts w:ascii="Arial" w:hAnsi="Arial" w:cs="Arial"/>
              </w:rPr>
            </w:pPr>
          </w:p>
          <w:p w14:paraId="1087A5C7" w14:textId="77777777" w:rsidR="004C35D4" w:rsidRPr="00C92691" w:rsidRDefault="004C35D4" w:rsidP="00F63BCC">
            <w:pPr>
              <w:spacing w:after="0" w:line="240" w:lineRule="auto"/>
              <w:jc w:val="both"/>
              <w:rPr>
                <w:rFonts w:ascii="Arial" w:hAnsi="Arial" w:cs="Arial"/>
              </w:rPr>
            </w:pPr>
            <w:r w:rsidRPr="00C92691">
              <w:rPr>
                <w:rFonts w:ascii="Arial" w:hAnsi="Arial" w:cs="Arial"/>
              </w:rPr>
              <w:t xml:space="preserve">*Capacity to be self-managing, prioritising activities. </w:t>
            </w:r>
          </w:p>
          <w:p w14:paraId="1087A5C8" w14:textId="77777777" w:rsidR="004C35D4" w:rsidRPr="00C92691" w:rsidRDefault="004C35D4" w:rsidP="00F63BCC">
            <w:pPr>
              <w:spacing w:after="0" w:line="240" w:lineRule="auto"/>
              <w:jc w:val="both"/>
              <w:rPr>
                <w:rFonts w:ascii="Arial" w:hAnsi="Arial" w:cs="Arial"/>
              </w:rPr>
            </w:pPr>
          </w:p>
          <w:p w14:paraId="1087A5C9" w14:textId="77777777" w:rsidR="004C35D4" w:rsidRPr="00C92691" w:rsidRDefault="004C35D4" w:rsidP="00F63BCC">
            <w:pPr>
              <w:spacing w:after="0" w:line="240" w:lineRule="auto"/>
              <w:rPr>
                <w:rFonts w:ascii="Arial" w:hAnsi="Arial" w:cs="Arial"/>
              </w:rPr>
            </w:pPr>
            <w:r w:rsidRPr="00C92691">
              <w:rPr>
                <w:rFonts w:ascii="Arial" w:hAnsi="Arial" w:cs="Arial"/>
              </w:rPr>
              <w:t>* IT skills in Microsoft Office applications and Company systems.</w:t>
            </w:r>
          </w:p>
          <w:p w14:paraId="1087A5CA" w14:textId="77777777" w:rsidR="004C35D4" w:rsidRPr="00C92691" w:rsidRDefault="004C35D4" w:rsidP="00F63BCC">
            <w:pPr>
              <w:spacing w:after="0" w:line="240" w:lineRule="auto"/>
              <w:rPr>
                <w:rFonts w:ascii="Arial" w:hAnsi="Arial" w:cs="Arial"/>
              </w:rPr>
            </w:pPr>
            <w:r w:rsidRPr="00C92691">
              <w:rPr>
                <w:rFonts w:ascii="Arial" w:hAnsi="Arial" w:cs="Arial"/>
              </w:rPr>
              <w:t xml:space="preserve"> </w:t>
            </w:r>
          </w:p>
          <w:p w14:paraId="1087A5CB" w14:textId="77777777" w:rsidR="004C35D4" w:rsidRPr="00C92691" w:rsidRDefault="004C35D4" w:rsidP="00F63BCC">
            <w:pPr>
              <w:spacing w:after="0" w:line="240" w:lineRule="auto"/>
              <w:rPr>
                <w:rFonts w:ascii="Arial" w:hAnsi="Arial" w:cs="Arial"/>
              </w:rPr>
            </w:pPr>
            <w:r w:rsidRPr="00C92691">
              <w:rPr>
                <w:rFonts w:ascii="Arial" w:hAnsi="Arial" w:cs="Arial"/>
              </w:rPr>
              <w:t>*Demonstrable understanding of confidentiality and data protection.</w:t>
            </w:r>
          </w:p>
          <w:p w14:paraId="1087A5CC" w14:textId="77777777" w:rsidR="004C35D4" w:rsidRPr="00C92691" w:rsidRDefault="004C35D4" w:rsidP="00F63BCC">
            <w:pPr>
              <w:spacing w:after="0" w:line="240" w:lineRule="auto"/>
              <w:rPr>
                <w:rFonts w:ascii="Arial" w:hAnsi="Arial" w:cs="Arial"/>
              </w:rPr>
            </w:pPr>
          </w:p>
          <w:p w14:paraId="1087A5CD" w14:textId="77777777" w:rsidR="004C35D4" w:rsidRPr="00C92691" w:rsidRDefault="004C35D4" w:rsidP="00F63BCC">
            <w:pPr>
              <w:spacing w:after="0" w:line="240" w:lineRule="auto"/>
              <w:rPr>
                <w:rFonts w:ascii="Arial" w:hAnsi="Arial" w:cs="Arial"/>
              </w:rPr>
            </w:pPr>
            <w:r w:rsidRPr="00C92691">
              <w:rPr>
                <w:rFonts w:ascii="Arial" w:hAnsi="Arial" w:cs="Arial"/>
              </w:rPr>
              <w:t xml:space="preserve">*Demonstrable understanding of equality of opportunity, including the issues </w:t>
            </w:r>
            <w:proofErr w:type="gramStart"/>
            <w:r w:rsidRPr="00C92691">
              <w:rPr>
                <w:rFonts w:ascii="Arial" w:hAnsi="Arial" w:cs="Arial"/>
              </w:rPr>
              <w:t>and  concepts</w:t>
            </w:r>
            <w:proofErr w:type="gramEnd"/>
            <w:r w:rsidRPr="00C92691">
              <w:rPr>
                <w:rFonts w:ascii="Arial" w:hAnsi="Arial" w:cs="Arial"/>
              </w:rPr>
              <w:t xml:space="preserve"> of working within a bilingual society  </w:t>
            </w:r>
          </w:p>
        </w:tc>
      </w:tr>
      <w:tr w:rsidR="004C35D4" w:rsidRPr="00C92691" w14:paraId="1087A5E6" w14:textId="77777777" w:rsidTr="00F63BCC">
        <w:tc>
          <w:tcPr>
            <w:tcW w:w="3369" w:type="dxa"/>
          </w:tcPr>
          <w:p w14:paraId="1087A5CF" w14:textId="77777777" w:rsidR="004C35D4" w:rsidRPr="00C92691" w:rsidRDefault="004C35D4" w:rsidP="00F63BCC">
            <w:pPr>
              <w:spacing w:after="0" w:line="240" w:lineRule="auto"/>
              <w:rPr>
                <w:rFonts w:ascii="Arial" w:hAnsi="Arial" w:cs="Arial"/>
                <w:b/>
              </w:rPr>
            </w:pPr>
            <w:r w:rsidRPr="00C92691">
              <w:rPr>
                <w:rFonts w:ascii="Arial" w:hAnsi="Arial" w:cs="Arial"/>
                <w:b/>
              </w:rPr>
              <w:lastRenderedPageBreak/>
              <w:t>Behavioural Traits</w:t>
            </w:r>
          </w:p>
          <w:p w14:paraId="1087A5D0" w14:textId="77777777" w:rsidR="004C35D4" w:rsidRPr="00C92691" w:rsidRDefault="004C35D4" w:rsidP="00F63BCC">
            <w:pPr>
              <w:spacing w:after="0" w:line="240" w:lineRule="auto"/>
              <w:rPr>
                <w:rFonts w:ascii="Arial" w:hAnsi="Arial" w:cs="Arial"/>
                <w:b/>
              </w:rPr>
            </w:pPr>
          </w:p>
        </w:tc>
        <w:tc>
          <w:tcPr>
            <w:tcW w:w="5873" w:type="dxa"/>
          </w:tcPr>
          <w:p w14:paraId="1087A5D1" w14:textId="77777777" w:rsidR="004C35D4" w:rsidRPr="00C92691" w:rsidRDefault="004C35D4" w:rsidP="00F63BCC">
            <w:pPr>
              <w:spacing w:after="0"/>
              <w:rPr>
                <w:rFonts w:ascii="Arial" w:hAnsi="Arial" w:cs="Arial"/>
              </w:rPr>
            </w:pPr>
            <w:r w:rsidRPr="00C92691">
              <w:rPr>
                <w:rFonts w:ascii="Arial" w:hAnsi="Arial" w:cs="Arial"/>
                <w:b/>
              </w:rPr>
              <w:t xml:space="preserve">Aptitudes: </w:t>
            </w:r>
          </w:p>
          <w:p w14:paraId="1087A5D2" w14:textId="77777777" w:rsidR="004C35D4" w:rsidRPr="00C92691" w:rsidRDefault="004C35D4" w:rsidP="004C35D4">
            <w:pPr>
              <w:pStyle w:val="ListParagraph"/>
              <w:numPr>
                <w:ilvl w:val="0"/>
                <w:numId w:val="21"/>
              </w:numPr>
              <w:spacing w:after="0" w:line="240" w:lineRule="auto"/>
              <w:rPr>
                <w:rFonts w:ascii="Arial" w:hAnsi="Arial" w:cs="Arial"/>
              </w:rPr>
            </w:pPr>
            <w:r w:rsidRPr="00C92691">
              <w:rPr>
                <w:rFonts w:ascii="Arial" w:hAnsi="Arial" w:cs="Arial"/>
              </w:rPr>
              <w:t xml:space="preserve">innovative or creative thinking </w:t>
            </w:r>
          </w:p>
          <w:p w14:paraId="1087A5D3" w14:textId="77777777" w:rsidR="004C35D4" w:rsidRPr="00C92691" w:rsidRDefault="004C35D4" w:rsidP="004C35D4">
            <w:pPr>
              <w:pStyle w:val="ListParagraph"/>
              <w:numPr>
                <w:ilvl w:val="0"/>
                <w:numId w:val="21"/>
              </w:numPr>
              <w:spacing w:after="0" w:line="240" w:lineRule="auto"/>
              <w:rPr>
                <w:rFonts w:ascii="Arial" w:hAnsi="Arial" w:cs="Arial"/>
              </w:rPr>
            </w:pPr>
            <w:r w:rsidRPr="00C92691">
              <w:rPr>
                <w:rFonts w:ascii="Arial" w:hAnsi="Arial" w:cs="Arial"/>
              </w:rPr>
              <w:t>capacity to learn and develop</w:t>
            </w:r>
          </w:p>
          <w:p w14:paraId="1087A5D4" w14:textId="77777777" w:rsidR="004C35D4" w:rsidRPr="00C92691" w:rsidRDefault="004C35D4" w:rsidP="004C35D4">
            <w:pPr>
              <w:pStyle w:val="ListParagraph"/>
              <w:numPr>
                <w:ilvl w:val="0"/>
                <w:numId w:val="21"/>
              </w:numPr>
              <w:spacing w:after="0" w:line="240" w:lineRule="auto"/>
              <w:rPr>
                <w:rFonts w:ascii="Arial" w:hAnsi="Arial" w:cs="Arial"/>
              </w:rPr>
            </w:pPr>
            <w:r w:rsidRPr="00C92691">
              <w:rPr>
                <w:rFonts w:ascii="Arial" w:hAnsi="Arial" w:cs="Arial"/>
              </w:rPr>
              <w:t xml:space="preserve">decision-making </w:t>
            </w:r>
          </w:p>
          <w:p w14:paraId="1087A5D5" w14:textId="77777777" w:rsidR="004C35D4" w:rsidRPr="00C92691" w:rsidRDefault="004C35D4" w:rsidP="004C35D4">
            <w:pPr>
              <w:pStyle w:val="ListParagraph"/>
              <w:numPr>
                <w:ilvl w:val="0"/>
                <w:numId w:val="21"/>
              </w:numPr>
              <w:spacing w:after="0" w:line="240" w:lineRule="auto"/>
              <w:rPr>
                <w:rFonts w:ascii="Arial" w:hAnsi="Arial" w:cs="Arial"/>
              </w:rPr>
            </w:pPr>
            <w:r w:rsidRPr="00C92691">
              <w:rPr>
                <w:rFonts w:ascii="Arial" w:hAnsi="Arial" w:cs="Arial"/>
              </w:rPr>
              <w:t>influencing (negotiation, persuasion, motivation)</w:t>
            </w:r>
          </w:p>
          <w:p w14:paraId="1087A5D6" w14:textId="77777777" w:rsidR="004C35D4" w:rsidRPr="00C92691" w:rsidRDefault="004C35D4" w:rsidP="004C35D4">
            <w:pPr>
              <w:pStyle w:val="ListParagraph"/>
              <w:numPr>
                <w:ilvl w:val="0"/>
                <w:numId w:val="21"/>
              </w:numPr>
              <w:spacing w:after="0" w:line="240" w:lineRule="auto"/>
              <w:rPr>
                <w:rFonts w:ascii="Arial" w:hAnsi="Arial" w:cs="Arial"/>
              </w:rPr>
            </w:pPr>
            <w:r w:rsidRPr="00C92691">
              <w:rPr>
                <w:rFonts w:ascii="Arial" w:hAnsi="Arial" w:cs="Arial"/>
              </w:rPr>
              <w:t>flexibility</w:t>
            </w:r>
          </w:p>
          <w:p w14:paraId="1087A5D7" w14:textId="77777777" w:rsidR="004C35D4" w:rsidRPr="00C92691" w:rsidRDefault="004C35D4" w:rsidP="004C35D4">
            <w:pPr>
              <w:pStyle w:val="ListParagraph"/>
              <w:numPr>
                <w:ilvl w:val="0"/>
                <w:numId w:val="21"/>
              </w:numPr>
              <w:spacing w:after="0" w:line="240" w:lineRule="auto"/>
              <w:rPr>
                <w:rFonts w:ascii="Arial" w:hAnsi="Arial" w:cs="Arial"/>
              </w:rPr>
            </w:pPr>
            <w:r w:rsidRPr="00C92691">
              <w:rPr>
                <w:rFonts w:ascii="Arial" w:hAnsi="Arial" w:cs="Arial"/>
              </w:rPr>
              <w:t xml:space="preserve">planning </w:t>
            </w:r>
          </w:p>
          <w:p w14:paraId="1087A5D8" w14:textId="77777777" w:rsidR="004C35D4" w:rsidRPr="00C92691" w:rsidRDefault="004C35D4" w:rsidP="004C35D4">
            <w:pPr>
              <w:pStyle w:val="ListParagraph"/>
              <w:numPr>
                <w:ilvl w:val="0"/>
                <w:numId w:val="21"/>
              </w:numPr>
              <w:spacing w:after="0"/>
              <w:rPr>
                <w:rFonts w:ascii="Arial" w:hAnsi="Arial" w:cs="Arial"/>
                <w:b/>
                <w:i/>
              </w:rPr>
            </w:pPr>
            <w:r w:rsidRPr="00C92691">
              <w:rPr>
                <w:rFonts w:ascii="Arial" w:hAnsi="Arial" w:cs="Arial"/>
              </w:rPr>
              <w:t>analytical thinking,</w:t>
            </w:r>
          </w:p>
          <w:p w14:paraId="1087A5D9" w14:textId="77777777" w:rsidR="004C35D4" w:rsidRPr="00C92691" w:rsidRDefault="004C35D4" w:rsidP="00F63BCC">
            <w:pPr>
              <w:spacing w:after="0"/>
              <w:rPr>
                <w:rFonts w:ascii="Arial" w:hAnsi="Arial" w:cs="Arial"/>
                <w:b/>
                <w:i/>
              </w:rPr>
            </w:pPr>
          </w:p>
          <w:p w14:paraId="1087A5DA" w14:textId="77777777" w:rsidR="004C35D4" w:rsidRPr="00C92691" w:rsidRDefault="004C35D4" w:rsidP="00F63BCC">
            <w:pPr>
              <w:spacing w:after="0"/>
              <w:rPr>
                <w:rFonts w:ascii="Arial" w:hAnsi="Arial" w:cs="Arial"/>
              </w:rPr>
            </w:pPr>
            <w:r w:rsidRPr="00C92691">
              <w:rPr>
                <w:rFonts w:ascii="Arial" w:hAnsi="Arial" w:cs="Arial"/>
                <w:b/>
              </w:rPr>
              <w:t>Personal Qualities:</w:t>
            </w:r>
            <w:r w:rsidRPr="00C92691">
              <w:rPr>
                <w:rFonts w:ascii="Arial" w:hAnsi="Arial" w:cs="Arial"/>
              </w:rPr>
              <w:t xml:space="preserve"> </w:t>
            </w:r>
          </w:p>
          <w:p w14:paraId="1087A5DB" w14:textId="77777777" w:rsidR="004C35D4" w:rsidRPr="00C92691" w:rsidRDefault="004C35D4" w:rsidP="004C35D4">
            <w:pPr>
              <w:pStyle w:val="ListParagraph"/>
              <w:numPr>
                <w:ilvl w:val="0"/>
                <w:numId w:val="22"/>
              </w:numPr>
              <w:spacing w:after="0" w:line="240" w:lineRule="auto"/>
              <w:rPr>
                <w:rFonts w:ascii="Arial" w:hAnsi="Arial" w:cs="Arial"/>
              </w:rPr>
            </w:pPr>
            <w:r w:rsidRPr="00C92691">
              <w:rPr>
                <w:rFonts w:ascii="Arial" w:hAnsi="Arial" w:cs="Arial"/>
              </w:rPr>
              <w:t>commitment to excellence</w:t>
            </w:r>
          </w:p>
          <w:p w14:paraId="1087A5DC" w14:textId="77777777" w:rsidR="004C35D4" w:rsidRPr="00C92691" w:rsidRDefault="004C35D4" w:rsidP="004C35D4">
            <w:pPr>
              <w:pStyle w:val="ListParagraph"/>
              <w:numPr>
                <w:ilvl w:val="0"/>
                <w:numId w:val="22"/>
              </w:numPr>
              <w:spacing w:after="0" w:line="240" w:lineRule="auto"/>
              <w:rPr>
                <w:rFonts w:ascii="Arial" w:hAnsi="Arial" w:cs="Arial"/>
              </w:rPr>
            </w:pPr>
            <w:r w:rsidRPr="00C92691">
              <w:rPr>
                <w:rFonts w:ascii="Arial" w:hAnsi="Arial" w:cs="Arial"/>
              </w:rPr>
              <w:t>willingness to embrace change</w:t>
            </w:r>
          </w:p>
          <w:p w14:paraId="1087A5DD" w14:textId="77777777" w:rsidR="004C35D4" w:rsidRPr="00C92691" w:rsidRDefault="004C35D4" w:rsidP="004C35D4">
            <w:pPr>
              <w:pStyle w:val="ListParagraph"/>
              <w:numPr>
                <w:ilvl w:val="0"/>
                <w:numId w:val="22"/>
              </w:numPr>
              <w:spacing w:after="0" w:line="240" w:lineRule="auto"/>
              <w:rPr>
                <w:rFonts w:ascii="Arial" w:hAnsi="Arial" w:cs="Arial"/>
              </w:rPr>
            </w:pPr>
            <w:r w:rsidRPr="00C92691">
              <w:rPr>
                <w:rFonts w:ascii="Arial" w:hAnsi="Arial" w:cs="Arial"/>
              </w:rPr>
              <w:t>aspiration to achieve sector leading practice</w:t>
            </w:r>
          </w:p>
          <w:p w14:paraId="1087A5DE" w14:textId="77777777" w:rsidR="004C35D4" w:rsidRPr="00C92691" w:rsidRDefault="004C35D4" w:rsidP="004C35D4">
            <w:pPr>
              <w:pStyle w:val="ListParagraph"/>
              <w:numPr>
                <w:ilvl w:val="0"/>
                <w:numId w:val="22"/>
              </w:numPr>
              <w:spacing w:after="0" w:line="240" w:lineRule="auto"/>
              <w:rPr>
                <w:rFonts w:ascii="Arial" w:hAnsi="Arial" w:cs="Arial"/>
              </w:rPr>
            </w:pPr>
            <w:r w:rsidRPr="00C92691">
              <w:rPr>
                <w:rFonts w:ascii="Arial" w:hAnsi="Arial" w:cs="Arial"/>
              </w:rPr>
              <w:t>desire to help others learn and develop</w:t>
            </w:r>
          </w:p>
          <w:p w14:paraId="1087A5DF" w14:textId="77777777" w:rsidR="004C35D4" w:rsidRPr="00C92691" w:rsidRDefault="004C35D4" w:rsidP="004C35D4">
            <w:pPr>
              <w:pStyle w:val="ListParagraph"/>
              <w:numPr>
                <w:ilvl w:val="0"/>
                <w:numId w:val="22"/>
              </w:numPr>
              <w:spacing w:after="0" w:line="240" w:lineRule="auto"/>
              <w:rPr>
                <w:rFonts w:ascii="Arial" w:hAnsi="Arial" w:cs="Arial"/>
              </w:rPr>
            </w:pPr>
            <w:r w:rsidRPr="00C92691">
              <w:rPr>
                <w:rFonts w:ascii="Arial" w:hAnsi="Arial" w:cs="Arial"/>
              </w:rPr>
              <w:t>achievement focus</w:t>
            </w:r>
          </w:p>
          <w:p w14:paraId="1087A5E0" w14:textId="77777777" w:rsidR="004C35D4" w:rsidRPr="00C92691" w:rsidRDefault="004C35D4" w:rsidP="004C35D4">
            <w:pPr>
              <w:pStyle w:val="ListParagraph"/>
              <w:numPr>
                <w:ilvl w:val="0"/>
                <w:numId w:val="22"/>
              </w:numPr>
              <w:spacing w:after="0" w:line="240" w:lineRule="auto"/>
              <w:rPr>
                <w:rFonts w:ascii="Arial" w:hAnsi="Arial" w:cs="Arial"/>
              </w:rPr>
            </w:pPr>
            <w:r w:rsidRPr="00C92691">
              <w:rPr>
                <w:rFonts w:ascii="Arial" w:hAnsi="Arial" w:cs="Arial"/>
              </w:rPr>
              <w:t xml:space="preserve">self-reliance </w:t>
            </w:r>
          </w:p>
          <w:p w14:paraId="1087A5E1" w14:textId="77777777" w:rsidR="004C35D4" w:rsidRPr="00C92691" w:rsidRDefault="004C35D4" w:rsidP="004C35D4">
            <w:pPr>
              <w:pStyle w:val="ListParagraph"/>
              <w:numPr>
                <w:ilvl w:val="0"/>
                <w:numId w:val="22"/>
              </w:numPr>
              <w:spacing w:after="0" w:line="240" w:lineRule="auto"/>
              <w:rPr>
                <w:rFonts w:ascii="Arial" w:hAnsi="Arial" w:cs="Arial"/>
              </w:rPr>
            </w:pPr>
            <w:r w:rsidRPr="00C92691">
              <w:rPr>
                <w:rFonts w:ascii="Arial" w:hAnsi="Arial" w:cs="Arial"/>
              </w:rPr>
              <w:t xml:space="preserve">self-awareness </w:t>
            </w:r>
          </w:p>
          <w:p w14:paraId="1087A5E2" w14:textId="77777777" w:rsidR="004C35D4" w:rsidRPr="00C92691" w:rsidRDefault="004C35D4" w:rsidP="004C35D4">
            <w:pPr>
              <w:pStyle w:val="ListParagraph"/>
              <w:numPr>
                <w:ilvl w:val="0"/>
                <w:numId w:val="22"/>
              </w:numPr>
              <w:spacing w:after="0" w:line="240" w:lineRule="auto"/>
              <w:rPr>
                <w:rFonts w:ascii="Arial" w:hAnsi="Arial" w:cs="Arial"/>
              </w:rPr>
            </w:pPr>
            <w:r w:rsidRPr="00C92691">
              <w:rPr>
                <w:rFonts w:ascii="Arial" w:hAnsi="Arial" w:cs="Arial"/>
              </w:rPr>
              <w:t xml:space="preserve">empathy </w:t>
            </w:r>
          </w:p>
          <w:p w14:paraId="1087A5E3" w14:textId="77777777" w:rsidR="004C35D4" w:rsidRPr="00C92691" w:rsidRDefault="004C35D4" w:rsidP="004C35D4">
            <w:pPr>
              <w:pStyle w:val="ListParagraph"/>
              <w:numPr>
                <w:ilvl w:val="0"/>
                <w:numId w:val="22"/>
              </w:numPr>
              <w:spacing w:after="0" w:line="240" w:lineRule="auto"/>
              <w:rPr>
                <w:rFonts w:ascii="Arial" w:hAnsi="Arial" w:cs="Arial"/>
              </w:rPr>
            </w:pPr>
            <w:r w:rsidRPr="00C92691">
              <w:rPr>
                <w:rFonts w:ascii="Arial" w:hAnsi="Arial" w:cs="Arial"/>
              </w:rPr>
              <w:t>assertiveness</w:t>
            </w:r>
          </w:p>
          <w:p w14:paraId="1087A5E4" w14:textId="77777777" w:rsidR="004C35D4" w:rsidRPr="00C92691" w:rsidRDefault="004C35D4" w:rsidP="004C35D4">
            <w:pPr>
              <w:pStyle w:val="ListParagraph"/>
              <w:numPr>
                <w:ilvl w:val="0"/>
                <w:numId w:val="22"/>
              </w:numPr>
              <w:spacing w:after="0" w:line="240" w:lineRule="auto"/>
              <w:rPr>
                <w:rFonts w:ascii="Arial" w:hAnsi="Arial" w:cs="Arial"/>
              </w:rPr>
            </w:pPr>
            <w:r w:rsidRPr="00C92691">
              <w:rPr>
                <w:rFonts w:ascii="Arial" w:hAnsi="Arial" w:cs="Arial"/>
              </w:rPr>
              <w:t xml:space="preserve">detail consciousness </w:t>
            </w:r>
          </w:p>
          <w:p w14:paraId="1087A5E5" w14:textId="77777777" w:rsidR="004C35D4" w:rsidRPr="00C92691" w:rsidRDefault="004C35D4" w:rsidP="00F63BCC">
            <w:pPr>
              <w:spacing w:after="0" w:line="240" w:lineRule="auto"/>
              <w:rPr>
                <w:rFonts w:ascii="Arial" w:hAnsi="Arial" w:cs="Arial"/>
              </w:rPr>
            </w:pPr>
          </w:p>
        </w:tc>
      </w:tr>
    </w:tbl>
    <w:p w14:paraId="1087A5E7" w14:textId="77777777" w:rsidR="004C35D4" w:rsidRDefault="004C35D4" w:rsidP="004C35D4">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5873"/>
      </w:tblGrid>
      <w:tr w:rsidR="004C35D4" w:rsidRPr="00C92691" w14:paraId="1087A5EA" w14:textId="77777777" w:rsidTr="00F63BCC">
        <w:tc>
          <w:tcPr>
            <w:tcW w:w="3369" w:type="dxa"/>
            <w:shd w:val="clear" w:color="auto" w:fill="D9D9D9"/>
          </w:tcPr>
          <w:p w14:paraId="1087A5E8" w14:textId="77777777" w:rsidR="004C35D4" w:rsidRPr="00C92691" w:rsidRDefault="004C35D4" w:rsidP="00F63BCC">
            <w:pPr>
              <w:spacing w:after="0" w:line="240" w:lineRule="auto"/>
              <w:rPr>
                <w:rFonts w:ascii="Arial" w:hAnsi="Arial" w:cs="Arial"/>
                <w:b/>
              </w:rPr>
            </w:pPr>
            <w:r w:rsidRPr="00C92691">
              <w:rPr>
                <w:rFonts w:ascii="Arial" w:hAnsi="Arial" w:cs="Arial"/>
                <w:b/>
              </w:rPr>
              <w:t>Key Inputs:</w:t>
            </w:r>
          </w:p>
        </w:tc>
        <w:tc>
          <w:tcPr>
            <w:tcW w:w="5873" w:type="dxa"/>
            <w:shd w:val="clear" w:color="auto" w:fill="D9D9D9"/>
          </w:tcPr>
          <w:p w14:paraId="1087A5E9" w14:textId="77777777" w:rsidR="004C35D4" w:rsidRPr="00C92691" w:rsidRDefault="004C35D4" w:rsidP="00F63BCC">
            <w:pPr>
              <w:spacing w:after="0" w:line="240" w:lineRule="auto"/>
              <w:rPr>
                <w:rFonts w:ascii="Arial" w:hAnsi="Arial" w:cs="Arial"/>
              </w:rPr>
            </w:pPr>
            <w:r w:rsidRPr="00C92691">
              <w:rPr>
                <w:rFonts w:ascii="Arial" w:hAnsi="Arial" w:cs="Arial"/>
                <w:b/>
              </w:rPr>
              <w:t>Key Outcomes:</w:t>
            </w:r>
          </w:p>
        </w:tc>
      </w:tr>
      <w:tr w:rsidR="004C35D4" w:rsidRPr="00C92691" w14:paraId="1087A5F1" w14:textId="77777777" w:rsidTr="00F63BCC">
        <w:tc>
          <w:tcPr>
            <w:tcW w:w="3369" w:type="dxa"/>
          </w:tcPr>
          <w:p w14:paraId="1087A5EB" w14:textId="77777777" w:rsidR="004C35D4" w:rsidRPr="00C92691" w:rsidRDefault="004C35D4" w:rsidP="004C35D4">
            <w:pPr>
              <w:pStyle w:val="ListParagraph"/>
              <w:numPr>
                <w:ilvl w:val="0"/>
                <w:numId w:val="16"/>
              </w:numPr>
              <w:spacing w:after="0"/>
              <w:ind w:left="357" w:hanging="357"/>
              <w:rPr>
                <w:rFonts w:ascii="Arial" w:hAnsi="Arial" w:cs="Arial"/>
                <w:bCs/>
                <w:u w:val="single"/>
              </w:rPr>
            </w:pPr>
            <w:r w:rsidRPr="00C92691">
              <w:rPr>
                <w:rFonts w:ascii="Arial" w:hAnsi="Arial" w:cs="Arial"/>
                <w:bCs/>
              </w:rPr>
              <w:t>Provide impartial, unbiased and focused guidance, advice and information through a mixture of face-to-</w:t>
            </w:r>
            <w:r w:rsidRPr="00C92691">
              <w:rPr>
                <w:rFonts w:ascii="Arial" w:hAnsi="Arial" w:cs="Arial"/>
                <w:bCs/>
              </w:rPr>
              <w:lastRenderedPageBreak/>
              <w:t xml:space="preserve">face, telephone and electronic ‘interactions’ to the full range of clients. </w:t>
            </w:r>
          </w:p>
          <w:p w14:paraId="1087A5EC" w14:textId="77777777" w:rsidR="004C35D4" w:rsidRPr="00C92691" w:rsidRDefault="004C35D4" w:rsidP="00F63BCC">
            <w:pPr>
              <w:spacing w:after="0"/>
              <w:rPr>
                <w:rFonts w:ascii="Arial" w:hAnsi="Arial" w:cs="Arial"/>
                <w:b/>
              </w:rPr>
            </w:pPr>
          </w:p>
        </w:tc>
        <w:tc>
          <w:tcPr>
            <w:tcW w:w="5873" w:type="dxa"/>
          </w:tcPr>
          <w:p w14:paraId="1087A5ED" w14:textId="77777777" w:rsidR="004C35D4" w:rsidRPr="00C92691" w:rsidRDefault="004C35D4" w:rsidP="004C35D4">
            <w:pPr>
              <w:pStyle w:val="Heading7"/>
              <w:numPr>
                <w:ilvl w:val="1"/>
                <w:numId w:val="17"/>
              </w:numPr>
              <w:spacing w:before="0"/>
              <w:ind w:left="357" w:hanging="357"/>
              <w:rPr>
                <w:rFonts w:ascii="Arial" w:hAnsi="Arial" w:cs="Arial"/>
                <w:bCs/>
                <w:i w:val="0"/>
                <w:color w:val="auto"/>
              </w:rPr>
            </w:pPr>
            <w:r w:rsidRPr="00C92691">
              <w:rPr>
                <w:rFonts w:ascii="Arial" w:hAnsi="Arial" w:cs="Arial"/>
                <w:bCs/>
                <w:i w:val="0"/>
                <w:color w:val="auto"/>
              </w:rPr>
              <w:lastRenderedPageBreak/>
              <w:t xml:space="preserve">Individual guidance activities are delivered, e.g. interviews and transitional reviews, to the required standards, promoting equality of opportunity and discouraging stereotyping. </w:t>
            </w:r>
          </w:p>
          <w:p w14:paraId="1087A5EE" w14:textId="77777777" w:rsidR="004C35D4" w:rsidRPr="00C92691" w:rsidRDefault="004C35D4" w:rsidP="00F63BCC">
            <w:pPr>
              <w:spacing w:after="0"/>
              <w:rPr>
                <w:rFonts w:ascii="Arial" w:hAnsi="Arial" w:cs="Arial"/>
              </w:rPr>
            </w:pPr>
          </w:p>
          <w:p w14:paraId="1087A5EF" w14:textId="77777777" w:rsidR="004C35D4" w:rsidRPr="00C92691" w:rsidRDefault="004C35D4" w:rsidP="004C35D4">
            <w:pPr>
              <w:pStyle w:val="Heading7"/>
              <w:numPr>
                <w:ilvl w:val="1"/>
                <w:numId w:val="17"/>
              </w:numPr>
              <w:spacing w:before="0"/>
              <w:ind w:left="357" w:hanging="357"/>
              <w:rPr>
                <w:rFonts w:ascii="Arial" w:hAnsi="Arial" w:cs="Arial"/>
                <w:bCs/>
                <w:i w:val="0"/>
                <w:color w:val="auto"/>
              </w:rPr>
            </w:pPr>
            <w:r w:rsidRPr="00C92691">
              <w:rPr>
                <w:rFonts w:ascii="Arial" w:hAnsi="Arial" w:cs="Arial"/>
                <w:i w:val="0"/>
                <w:color w:val="auto"/>
              </w:rPr>
              <w:t>Client services are effectively delivered using telephone, email, web-based and other electronic facilities.</w:t>
            </w:r>
          </w:p>
          <w:p w14:paraId="1087A5F0" w14:textId="77777777" w:rsidR="004C35D4" w:rsidRPr="00C92691" w:rsidRDefault="004C35D4" w:rsidP="00F63BCC">
            <w:pPr>
              <w:tabs>
                <w:tab w:val="left" w:pos="720"/>
              </w:tabs>
              <w:suppressAutoHyphens/>
              <w:spacing w:after="0"/>
              <w:textAlignment w:val="baseline"/>
              <w:rPr>
                <w:rFonts w:ascii="Arial" w:hAnsi="Arial" w:cs="Arial"/>
                <w:shd w:val="clear" w:color="auto" w:fill="FFFFFF"/>
              </w:rPr>
            </w:pPr>
          </w:p>
        </w:tc>
      </w:tr>
      <w:tr w:rsidR="004C35D4" w:rsidRPr="00C92691" w14:paraId="1087A5F7" w14:textId="77777777" w:rsidTr="00F63BCC">
        <w:tc>
          <w:tcPr>
            <w:tcW w:w="3369" w:type="dxa"/>
          </w:tcPr>
          <w:p w14:paraId="1087A5F2" w14:textId="77777777" w:rsidR="004C35D4" w:rsidRPr="00C92691" w:rsidRDefault="004C35D4" w:rsidP="004C35D4">
            <w:pPr>
              <w:pStyle w:val="ListParagraph"/>
              <w:numPr>
                <w:ilvl w:val="0"/>
                <w:numId w:val="16"/>
              </w:numPr>
              <w:spacing w:after="0"/>
              <w:rPr>
                <w:rFonts w:ascii="Arial" w:hAnsi="Arial" w:cs="Arial"/>
                <w:b/>
              </w:rPr>
            </w:pPr>
            <w:r w:rsidRPr="00C92691">
              <w:rPr>
                <w:rFonts w:ascii="Arial" w:hAnsi="Arial" w:cs="Arial"/>
                <w:bCs/>
              </w:rPr>
              <w:lastRenderedPageBreak/>
              <w:t xml:space="preserve">Skilfully use assessment tools and techniques in order to help clients identify any barriers to their effective engagement in education, employment and/or training. </w:t>
            </w:r>
            <w:r w:rsidRPr="00C92691">
              <w:rPr>
                <w:rFonts w:ascii="Arial" w:hAnsi="Arial" w:cs="Arial"/>
                <w:bCs/>
              </w:rPr>
              <w:br/>
            </w:r>
          </w:p>
        </w:tc>
        <w:tc>
          <w:tcPr>
            <w:tcW w:w="5873" w:type="dxa"/>
          </w:tcPr>
          <w:p w14:paraId="1087A5F3" w14:textId="77777777" w:rsidR="004C35D4" w:rsidRPr="00C92691" w:rsidRDefault="004C35D4" w:rsidP="004C35D4">
            <w:pPr>
              <w:pStyle w:val="Heading7"/>
              <w:numPr>
                <w:ilvl w:val="0"/>
                <w:numId w:val="18"/>
              </w:numPr>
              <w:spacing w:before="0"/>
              <w:ind w:left="357" w:hanging="357"/>
              <w:rPr>
                <w:rFonts w:ascii="Arial" w:hAnsi="Arial" w:cs="Arial"/>
                <w:i w:val="0"/>
                <w:color w:val="auto"/>
              </w:rPr>
            </w:pPr>
            <w:r w:rsidRPr="00C92691">
              <w:rPr>
                <w:rFonts w:ascii="Arial" w:hAnsi="Arial" w:cs="Arial"/>
                <w:i w:val="0"/>
                <w:color w:val="auto"/>
              </w:rPr>
              <w:t>Clients identify the barriers that inhibit their entry to, and sustaining of, opportunities in education, employment and training, and receive appropriate support in overcoming them</w:t>
            </w:r>
          </w:p>
          <w:p w14:paraId="1087A5F4" w14:textId="77777777" w:rsidR="004C35D4" w:rsidRPr="00C92691" w:rsidRDefault="004C35D4" w:rsidP="00F63BCC">
            <w:pPr>
              <w:spacing w:after="0"/>
            </w:pPr>
          </w:p>
          <w:p w14:paraId="1087A5F5" w14:textId="77777777" w:rsidR="004C35D4" w:rsidRPr="00C92691" w:rsidRDefault="004C35D4" w:rsidP="004C35D4">
            <w:pPr>
              <w:pStyle w:val="Heading7"/>
              <w:numPr>
                <w:ilvl w:val="1"/>
                <w:numId w:val="16"/>
              </w:numPr>
              <w:spacing w:before="0"/>
              <w:rPr>
                <w:rFonts w:ascii="Arial" w:hAnsi="Arial" w:cs="Arial"/>
                <w:bCs/>
                <w:i w:val="0"/>
                <w:color w:val="auto"/>
              </w:rPr>
            </w:pPr>
            <w:r w:rsidRPr="00C92691">
              <w:rPr>
                <w:rFonts w:ascii="Arial" w:hAnsi="Arial" w:cs="Arial"/>
                <w:i w:val="0"/>
                <w:color w:val="auto"/>
              </w:rPr>
              <w:t>Clients’ needs are diagnosed through a proficient use of assessment tools and techniques</w:t>
            </w:r>
          </w:p>
          <w:p w14:paraId="1087A5F6" w14:textId="77777777" w:rsidR="004C35D4" w:rsidRPr="00C92691" w:rsidRDefault="004C35D4" w:rsidP="00F63BCC">
            <w:pPr>
              <w:pStyle w:val="ListParagraph"/>
              <w:tabs>
                <w:tab w:val="left" w:pos="720"/>
              </w:tabs>
              <w:suppressAutoHyphens/>
              <w:spacing w:after="0"/>
              <w:ind w:left="742"/>
              <w:textAlignment w:val="baseline"/>
              <w:rPr>
                <w:rFonts w:ascii="Arial" w:hAnsi="Arial" w:cs="Arial"/>
              </w:rPr>
            </w:pPr>
          </w:p>
        </w:tc>
      </w:tr>
      <w:tr w:rsidR="004C35D4" w:rsidRPr="00C92691" w14:paraId="1087A5FE" w14:textId="77777777" w:rsidTr="00F63BCC">
        <w:tc>
          <w:tcPr>
            <w:tcW w:w="3369" w:type="dxa"/>
          </w:tcPr>
          <w:p w14:paraId="1087A5F8" w14:textId="77777777" w:rsidR="004C35D4" w:rsidRPr="00C92691" w:rsidRDefault="004C35D4" w:rsidP="004C35D4">
            <w:pPr>
              <w:pStyle w:val="ListParagraph"/>
              <w:numPr>
                <w:ilvl w:val="0"/>
                <w:numId w:val="16"/>
              </w:numPr>
              <w:spacing w:after="0"/>
              <w:rPr>
                <w:rFonts w:ascii="Arial" w:hAnsi="Arial" w:cs="Arial"/>
                <w:bCs/>
                <w:u w:val="single"/>
              </w:rPr>
            </w:pPr>
            <w:r w:rsidRPr="00C92691">
              <w:rPr>
                <w:rFonts w:ascii="Arial" w:hAnsi="Arial" w:cs="Arial"/>
                <w:bCs/>
              </w:rPr>
              <w:t>Generate and maintain client records and reports in support of the career planning services they have received, including summary of any agreed actions.</w:t>
            </w:r>
          </w:p>
          <w:p w14:paraId="1087A5F9" w14:textId="77777777" w:rsidR="004C35D4" w:rsidRPr="00C92691" w:rsidRDefault="004C35D4" w:rsidP="00F63BCC">
            <w:pPr>
              <w:spacing w:after="0"/>
              <w:rPr>
                <w:rFonts w:ascii="Arial" w:hAnsi="Arial" w:cs="Arial"/>
                <w:b/>
              </w:rPr>
            </w:pPr>
          </w:p>
        </w:tc>
        <w:tc>
          <w:tcPr>
            <w:tcW w:w="5873" w:type="dxa"/>
          </w:tcPr>
          <w:p w14:paraId="1087A5FA" w14:textId="77777777" w:rsidR="004C35D4" w:rsidRPr="00C92691" w:rsidRDefault="004C35D4" w:rsidP="004C35D4">
            <w:pPr>
              <w:pStyle w:val="Heading7"/>
              <w:numPr>
                <w:ilvl w:val="0"/>
                <w:numId w:val="18"/>
              </w:numPr>
              <w:spacing w:before="0"/>
              <w:rPr>
                <w:rFonts w:ascii="Arial" w:hAnsi="Arial" w:cs="Arial"/>
                <w:i w:val="0"/>
                <w:color w:val="auto"/>
              </w:rPr>
            </w:pPr>
            <w:r w:rsidRPr="00C92691">
              <w:rPr>
                <w:rFonts w:ascii="Arial" w:hAnsi="Arial" w:cs="Arial"/>
                <w:i w:val="0"/>
                <w:color w:val="auto"/>
              </w:rPr>
              <w:t>Client records are kept up-to-date and according to the Company standards and requirements.</w:t>
            </w:r>
          </w:p>
          <w:p w14:paraId="1087A5FB" w14:textId="77777777" w:rsidR="004C35D4" w:rsidRPr="00C92691" w:rsidRDefault="004C35D4" w:rsidP="00F63BCC">
            <w:pPr>
              <w:spacing w:after="0"/>
            </w:pPr>
          </w:p>
          <w:p w14:paraId="1087A5FC" w14:textId="77777777" w:rsidR="004C35D4" w:rsidRPr="00C92691" w:rsidRDefault="004C35D4" w:rsidP="004C35D4">
            <w:pPr>
              <w:pStyle w:val="Heading7"/>
              <w:numPr>
                <w:ilvl w:val="1"/>
                <w:numId w:val="16"/>
              </w:numPr>
              <w:spacing w:before="0"/>
              <w:rPr>
                <w:rFonts w:ascii="Arial" w:hAnsi="Arial" w:cs="Arial"/>
                <w:i w:val="0"/>
                <w:color w:val="auto"/>
              </w:rPr>
            </w:pPr>
            <w:r w:rsidRPr="00C92691">
              <w:rPr>
                <w:rFonts w:ascii="Arial" w:hAnsi="Arial" w:cs="Arial"/>
                <w:i w:val="0"/>
                <w:color w:val="auto"/>
              </w:rPr>
              <w:t>Appropriate actions for clients are agreed and mediated in their interests. These actions are also recorded on the database and reviewed as agreed with the client.</w:t>
            </w:r>
          </w:p>
          <w:p w14:paraId="1087A5FD" w14:textId="77777777" w:rsidR="004C35D4" w:rsidRPr="00C92691" w:rsidRDefault="004C35D4" w:rsidP="00F63BCC">
            <w:pPr>
              <w:tabs>
                <w:tab w:val="left" w:pos="720"/>
              </w:tabs>
              <w:suppressAutoHyphens/>
              <w:spacing w:after="0"/>
              <w:textAlignment w:val="baseline"/>
              <w:rPr>
                <w:rFonts w:ascii="Arial" w:hAnsi="Arial" w:cs="Arial"/>
              </w:rPr>
            </w:pPr>
          </w:p>
        </w:tc>
      </w:tr>
      <w:tr w:rsidR="004C35D4" w:rsidRPr="00C92691" w14:paraId="1087A603" w14:textId="77777777" w:rsidTr="00F63BCC">
        <w:tc>
          <w:tcPr>
            <w:tcW w:w="3369" w:type="dxa"/>
          </w:tcPr>
          <w:p w14:paraId="1087A5FF" w14:textId="77777777" w:rsidR="004C35D4" w:rsidRPr="00C92691" w:rsidRDefault="004C35D4" w:rsidP="004C35D4">
            <w:pPr>
              <w:pStyle w:val="ListParagraph"/>
              <w:numPr>
                <w:ilvl w:val="0"/>
                <w:numId w:val="16"/>
              </w:numPr>
              <w:spacing w:after="0"/>
              <w:rPr>
                <w:rFonts w:ascii="Arial" w:hAnsi="Arial" w:cs="Arial"/>
                <w:bCs/>
              </w:rPr>
            </w:pPr>
            <w:r w:rsidRPr="00C92691">
              <w:rPr>
                <w:rFonts w:ascii="Arial" w:hAnsi="Arial" w:cs="Arial"/>
                <w:bCs/>
              </w:rPr>
              <w:t xml:space="preserve">Improve clients’ career planning and understanding of the world of work through delivery of group sessions. </w:t>
            </w:r>
          </w:p>
          <w:p w14:paraId="1087A600" w14:textId="77777777" w:rsidR="004C35D4" w:rsidRPr="00C92691" w:rsidRDefault="004C35D4" w:rsidP="00F63BCC">
            <w:pPr>
              <w:spacing w:after="0"/>
              <w:rPr>
                <w:rFonts w:ascii="Arial" w:hAnsi="Arial" w:cs="Arial"/>
                <w:b/>
              </w:rPr>
            </w:pPr>
          </w:p>
        </w:tc>
        <w:tc>
          <w:tcPr>
            <w:tcW w:w="5873" w:type="dxa"/>
          </w:tcPr>
          <w:p w14:paraId="1087A601" w14:textId="77777777" w:rsidR="004C35D4" w:rsidRPr="00C92691" w:rsidRDefault="004C35D4" w:rsidP="004C35D4">
            <w:pPr>
              <w:pStyle w:val="Heading7"/>
              <w:numPr>
                <w:ilvl w:val="0"/>
                <w:numId w:val="18"/>
              </w:numPr>
              <w:spacing w:before="0"/>
              <w:rPr>
                <w:rFonts w:ascii="Arial" w:hAnsi="Arial" w:cs="Arial"/>
                <w:i w:val="0"/>
                <w:color w:val="auto"/>
              </w:rPr>
            </w:pPr>
            <w:r w:rsidRPr="00C92691">
              <w:rPr>
                <w:rFonts w:ascii="Arial" w:hAnsi="Arial" w:cs="Arial"/>
                <w:i w:val="0"/>
                <w:color w:val="auto"/>
              </w:rPr>
              <w:t>Facilitate, deliver and participate in group sessions on subjects agreed with clients or partner organisations</w:t>
            </w:r>
            <w:r>
              <w:rPr>
                <w:rFonts w:ascii="Arial" w:hAnsi="Arial" w:cs="Arial"/>
                <w:i w:val="0"/>
                <w:color w:val="auto"/>
              </w:rPr>
              <w:t xml:space="preserve">, </w:t>
            </w:r>
            <w:r w:rsidRPr="00C92691">
              <w:rPr>
                <w:rFonts w:ascii="Arial" w:hAnsi="Arial" w:cs="Arial"/>
                <w:i w:val="0"/>
                <w:color w:val="auto"/>
              </w:rPr>
              <w:t xml:space="preserve"> </w:t>
            </w:r>
            <w:r>
              <w:rPr>
                <w:rFonts w:ascii="Arial" w:hAnsi="Arial" w:cs="Arial"/>
                <w:i w:val="0"/>
                <w:color w:val="auto"/>
              </w:rPr>
              <w:t>i</w:t>
            </w:r>
            <w:r w:rsidRPr="00C92691">
              <w:rPr>
                <w:rFonts w:ascii="Arial" w:hAnsi="Arial" w:cs="Arial"/>
                <w:i w:val="0"/>
                <w:color w:val="auto"/>
              </w:rPr>
              <w:t xml:space="preserve">ncluding </w:t>
            </w:r>
            <w:r w:rsidRPr="00C92691">
              <w:rPr>
                <w:rFonts w:ascii="Arial" w:hAnsi="Arial" w:cs="Arial"/>
                <w:bCs/>
                <w:i w:val="0"/>
                <w:color w:val="auto"/>
              </w:rPr>
              <w:t>key topics such as skills valued for employment, the labour market, effective job search, opportunities for learning, and how to overcome the barriers to engaging in education, employment and training</w:t>
            </w:r>
            <w:r w:rsidRPr="00C92691">
              <w:rPr>
                <w:rFonts w:ascii="Arial" w:hAnsi="Arial" w:cs="Arial"/>
                <w:i w:val="0"/>
                <w:color w:val="auto"/>
              </w:rPr>
              <w:t>.</w:t>
            </w:r>
          </w:p>
          <w:p w14:paraId="1087A602" w14:textId="77777777" w:rsidR="004C35D4" w:rsidRPr="00C92691" w:rsidRDefault="004C35D4" w:rsidP="00F63BCC">
            <w:pPr>
              <w:spacing w:after="0"/>
              <w:rPr>
                <w:rFonts w:ascii="Arial" w:hAnsi="Arial" w:cs="Arial"/>
              </w:rPr>
            </w:pPr>
          </w:p>
        </w:tc>
      </w:tr>
      <w:tr w:rsidR="004C35D4" w:rsidRPr="00C92691" w14:paraId="1087A60C" w14:textId="77777777" w:rsidTr="00F63BCC">
        <w:tc>
          <w:tcPr>
            <w:tcW w:w="3369" w:type="dxa"/>
          </w:tcPr>
          <w:p w14:paraId="1087A604" w14:textId="77777777" w:rsidR="004C35D4" w:rsidRPr="00C92691" w:rsidRDefault="004C35D4" w:rsidP="004C35D4">
            <w:pPr>
              <w:pStyle w:val="ListParagraph"/>
              <w:numPr>
                <w:ilvl w:val="0"/>
                <w:numId w:val="16"/>
              </w:numPr>
              <w:spacing w:after="0"/>
              <w:rPr>
                <w:rFonts w:ascii="Arial" w:hAnsi="Arial" w:cs="Arial"/>
                <w:bCs/>
                <w:u w:val="single"/>
              </w:rPr>
            </w:pPr>
            <w:r w:rsidRPr="00C92691">
              <w:rPr>
                <w:rFonts w:ascii="Arial" w:hAnsi="Arial" w:cs="Arial"/>
              </w:rPr>
              <w:br w:type="page"/>
            </w:r>
            <w:r w:rsidRPr="00C92691">
              <w:rPr>
                <w:rFonts w:ascii="Arial" w:hAnsi="Arial" w:cs="Arial"/>
                <w:bCs/>
              </w:rPr>
              <w:t xml:space="preserve">Provide clients with access to appropriate guidance, suitable opportunities, advocacy and improved Careers and the World of Work (CWW) and other related learning outcomes.  </w:t>
            </w:r>
          </w:p>
          <w:p w14:paraId="1087A605" w14:textId="77777777" w:rsidR="004C35D4" w:rsidRPr="00C92691" w:rsidRDefault="004C35D4" w:rsidP="00F63BCC">
            <w:pPr>
              <w:spacing w:after="0"/>
              <w:rPr>
                <w:rFonts w:ascii="Arial" w:hAnsi="Arial" w:cs="Arial"/>
                <w:b/>
              </w:rPr>
            </w:pPr>
          </w:p>
        </w:tc>
        <w:tc>
          <w:tcPr>
            <w:tcW w:w="5873" w:type="dxa"/>
          </w:tcPr>
          <w:p w14:paraId="1087A606" w14:textId="77777777" w:rsidR="004C35D4" w:rsidRPr="00C92691" w:rsidRDefault="004C35D4" w:rsidP="004C35D4">
            <w:pPr>
              <w:pStyle w:val="Heading7"/>
              <w:numPr>
                <w:ilvl w:val="0"/>
                <w:numId w:val="18"/>
              </w:numPr>
              <w:spacing w:before="0"/>
              <w:rPr>
                <w:rFonts w:ascii="Arial" w:hAnsi="Arial" w:cs="Arial"/>
                <w:i w:val="0"/>
                <w:color w:val="auto"/>
              </w:rPr>
            </w:pPr>
            <w:r w:rsidRPr="00C92691">
              <w:rPr>
                <w:rFonts w:ascii="Arial" w:hAnsi="Arial" w:cs="Arial"/>
                <w:i w:val="0"/>
                <w:color w:val="auto"/>
              </w:rPr>
              <w:t>Participate in negotiations with partner organisations, planned and agreed activities, and maintain regular contact with key professionals and support agencies.</w:t>
            </w:r>
          </w:p>
          <w:p w14:paraId="1087A607" w14:textId="77777777" w:rsidR="004C35D4" w:rsidRPr="00C92691" w:rsidRDefault="004C35D4" w:rsidP="00F63BCC">
            <w:pPr>
              <w:spacing w:after="0"/>
            </w:pPr>
          </w:p>
          <w:p w14:paraId="1087A608" w14:textId="77777777" w:rsidR="004C35D4" w:rsidRPr="00C92691" w:rsidRDefault="004C35D4" w:rsidP="004C35D4">
            <w:pPr>
              <w:pStyle w:val="Heading7"/>
              <w:numPr>
                <w:ilvl w:val="1"/>
                <w:numId w:val="16"/>
              </w:numPr>
              <w:spacing w:before="0"/>
              <w:rPr>
                <w:rFonts w:ascii="Arial" w:hAnsi="Arial" w:cs="Arial"/>
                <w:i w:val="0"/>
                <w:color w:val="auto"/>
              </w:rPr>
            </w:pPr>
            <w:r w:rsidRPr="00C92691">
              <w:rPr>
                <w:rFonts w:ascii="Arial" w:hAnsi="Arial" w:cs="Arial"/>
                <w:i w:val="0"/>
                <w:color w:val="auto"/>
              </w:rPr>
              <w:t xml:space="preserve">Develop and maintain a good working knowledge of opportunity providers, employers and other agencies in order to advocate on behalf of clients, be </w:t>
            </w:r>
            <w:proofErr w:type="gramStart"/>
            <w:r w:rsidRPr="00C92691">
              <w:rPr>
                <w:rFonts w:ascii="Arial" w:hAnsi="Arial" w:cs="Arial"/>
                <w:i w:val="0"/>
                <w:color w:val="auto"/>
              </w:rPr>
              <w:t>up-to-date</w:t>
            </w:r>
            <w:proofErr w:type="gramEnd"/>
            <w:r w:rsidRPr="00C92691">
              <w:rPr>
                <w:rFonts w:ascii="Arial" w:hAnsi="Arial" w:cs="Arial"/>
                <w:i w:val="0"/>
                <w:color w:val="auto"/>
              </w:rPr>
              <w:t xml:space="preserve"> on information, labour market intelligence and </w:t>
            </w:r>
            <w:r>
              <w:rPr>
                <w:rFonts w:ascii="Arial" w:hAnsi="Arial" w:cs="Arial"/>
                <w:i w:val="0"/>
                <w:color w:val="auto"/>
              </w:rPr>
              <w:t xml:space="preserve">have </w:t>
            </w:r>
            <w:r w:rsidRPr="00C92691">
              <w:rPr>
                <w:rFonts w:ascii="Arial" w:hAnsi="Arial" w:cs="Arial"/>
                <w:i w:val="0"/>
                <w:color w:val="auto"/>
              </w:rPr>
              <w:t>an understanding of employer requirements to effectively refer and signpost clients.</w:t>
            </w:r>
          </w:p>
          <w:p w14:paraId="1087A609" w14:textId="77777777" w:rsidR="004C35D4" w:rsidRPr="00C92691" w:rsidRDefault="004C35D4" w:rsidP="00F63BCC">
            <w:pPr>
              <w:spacing w:after="0"/>
            </w:pPr>
          </w:p>
          <w:p w14:paraId="1087A60A" w14:textId="77777777" w:rsidR="004C35D4" w:rsidRPr="00C92691" w:rsidRDefault="004C35D4" w:rsidP="004C35D4">
            <w:pPr>
              <w:pStyle w:val="Heading7"/>
              <w:numPr>
                <w:ilvl w:val="1"/>
                <w:numId w:val="16"/>
              </w:numPr>
              <w:spacing w:before="0"/>
              <w:rPr>
                <w:rFonts w:ascii="Arial" w:hAnsi="Arial" w:cs="Arial"/>
                <w:i w:val="0"/>
                <w:color w:val="auto"/>
              </w:rPr>
            </w:pPr>
            <w:r w:rsidRPr="00C92691">
              <w:rPr>
                <w:rFonts w:ascii="Arial" w:hAnsi="Arial" w:cs="Arial"/>
                <w:i w:val="0"/>
                <w:color w:val="auto"/>
              </w:rPr>
              <w:t>Provide consultancy and support to partner organisations, notably schools, in order to facilitate improvements and impact in the services they offer for clients’ career planning and understanding of the world of work.</w:t>
            </w:r>
          </w:p>
          <w:p w14:paraId="1087A60B" w14:textId="77777777" w:rsidR="004C35D4" w:rsidRPr="00C92691" w:rsidRDefault="004C35D4" w:rsidP="00F63BCC">
            <w:pPr>
              <w:spacing w:after="0"/>
              <w:rPr>
                <w:rFonts w:ascii="Arial" w:hAnsi="Arial" w:cs="Arial"/>
              </w:rPr>
            </w:pPr>
          </w:p>
        </w:tc>
      </w:tr>
      <w:tr w:rsidR="004C35D4" w:rsidRPr="00C92691" w14:paraId="1087A615" w14:textId="77777777" w:rsidTr="00F63BCC">
        <w:tc>
          <w:tcPr>
            <w:tcW w:w="3369" w:type="dxa"/>
          </w:tcPr>
          <w:p w14:paraId="1087A60D" w14:textId="77777777" w:rsidR="004C35D4" w:rsidRPr="00C92691" w:rsidRDefault="004C35D4" w:rsidP="004C35D4">
            <w:pPr>
              <w:pStyle w:val="ListParagraph"/>
              <w:numPr>
                <w:ilvl w:val="0"/>
                <w:numId w:val="16"/>
              </w:numPr>
              <w:spacing w:after="0"/>
              <w:rPr>
                <w:rFonts w:ascii="Arial" w:hAnsi="Arial" w:cs="Arial"/>
              </w:rPr>
            </w:pPr>
            <w:r w:rsidRPr="00C92691">
              <w:rPr>
                <w:rFonts w:ascii="Arial" w:hAnsi="Arial" w:cs="Arial"/>
                <w:bCs/>
              </w:rPr>
              <w:t xml:space="preserve">Meet customer expectations </w:t>
            </w:r>
            <w:r w:rsidRPr="00C92691">
              <w:rPr>
                <w:rFonts w:ascii="Arial" w:hAnsi="Arial" w:cs="Arial"/>
                <w:bCs/>
              </w:rPr>
              <w:lastRenderedPageBreak/>
              <w:t xml:space="preserve">and help develop services to clients by being fully committed to Company codes of practice, the achievement of objectives, and improving quality and performance. </w:t>
            </w:r>
          </w:p>
          <w:p w14:paraId="1087A60E" w14:textId="77777777" w:rsidR="004C35D4" w:rsidRPr="00C92691" w:rsidRDefault="004C35D4" w:rsidP="00F63BCC">
            <w:pPr>
              <w:spacing w:after="0"/>
              <w:rPr>
                <w:rFonts w:ascii="Arial" w:hAnsi="Arial" w:cs="Arial"/>
                <w:bCs/>
              </w:rPr>
            </w:pPr>
          </w:p>
        </w:tc>
        <w:tc>
          <w:tcPr>
            <w:tcW w:w="5873" w:type="dxa"/>
          </w:tcPr>
          <w:p w14:paraId="1087A60F" w14:textId="77777777" w:rsidR="004C35D4" w:rsidRPr="00C92691" w:rsidRDefault="004C35D4" w:rsidP="004C35D4">
            <w:pPr>
              <w:pStyle w:val="Heading7"/>
              <w:numPr>
                <w:ilvl w:val="0"/>
                <w:numId w:val="18"/>
              </w:numPr>
              <w:spacing w:before="0"/>
              <w:rPr>
                <w:rFonts w:ascii="Arial" w:hAnsi="Arial" w:cs="Arial"/>
                <w:i w:val="0"/>
                <w:color w:val="auto"/>
              </w:rPr>
            </w:pPr>
            <w:r w:rsidRPr="00C92691">
              <w:rPr>
                <w:rFonts w:ascii="Arial" w:hAnsi="Arial" w:cs="Arial"/>
                <w:i w:val="0"/>
                <w:color w:val="auto"/>
              </w:rPr>
              <w:lastRenderedPageBreak/>
              <w:t xml:space="preserve">Performance is improved by taking account of </w:t>
            </w:r>
            <w:r w:rsidRPr="00C92691">
              <w:rPr>
                <w:rFonts w:ascii="Arial" w:hAnsi="Arial" w:cs="Arial"/>
                <w:i w:val="0"/>
                <w:color w:val="auto"/>
              </w:rPr>
              <w:lastRenderedPageBreak/>
              <w:t xml:space="preserve">previous achievements, client entitlements, contractual requirements and customer and client expectations and feedback.                                      </w:t>
            </w:r>
          </w:p>
          <w:p w14:paraId="1087A610" w14:textId="77777777" w:rsidR="004C35D4" w:rsidRPr="00C92691" w:rsidRDefault="004C35D4" w:rsidP="00F63BCC">
            <w:pPr>
              <w:spacing w:after="0"/>
              <w:rPr>
                <w:rFonts w:ascii="Arial" w:hAnsi="Arial" w:cs="Arial"/>
              </w:rPr>
            </w:pPr>
          </w:p>
          <w:p w14:paraId="1087A611" w14:textId="77777777" w:rsidR="004C35D4" w:rsidRPr="00C92691" w:rsidRDefault="004C35D4" w:rsidP="004C35D4">
            <w:pPr>
              <w:pStyle w:val="BodyText"/>
              <w:numPr>
                <w:ilvl w:val="1"/>
                <w:numId w:val="16"/>
              </w:numPr>
              <w:spacing w:after="0"/>
              <w:rPr>
                <w:rFonts w:ascii="Arial" w:hAnsi="Arial" w:cs="Arial"/>
                <w:bCs/>
              </w:rPr>
            </w:pPr>
            <w:r w:rsidRPr="00C92691">
              <w:rPr>
                <w:rFonts w:ascii="Arial" w:hAnsi="Arial" w:cs="Arial"/>
                <w:bCs/>
              </w:rPr>
              <w:t>A high quality of service delivery is attained and sustained through reflective practice, taking part in learning and development activities, and being proactive in identifying training needs.</w:t>
            </w:r>
          </w:p>
          <w:p w14:paraId="1087A612" w14:textId="77777777" w:rsidR="004C35D4" w:rsidRPr="00C92691" w:rsidRDefault="004C35D4" w:rsidP="00F63BCC">
            <w:pPr>
              <w:pStyle w:val="BodyText"/>
              <w:spacing w:after="0"/>
              <w:ind w:left="360"/>
              <w:rPr>
                <w:rFonts w:ascii="Arial" w:hAnsi="Arial" w:cs="Arial"/>
                <w:bCs/>
              </w:rPr>
            </w:pPr>
          </w:p>
          <w:p w14:paraId="1087A613" w14:textId="77777777" w:rsidR="004C35D4" w:rsidRPr="00C92691" w:rsidRDefault="004C35D4" w:rsidP="004C35D4">
            <w:pPr>
              <w:pStyle w:val="BodyText"/>
              <w:numPr>
                <w:ilvl w:val="1"/>
                <w:numId w:val="16"/>
              </w:numPr>
              <w:spacing w:after="0"/>
              <w:rPr>
                <w:rFonts w:ascii="Arial" w:hAnsi="Arial" w:cs="Arial"/>
                <w:bCs/>
              </w:rPr>
            </w:pPr>
            <w:r w:rsidRPr="00C92691">
              <w:rPr>
                <w:rFonts w:ascii="Arial" w:hAnsi="Arial" w:cs="Arial"/>
                <w:bCs/>
              </w:rPr>
              <w:t>Services and performance are improved by fully participating in the tracking, follow-up and evaluation of client impact and outcomes.</w:t>
            </w:r>
          </w:p>
          <w:p w14:paraId="1087A614" w14:textId="77777777" w:rsidR="004C35D4" w:rsidRPr="00C92691" w:rsidRDefault="004C35D4" w:rsidP="00F63BCC">
            <w:pPr>
              <w:spacing w:after="0"/>
              <w:rPr>
                <w:rFonts w:ascii="Arial" w:hAnsi="Arial" w:cs="Arial"/>
              </w:rPr>
            </w:pPr>
          </w:p>
        </w:tc>
      </w:tr>
    </w:tbl>
    <w:p w14:paraId="1087A616" w14:textId="77777777" w:rsidR="004C35D4" w:rsidRDefault="004C35D4" w:rsidP="004C35D4">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5873"/>
      </w:tblGrid>
      <w:tr w:rsidR="004C35D4" w:rsidRPr="00C92691" w14:paraId="1087A61F" w14:textId="77777777" w:rsidTr="00F63BCC">
        <w:tc>
          <w:tcPr>
            <w:tcW w:w="3369" w:type="dxa"/>
          </w:tcPr>
          <w:p w14:paraId="1087A617" w14:textId="77777777" w:rsidR="004C35D4" w:rsidRPr="00C92691" w:rsidRDefault="004C35D4" w:rsidP="00F63BCC">
            <w:pPr>
              <w:spacing w:after="0"/>
              <w:rPr>
                <w:rFonts w:ascii="Arial" w:hAnsi="Arial" w:cs="Arial"/>
                <w:b/>
              </w:rPr>
            </w:pPr>
            <w:r w:rsidRPr="00C92691">
              <w:rPr>
                <w:rFonts w:ascii="Arial" w:hAnsi="Arial" w:cs="Arial"/>
                <w:b/>
              </w:rPr>
              <w:t>Health and Safety Statement</w:t>
            </w:r>
          </w:p>
        </w:tc>
        <w:tc>
          <w:tcPr>
            <w:tcW w:w="5873" w:type="dxa"/>
          </w:tcPr>
          <w:p w14:paraId="1087A618" w14:textId="77777777" w:rsidR="004C35D4" w:rsidRPr="00C92691" w:rsidRDefault="004C35D4" w:rsidP="00F63BCC">
            <w:pPr>
              <w:spacing w:after="0"/>
              <w:rPr>
                <w:rFonts w:ascii="Arial" w:hAnsi="Arial" w:cs="Arial"/>
              </w:rPr>
            </w:pPr>
            <w:r w:rsidRPr="00C92691">
              <w:rPr>
                <w:rFonts w:ascii="Arial" w:hAnsi="Arial" w:cs="Arial"/>
              </w:rPr>
              <w:t>Every employee has a responsibility under the Health and Safety at Work Act to:</w:t>
            </w:r>
            <w:r w:rsidRPr="00C92691">
              <w:rPr>
                <w:rFonts w:ascii="Arial" w:hAnsi="Arial" w:cs="Arial"/>
              </w:rPr>
              <w:br/>
            </w:r>
          </w:p>
          <w:p w14:paraId="1087A619" w14:textId="77777777" w:rsidR="004C35D4" w:rsidRPr="00C92691" w:rsidRDefault="004C35D4" w:rsidP="004C35D4">
            <w:pPr>
              <w:numPr>
                <w:ilvl w:val="0"/>
                <w:numId w:val="23"/>
              </w:numPr>
              <w:spacing w:after="0"/>
              <w:rPr>
                <w:rFonts w:ascii="Arial" w:hAnsi="Arial" w:cs="Arial"/>
              </w:rPr>
            </w:pPr>
            <w:r w:rsidRPr="00C92691">
              <w:rPr>
                <w:rFonts w:ascii="Arial" w:hAnsi="Arial" w:cs="Arial"/>
              </w:rPr>
              <w:t>Comply with the Health and Safety Policy, the Health and Safety Management Plan and all company safe work practices</w:t>
            </w:r>
          </w:p>
          <w:p w14:paraId="1087A61A" w14:textId="77777777" w:rsidR="004C35D4" w:rsidRPr="00C92691" w:rsidRDefault="004C35D4" w:rsidP="004C35D4">
            <w:pPr>
              <w:numPr>
                <w:ilvl w:val="0"/>
                <w:numId w:val="23"/>
              </w:numPr>
              <w:spacing w:after="0"/>
              <w:rPr>
                <w:rFonts w:ascii="Arial" w:hAnsi="Arial" w:cs="Arial"/>
              </w:rPr>
            </w:pPr>
            <w:r w:rsidRPr="00C92691">
              <w:rPr>
                <w:rFonts w:ascii="Arial" w:hAnsi="Arial" w:cs="Arial"/>
              </w:rPr>
              <w:t>Ensure the safety of themselves and others in the workplace</w:t>
            </w:r>
          </w:p>
          <w:p w14:paraId="1087A61B" w14:textId="77777777" w:rsidR="004C35D4" w:rsidRPr="00C92691" w:rsidRDefault="004C35D4" w:rsidP="004C35D4">
            <w:pPr>
              <w:numPr>
                <w:ilvl w:val="0"/>
                <w:numId w:val="23"/>
              </w:numPr>
              <w:spacing w:after="0"/>
              <w:rPr>
                <w:rFonts w:ascii="Arial" w:hAnsi="Arial" w:cs="Arial"/>
              </w:rPr>
            </w:pPr>
            <w:r w:rsidRPr="00C92691">
              <w:rPr>
                <w:rFonts w:ascii="Arial" w:hAnsi="Arial" w:cs="Arial"/>
              </w:rPr>
              <w:t>Immediately report any unsafe condition, dangerous occurrence or injury to their line manager</w:t>
            </w:r>
          </w:p>
          <w:p w14:paraId="1087A61C" w14:textId="77777777" w:rsidR="004C35D4" w:rsidRPr="00C92691" w:rsidRDefault="004C35D4" w:rsidP="004C35D4">
            <w:pPr>
              <w:numPr>
                <w:ilvl w:val="0"/>
                <w:numId w:val="23"/>
              </w:numPr>
              <w:spacing w:after="0"/>
              <w:rPr>
                <w:rFonts w:ascii="Arial" w:hAnsi="Arial" w:cs="Arial"/>
              </w:rPr>
            </w:pPr>
            <w:r w:rsidRPr="00C92691">
              <w:rPr>
                <w:rFonts w:ascii="Arial" w:hAnsi="Arial" w:cs="Arial"/>
              </w:rPr>
              <w:t xml:space="preserve">Ensure they </w:t>
            </w:r>
            <w:proofErr w:type="gramStart"/>
            <w:r w:rsidRPr="00C92691">
              <w:rPr>
                <w:rFonts w:ascii="Arial" w:hAnsi="Arial" w:cs="Arial"/>
              </w:rPr>
              <w:t>are able to</w:t>
            </w:r>
            <w:proofErr w:type="gramEnd"/>
            <w:r w:rsidRPr="00C92691">
              <w:rPr>
                <w:rFonts w:ascii="Arial" w:hAnsi="Arial" w:cs="Arial"/>
              </w:rPr>
              <w:t xml:space="preserve"> competently and safely perform any work they undertake</w:t>
            </w:r>
          </w:p>
          <w:p w14:paraId="1087A61D" w14:textId="77777777" w:rsidR="004C35D4" w:rsidRPr="00C92691" w:rsidRDefault="004C35D4" w:rsidP="004C35D4">
            <w:pPr>
              <w:numPr>
                <w:ilvl w:val="0"/>
                <w:numId w:val="23"/>
              </w:numPr>
              <w:spacing w:after="0"/>
              <w:rPr>
                <w:rFonts w:ascii="Arial" w:hAnsi="Arial" w:cs="Arial"/>
              </w:rPr>
            </w:pPr>
            <w:r w:rsidRPr="00C92691">
              <w:rPr>
                <w:rFonts w:ascii="Arial" w:hAnsi="Arial" w:cs="Arial"/>
              </w:rPr>
              <w:t>Co-operate with the Company on all matters of health and safety</w:t>
            </w:r>
          </w:p>
          <w:p w14:paraId="1087A61E" w14:textId="77777777" w:rsidR="004C35D4" w:rsidRPr="00C92691" w:rsidRDefault="004C35D4" w:rsidP="00F63BCC">
            <w:pPr>
              <w:spacing w:after="0"/>
              <w:rPr>
                <w:rFonts w:ascii="Arial" w:hAnsi="Arial" w:cs="Arial"/>
              </w:rPr>
            </w:pPr>
          </w:p>
        </w:tc>
      </w:tr>
      <w:tr w:rsidR="004C35D4" w:rsidRPr="00C92691" w14:paraId="1087A628" w14:textId="77777777" w:rsidTr="00F63BCC">
        <w:tc>
          <w:tcPr>
            <w:tcW w:w="3369" w:type="dxa"/>
          </w:tcPr>
          <w:p w14:paraId="1087A620" w14:textId="77777777" w:rsidR="004C35D4" w:rsidRPr="004C35D4" w:rsidRDefault="004C35D4" w:rsidP="00F63BCC">
            <w:pPr>
              <w:pStyle w:val="Heading1"/>
              <w:spacing w:before="0"/>
              <w:rPr>
                <w:rFonts w:ascii="Arial" w:hAnsi="Arial" w:cs="Arial"/>
                <w:sz w:val="22"/>
                <w:szCs w:val="22"/>
              </w:rPr>
            </w:pPr>
            <w:r w:rsidRPr="004C35D4">
              <w:rPr>
                <w:rFonts w:ascii="Arial" w:hAnsi="Arial" w:cs="Arial"/>
                <w:bCs w:val="0"/>
                <w:color w:val="auto"/>
                <w:sz w:val="22"/>
                <w:szCs w:val="22"/>
              </w:rPr>
              <w:t xml:space="preserve">Safeguarding </w:t>
            </w:r>
            <w:r w:rsidRPr="004C35D4">
              <w:rPr>
                <w:rFonts w:ascii="Arial" w:hAnsi="Arial" w:cs="Arial"/>
                <w:color w:val="auto"/>
                <w:sz w:val="22"/>
                <w:szCs w:val="22"/>
              </w:rPr>
              <w:t>Statement</w:t>
            </w:r>
          </w:p>
        </w:tc>
        <w:tc>
          <w:tcPr>
            <w:tcW w:w="5873" w:type="dxa"/>
          </w:tcPr>
          <w:p w14:paraId="1087A621" w14:textId="77777777" w:rsidR="004C35D4" w:rsidRPr="00C92691" w:rsidRDefault="004C35D4" w:rsidP="00F63BCC">
            <w:pPr>
              <w:spacing w:after="0"/>
              <w:rPr>
                <w:rFonts w:ascii="Arial" w:hAnsi="Arial" w:cs="Arial"/>
              </w:rPr>
            </w:pPr>
            <w:r w:rsidRPr="00C92691">
              <w:rPr>
                <w:rFonts w:ascii="Arial" w:hAnsi="Arial" w:cs="Arial"/>
              </w:rPr>
              <w:t>The Company is committed to safeguarding and promoting the welfare of children, young people and vulnerable adults and expects all its employees to show this commitment.</w:t>
            </w:r>
          </w:p>
          <w:p w14:paraId="1087A622" w14:textId="77777777" w:rsidR="004C35D4" w:rsidRPr="00C92691" w:rsidRDefault="004C35D4" w:rsidP="00F63BCC">
            <w:pPr>
              <w:spacing w:after="0"/>
              <w:rPr>
                <w:rFonts w:ascii="Arial" w:hAnsi="Arial" w:cs="Arial"/>
              </w:rPr>
            </w:pPr>
          </w:p>
          <w:p w14:paraId="1087A623" w14:textId="77777777" w:rsidR="004C35D4" w:rsidRPr="00C92691" w:rsidRDefault="004C35D4" w:rsidP="00F63BCC">
            <w:pPr>
              <w:spacing w:after="0"/>
              <w:rPr>
                <w:rFonts w:ascii="Arial" w:hAnsi="Arial" w:cs="Arial"/>
              </w:rPr>
            </w:pPr>
            <w:r w:rsidRPr="00C92691">
              <w:rPr>
                <w:rFonts w:ascii="Arial" w:hAnsi="Arial" w:cs="Arial"/>
              </w:rPr>
              <w:t xml:space="preserve">In order to be employed in this post, you will need to have a satisfactory Enhanced </w:t>
            </w:r>
            <w:r>
              <w:rPr>
                <w:rFonts w:ascii="Arial" w:hAnsi="Arial" w:cs="Arial"/>
              </w:rPr>
              <w:t>Disclosure and Barring Service</w:t>
            </w:r>
            <w:r w:rsidRPr="00C92691">
              <w:rPr>
                <w:rFonts w:ascii="Arial" w:hAnsi="Arial" w:cs="Arial"/>
              </w:rPr>
              <w:t xml:space="preserve"> report.  </w:t>
            </w:r>
            <w:r>
              <w:rPr>
                <w:rFonts w:ascii="Arial" w:hAnsi="Arial" w:cs="Arial"/>
              </w:rPr>
              <w:t xml:space="preserve">DBS </w:t>
            </w:r>
            <w:r w:rsidRPr="00C92691">
              <w:rPr>
                <w:rFonts w:ascii="Arial" w:hAnsi="Arial" w:cs="Arial"/>
              </w:rPr>
              <w:t>checks will be undertaken as part of the recruitment of successful applicants and will be renewed every three years</w:t>
            </w:r>
          </w:p>
          <w:p w14:paraId="1087A624" w14:textId="77777777" w:rsidR="004C35D4" w:rsidRPr="00C92691" w:rsidRDefault="004C35D4" w:rsidP="00F63BCC">
            <w:pPr>
              <w:spacing w:after="0"/>
              <w:rPr>
                <w:rFonts w:ascii="Arial" w:hAnsi="Arial" w:cs="Arial"/>
              </w:rPr>
            </w:pPr>
          </w:p>
          <w:p w14:paraId="1087A625" w14:textId="77777777" w:rsidR="004C35D4" w:rsidRPr="00C92691" w:rsidRDefault="004C35D4" w:rsidP="00F63BCC">
            <w:pPr>
              <w:spacing w:after="0"/>
              <w:rPr>
                <w:rFonts w:ascii="Arial" w:hAnsi="Arial" w:cs="Arial"/>
              </w:rPr>
            </w:pPr>
          </w:p>
          <w:p w14:paraId="1087A626" w14:textId="77777777" w:rsidR="004C35D4" w:rsidRPr="00C92691" w:rsidRDefault="004C35D4" w:rsidP="00F63BCC">
            <w:pPr>
              <w:spacing w:after="0"/>
              <w:rPr>
                <w:rFonts w:ascii="Arial" w:hAnsi="Arial" w:cs="Arial"/>
              </w:rPr>
            </w:pPr>
          </w:p>
          <w:p w14:paraId="1087A627" w14:textId="77777777" w:rsidR="004C35D4" w:rsidRPr="00C92691" w:rsidRDefault="004C35D4" w:rsidP="00F63BCC">
            <w:pPr>
              <w:spacing w:after="0"/>
              <w:rPr>
                <w:rFonts w:ascii="Arial" w:hAnsi="Arial" w:cs="Arial"/>
              </w:rPr>
            </w:pPr>
          </w:p>
        </w:tc>
      </w:tr>
    </w:tbl>
    <w:p w14:paraId="1087A629" w14:textId="77777777" w:rsidR="00CF4EBC" w:rsidRDefault="00CF4EBC" w:rsidP="004C35D4">
      <w:pPr>
        <w:pStyle w:val="Footer"/>
        <w:rPr>
          <w:b/>
          <w:u w:val="single"/>
        </w:rPr>
        <w:sectPr w:rsidR="00CF4EBC" w:rsidSect="007012C0">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pPr>
    </w:p>
    <w:p w14:paraId="1087A62A" w14:textId="77777777" w:rsidR="00CF7D4F" w:rsidRDefault="00CF7D4F" w:rsidP="004C35D4">
      <w:pPr>
        <w:pStyle w:val="Footer"/>
        <w:rPr>
          <w:b/>
          <w:u w:val="single"/>
        </w:rPr>
      </w:pPr>
    </w:p>
    <w:sectPr w:rsidR="00CF7D4F" w:rsidSect="00AA26DF">
      <w:pgSz w:w="11907"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7A62D" w14:textId="77777777" w:rsidR="00841CB0" w:rsidRDefault="00841CB0" w:rsidP="00F20EAC">
      <w:pPr>
        <w:spacing w:after="0" w:line="240" w:lineRule="auto"/>
      </w:pPr>
      <w:r>
        <w:separator/>
      </w:r>
    </w:p>
  </w:endnote>
  <w:endnote w:type="continuationSeparator" w:id="0">
    <w:p w14:paraId="1087A62E" w14:textId="77777777" w:rsidR="00841CB0" w:rsidRDefault="00841CB0" w:rsidP="00F20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6595205"/>
      <w:docPartObj>
        <w:docPartGallery w:val="Page Numbers (Bottom of Page)"/>
        <w:docPartUnique/>
      </w:docPartObj>
    </w:sdtPr>
    <w:sdtEndPr/>
    <w:sdtContent>
      <w:sdt>
        <w:sdtPr>
          <w:id w:val="-1441908794"/>
          <w:docPartObj>
            <w:docPartGallery w:val="Page Numbers (Top of Page)"/>
            <w:docPartUnique/>
          </w:docPartObj>
        </w:sdtPr>
        <w:sdtEndPr/>
        <w:sdtContent>
          <w:p w14:paraId="1087A631" w14:textId="77777777" w:rsidR="003142F3" w:rsidRDefault="003142F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CD6F5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D6F56">
              <w:rPr>
                <w:b/>
                <w:bCs/>
                <w:noProof/>
              </w:rPr>
              <w:t>5</w:t>
            </w:r>
            <w:r>
              <w:rPr>
                <w:b/>
                <w:bCs/>
                <w:sz w:val="24"/>
                <w:szCs w:val="24"/>
              </w:rPr>
              <w:fldChar w:fldCharType="end"/>
            </w:r>
          </w:p>
        </w:sdtContent>
      </w:sdt>
    </w:sdtContent>
  </w:sdt>
  <w:p w14:paraId="1087A632" w14:textId="77777777" w:rsidR="003142F3" w:rsidRDefault="003142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7A634" w14:textId="77777777" w:rsidR="003142F3" w:rsidRPr="002B4F13" w:rsidRDefault="00CF4EBC" w:rsidP="00CF4EBC">
    <w:pPr>
      <w:pStyle w:val="Footer"/>
      <w:tabs>
        <w:tab w:val="clear" w:pos="4513"/>
        <w:tab w:val="clear" w:pos="9026"/>
        <w:tab w:val="left" w:pos="3630"/>
      </w:tabs>
      <w:jc w:val="center"/>
      <w:rPr>
        <w:color w:val="1111D1"/>
      </w:rPr>
    </w:pPr>
    <w:r w:rsidRPr="002B4F13">
      <w:rPr>
        <w:color w:val="1111D1"/>
        <w:sz w:val="20"/>
      </w:rPr>
      <w:t xml:space="preserve">The </w:t>
    </w:r>
    <w:r w:rsidRPr="002B4F13">
      <w:rPr>
        <w:i/>
        <w:color w:val="1111D1"/>
        <w:sz w:val="20"/>
      </w:rPr>
      <w:t xml:space="preserve">Activate your </w:t>
    </w:r>
    <w:proofErr w:type="gramStart"/>
    <w:r w:rsidRPr="002B4F13">
      <w:rPr>
        <w:i/>
        <w:color w:val="1111D1"/>
        <w:sz w:val="20"/>
      </w:rPr>
      <w:t>Potential</w:t>
    </w:r>
    <w:r w:rsidRPr="002B4F13">
      <w:rPr>
        <w:color w:val="1111D1"/>
        <w:sz w:val="20"/>
      </w:rPr>
      <w:t xml:space="preserve">  programme</w:t>
    </w:r>
    <w:proofErr w:type="gramEnd"/>
    <w:r w:rsidRPr="002B4F13">
      <w:rPr>
        <w:color w:val="1111D1"/>
        <w:sz w:val="20"/>
      </w:rPr>
      <w:t xml:space="preserve"> is delivered by Careers Wales through the TRAC, </w:t>
    </w:r>
    <w:proofErr w:type="spellStart"/>
    <w:r w:rsidRPr="002B4F13">
      <w:rPr>
        <w:color w:val="1111D1"/>
        <w:sz w:val="20"/>
      </w:rPr>
      <w:t>Cynnydd</w:t>
    </w:r>
    <w:proofErr w:type="spellEnd"/>
    <w:r w:rsidRPr="002B4F13">
      <w:rPr>
        <w:color w:val="1111D1"/>
        <w:sz w:val="20"/>
      </w:rPr>
      <w:t xml:space="preserve"> and Inspire to Achieve ESF Operations which are part funded by the European Social Fund through the Welsh Government.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7A62B" w14:textId="77777777" w:rsidR="00841CB0" w:rsidRDefault="00841CB0" w:rsidP="00F20EAC">
      <w:pPr>
        <w:spacing w:after="0" w:line="240" w:lineRule="auto"/>
      </w:pPr>
      <w:r>
        <w:separator/>
      </w:r>
    </w:p>
  </w:footnote>
  <w:footnote w:type="continuationSeparator" w:id="0">
    <w:p w14:paraId="1087A62C" w14:textId="77777777" w:rsidR="00841CB0" w:rsidRDefault="00841CB0" w:rsidP="00F20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7A62F" w14:textId="77777777" w:rsidR="003142F3" w:rsidRPr="00E21630" w:rsidRDefault="003142F3">
    <w:pPr>
      <w:pStyle w:val="Header"/>
      <w:rPr>
        <w:sz w:val="16"/>
        <w:szCs w:val="16"/>
      </w:rPr>
    </w:pPr>
    <w:r w:rsidRPr="00D07FCA">
      <w:rPr>
        <w:noProof/>
        <w:sz w:val="16"/>
        <w:szCs w:val="16"/>
        <w:lang w:eastAsia="en-GB"/>
      </w:rPr>
      <mc:AlternateContent>
        <mc:Choice Requires="wps">
          <w:drawing>
            <wp:anchor distT="0" distB="0" distL="114300" distR="114300" simplePos="0" relativeHeight="251659264" behindDoc="0" locked="0" layoutInCell="1" allowOverlap="1" wp14:anchorId="1087A635" wp14:editId="1087A636">
              <wp:simplePos x="0" y="0"/>
              <wp:positionH relativeFrom="column">
                <wp:posOffset>-23495</wp:posOffset>
              </wp:positionH>
              <wp:positionV relativeFrom="paragraph">
                <wp:posOffset>9525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1087A63B" w14:textId="77777777" w:rsidR="003142F3" w:rsidRDefault="003142F3"/>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087A635" id="_x0000_t202" coordsize="21600,21600" o:spt="202" path="m,l,21600r21600,l21600,xe">
              <v:stroke joinstyle="miter"/>
              <v:path gradientshapeok="t" o:connecttype="rect"/>
            </v:shapetype>
            <v:shape id="Text Box 2" o:spid="_x0000_s1026" type="#_x0000_t202" style="position:absolute;margin-left:-1.85pt;margin-top:.7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zmYoAt4AAAAIAQAADwAAAGRycy9kb3ducmV2LnhtbEyPzU7DMBCE70i8g7VI3FoHt2mqNE6F&#10;+JE40hYkjm68iSPsdRS7bXh7zKkcZ2c08221nZxlZxxD70nCwzwDhtR43VMn4ePwOlsDC1GRVtYT&#10;SvjBANv69qZSpfYX2uF5HzuWSiiUSoKJcSg5D41Bp8LcD0jJa/3oVExy7Lge1SWVO8tFlq24Uz2l&#10;BaMGfDLYfO9PTsInfdm3dqkNFvn7cje8PLd5PEh5fzc9boBFnOI1DH/4CR3qxHT0J9KBWQmzRZGS&#10;6Z4DS/aiyASwowQhxAp4XfH/D9S/AAAA//8DAFBLAQItABQABgAIAAAAIQC2gziS/gAAAOEBAAAT&#10;AAAAAAAAAAAAAAAAAAAAAABbQ29udGVudF9UeXBlc10ueG1sUEsBAi0AFAAGAAgAAAAhADj9If/W&#10;AAAAlAEAAAsAAAAAAAAAAAAAAAAALwEAAF9yZWxzLy5yZWxzUEsBAi0AFAAGAAgAAAAhAJnbZm0P&#10;AgAA9QMAAA4AAAAAAAAAAAAAAAAALgIAAGRycy9lMm9Eb2MueG1sUEsBAi0AFAAGAAgAAAAhAM5m&#10;KALeAAAACAEAAA8AAAAAAAAAAAAAAAAAaQQAAGRycy9kb3ducmV2LnhtbFBLBQYAAAAABAAEAPMA&#10;AAB0BQAAAAA=&#10;" filled="f" stroked="f">
              <v:textbox style="mso-fit-shape-to-text:t">
                <w:txbxContent>
                  <w:p w14:paraId="1087A63B" w14:textId="77777777" w:rsidR="003142F3" w:rsidRDefault="003142F3"/>
                </w:txbxContent>
              </v:textbox>
            </v:shape>
          </w:pict>
        </mc:Fallback>
      </mc:AlternateContent>
    </w:r>
  </w:p>
  <w:p w14:paraId="1087A630" w14:textId="77777777" w:rsidR="003142F3" w:rsidRDefault="003142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7A633" w14:textId="77777777" w:rsidR="003142F3" w:rsidRDefault="003142F3" w:rsidP="007012C0">
    <w:pPr>
      <w:pStyle w:val="Header"/>
      <w:tabs>
        <w:tab w:val="clear" w:pos="4513"/>
        <w:tab w:val="clear" w:pos="9026"/>
        <w:tab w:val="left" w:pos="3465"/>
      </w:tabs>
      <w:jc w:val="right"/>
    </w:pPr>
    <w:r>
      <w:rPr>
        <w:noProof/>
        <w:lang w:eastAsia="en-GB"/>
      </w:rPr>
      <mc:AlternateContent>
        <mc:Choice Requires="wps">
          <w:drawing>
            <wp:anchor distT="0" distB="0" distL="114300" distR="114300" simplePos="0" relativeHeight="251663360" behindDoc="0" locked="0" layoutInCell="1" allowOverlap="1" wp14:anchorId="1087A637" wp14:editId="1087A638">
              <wp:simplePos x="0" y="0"/>
              <wp:positionH relativeFrom="column">
                <wp:posOffset>-213995</wp:posOffset>
              </wp:positionH>
              <wp:positionV relativeFrom="paragraph">
                <wp:posOffset>-95250</wp:posOffset>
              </wp:positionV>
              <wp:extent cx="2374265" cy="140398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1087A63C" w14:textId="77777777" w:rsidR="003142F3" w:rsidRDefault="006C68E0">
                          <w:r>
                            <w:rPr>
                              <w:noProof/>
                              <w:lang w:eastAsia="en-GB"/>
                            </w:rPr>
                            <w:drawing>
                              <wp:inline distT="0" distB="0" distL="0" distR="0" wp14:anchorId="1087A63D" wp14:editId="1087A63E">
                                <wp:extent cx="2100580" cy="843920"/>
                                <wp:effectExtent l="0" t="0" r="0" b="0"/>
                                <wp:docPr id="3" name="Picture 3" descr="cid:image002.png@01D1BCB6.D22820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id:image002.png@01D1BCB6.D22820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00580" cy="84392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087A637" id="_x0000_t202" coordsize="21600,21600" o:spt="202" path="m,l,21600r21600,l21600,xe">
              <v:stroke joinstyle="miter"/>
              <v:path gradientshapeok="t" o:connecttype="rect"/>
            </v:shapetype>
            <v:shape id="_x0000_s1027" type="#_x0000_t202" style="position:absolute;left:0;text-align:left;margin-left:-16.85pt;margin-top:-7.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9RLEAIAAPsDAAAOAAAAZHJzL2Uyb0RvYy54bWysU21v2yAQ/j5p/wHxfbHjJm1ixam6dpkm&#10;dS9Sux9AMI7RgGNAYme/vgdOUqv7No0PCLi75+557ljd9lqRg3BegqnodJJTIgyHWppdRX8+bz4s&#10;KPGBmZopMKKiR+Hp7fr9u1VnS1FAC6oWjiCI8WVnK9qGYMss87wVmvkJWGHQ2IDTLODV7bLasQ7R&#10;tcqKPL/OOnC1dcCF9/j6MBjpOuE3jeDhe9N4EYiqKNYW0u7Svo17tl6xcueYbSU/lcH+oQrNpMGk&#10;F6gHFhjZO/kXlJbcgYcmTDjoDJpGcpE4IJtp/obNU8usSFxQHG8vMvn/B8u/HX44ImvsHXbKMI09&#10;ehZ9IB+hJ0WUp7O+RK8ni36hx2d0TVS9fQT+yxMD9y0zO3HnHHStYDWWN42R2Sh0wPERZNt9hRrT&#10;sH2ABNQ3TkftUA2C6Nim46U1sRSOj8XVzay4nlPC0Tad5VfLxTzlYOU53DofPgvQJB4q6rD3CZ4d&#10;Hn2I5bDy7BKzGdhIpVL/lSFdRZfzYp4CRhYtA46nkrqiizyuYWAiy0+mTsGBSTWcMYEyJ9qR6cA5&#10;9Nt+EPis5hbqI+rgYJhG/D14aMH9oaTDSayo/71nTlCivhjUcjmdzeLopstsflPgxY0t27GFGY5Q&#10;FQ2UDMf7kMY9Uvb2DjXfyKRGbM5QyalknLAk0uk3xBEe35PX659dvwAAAP//AwBQSwMEFAAGAAgA&#10;AAAhAJSNcHXfAAAACwEAAA8AAABkcnMvZG93bnJldi54bWxMj8tOwzAQRfdI/IM1SOxa59miEKdC&#10;PKQuaQsSSzeePEQ8jmK3DX/PdAW7Gc3RnXPLzWwHccbJ944UxMsIBFLtTE+tgo/D2+IBhA+ajB4c&#10;oYIf9LCpbm9KXRh3oR2e96EVHEK+0Aq6EMZCSl93aLVfuhGJb42brA68Tq00k75wuB1kEkUraXVP&#10;/KHTIz53WH/vT1bBJ30N2yYzHa7z92w3vr40eTgodX83Pz2CCDiHPxiu+qwOFTsd3YmMF4OCRZqu&#10;GeUhzrkUE2kWJSCOCpJoFYOsSvm/Q/ULAAD//wMAUEsBAi0AFAAGAAgAAAAhALaDOJL+AAAA4QEA&#10;ABMAAAAAAAAAAAAAAAAAAAAAAFtDb250ZW50X1R5cGVzXS54bWxQSwECLQAUAAYACAAAACEAOP0h&#10;/9YAAACUAQAACwAAAAAAAAAAAAAAAAAvAQAAX3JlbHMvLnJlbHNQSwECLQAUAAYACAAAACEAFnfU&#10;SxACAAD7AwAADgAAAAAAAAAAAAAAAAAuAgAAZHJzL2Uyb0RvYy54bWxQSwECLQAUAAYACAAAACEA&#10;lI1wdd8AAAALAQAADwAAAAAAAAAAAAAAAABqBAAAZHJzL2Rvd25yZXYueG1sUEsFBgAAAAAEAAQA&#10;8wAAAHYFAAAAAA==&#10;" filled="f" stroked="f">
              <v:textbox style="mso-fit-shape-to-text:t">
                <w:txbxContent>
                  <w:p w14:paraId="1087A63C" w14:textId="77777777" w:rsidR="003142F3" w:rsidRDefault="006C68E0">
                    <w:r>
                      <w:rPr>
                        <w:noProof/>
                        <w:lang w:eastAsia="en-GB"/>
                      </w:rPr>
                      <w:drawing>
                        <wp:inline distT="0" distB="0" distL="0" distR="0" wp14:anchorId="1087A63D" wp14:editId="1087A63E">
                          <wp:extent cx="2100580" cy="843920"/>
                          <wp:effectExtent l="0" t="0" r="0" b="0"/>
                          <wp:docPr id="3" name="Picture 3" descr="cid:image002.png@01D1BCB6.D22820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id:image002.png@01D1BCB6.D22820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00580" cy="843920"/>
                                  </a:xfrm>
                                  <a:prstGeom prst="rect">
                                    <a:avLst/>
                                  </a:prstGeom>
                                  <a:noFill/>
                                  <a:ln>
                                    <a:noFill/>
                                  </a:ln>
                                </pic:spPr>
                              </pic:pic>
                            </a:graphicData>
                          </a:graphic>
                        </wp:inline>
                      </w:drawing>
                    </w:r>
                  </w:p>
                </w:txbxContent>
              </v:textbox>
            </v:shape>
          </w:pict>
        </mc:Fallback>
      </mc:AlternateContent>
    </w:r>
    <w:r>
      <w:tab/>
    </w:r>
    <w:r>
      <w:rPr>
        <w:rFonts w:ascii="Arial" w:hAnsi="Arial" w:cs="Arial"/>
        <w:noProof/>
        <w:lang w:eastAsia="en-GB"/>
      </w:rPr>
      <w:drawing>
        <wp:inline distT="0" distB="0" distL="0" distR="0" wp14:anchorId="1087A639" wp14:editId="1087A63A">
          <wp:extent cx="1943100" cy="1381125"/>
          <wp:effectExtent l="0" t="0" r="0" b="9525"/>
          <wp:docPr id="2" name="Picture 2" descr="U:\CCDG Docs\ESF_august2015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CCDG Docs\ESF_august2015 (2).jpe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3100" cy="1381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6206"/>
    <w:multiLevelType w:val="hybridMultilevel"/>
    <w:tmpl w:val="996090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E7267A"/>
    <w:multiLevelType w:val="hybridMultilevel"/>
    <w:tmpl w:val="FB14DA46"/>
    <w:lvl w:ilvl="0" w:tplc="D758E5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C4B64"/>
    <w:multiLevelType w:val="hybridMultilevel"/>
    <w:tmpl w:val="0BE49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E55C9"/>
    <w:multiLevelType w:val="multilevel"/>
    <w:tmpl w:val="7DA484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E78181F"/>
    <w:multiLevelType w:val="hybridMultilevel"/>
    <w:tmpl w:val="1DBC0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C616C2"/>
    <w:multiLevelType w:val="multilevel"/>
    <w:tmpl w:val="BA2E0538"/>
    <w:lvl w:ilvl="0">
      <w:start w:val="1"/>
      <w:numFmt w:val="decimal"/>
      <w:lvlText w:val="%1."/>
      <w:lvlJc w:val="left"/>
      <w:pPr>
        <w:ind w:left="360" w:hanging="360"/>
      </w:pPr>
      <w:rPr>
        <w:rFonts w:hint="default"/>
        <w:b w:val="0"/>
        <w:u w:val="none"/>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23564523"/>
    <w:multiLevelType w:val="hybridMultilevel"/>
    <w:tmpl w:val="3E1C11E2"/>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4726B4F"/>
    <w:multiLevelType w:val="hybridMultilevel"/>
    <w:tmpl w:val="14F2CEC4"/>
    <w:lvl w:ilvl="0" w:tplc="6F885476">
      <w:start w:val="1"/>
      <w:numFmt w:val="bullet"/>
      <w:lvlText w:val=""/>
      <w:lvlJc w:val="left"/>
      <w:pPr>
        <w:ind w:left="360" w:hanging="360"/>
      </w:pPr>
      <w:rPr>
        <w:rFonts w:ascii="Wingdings" w:hAnsi="Wingdings"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5D3A2F"/>
    <w:multiLevelType w:val="hybridMultilevel"/>
    <w:tmpl w:val="C29A232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8C7228"/>
    <w:multiLevelType w:val="hybridMultilevel"/>
    <w:tmpl w:val="6DEA20D8"/>
    <w:lvl w:ilvl="0" w:tplc="6F885476">
      <w:start w:val="1"/>
      <w:numFmt w:val="bullet"/>
      <w:lvlText w:val=""/>
      <w:lvlJc w:val="left"/>
      <w:pPr>
        <w:ind w:left="360" w:hanging="360"/>
      </w:pPr>
      <w:rPr>
        <w:rFonts w:ascii="Wingdings" w:hAnsi="Wingdings" w:hint="default"/>
        <w:sz w:val="16"/>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D92995"/>
    <w:multiLevelType w:val="hybridMultilevel"/>
    <w:tmpl w:val="0C6AC4AE"/>
    <w:lvl w:ilvl="0" w:tplc="6F885476">
      <w:start w:val="1"/>
      <w:numFmt w:val="bullet"/>
      <w:lvlText w:val=""/>
      <w:lvlJc w:val="left"/>
      <w:pPr>
        <w:ind w:left="360" w:hanging="360"/>
      </w:pPr>
      <w:rPr>
        <w:rFonts w:ascii="Wingdings" w:hAnsi="Wingdings"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5440B73"/>
    <w:multiLevelType w:val="hybridMultilevel"/>
    <w:tmpl w:val="D59671E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CAA6C71"/>
    <w:multiLevelType w:val="hybridMultilevel"/>
    <w:tmpl w:val="D1F08D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B10F0E"/>
    <w:multiLevelType w:val="hybridMultilevel"/>
    <w:tmpl w:val="8BF85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8F456A"/>
    <w:multiLevelType w:val="hybridMultilevel"/>
    <w:tmpl w:val="62B2E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296CF7"/>
    <w:multiLevelType w:val="hybridMultilevel"/>
    <w:tmpl w:val="2AF2E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062B31"/>
    <w:multiLevelType w:val="hybridMultilevel"/>
    <w:tmpl w:val="150CC8C8"/>
    <w:lvl w:ilvl="0" w:tplc="2ED89B3E">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E476BEE"/>
    <w:multiLevelType w:val="hybridMultilevel"/>
    <w:tmpl w:val="F2B82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746730"/>
    <w:multiLevelType w:val="hybridMultilevel"/>
    <w:tmpl w:val="DC22C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BA1734"/>
    <w:multiLevelType w:val="hybridMultilevel"/>
    <w:tmpl w:val="AFF4963E"/>
    <w:lvl w:ilvl="0" w:tplc="6F885476">
      <w:start w:val="1"/>
      <w:numFmt w:val="bullet"/>
      <w:lvlText w:val=""/>
      <w:lvlJc w:val="left"/>
      <w:pPr>
        <w:tabs>
          <w:tab w:val="num" w:pos="397"/>
        </w:tabs>
        <w:ind w:left="397" w:hanging="39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8150A8"/>
    <w:multiLevelType w:val="multilevel"/>
    <w:tmpl w:val="FF20337A"/>
    <w:lvl w:ilvl="0">
      <w:start w:val="2"/>
      <w:numFmt w:val="decimal"/>
      <w:lvlText w:val="%1.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1" w15:restartNumberingAfterBreak="0">
    <w:nsid w:val="768E6C3D"/>
    <w:multiLevelType w:val="hybridMultilevel"/>
    <w:tmpl w:val="436A91E0"/>
    <w:lvl w:ilvl="0" w:tplc="6F885476">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A86D54"/>
    <w:multiLevelType w:val="hybridMultilevel"/>
    <w:tmpl w:val="FA66D9CC"/>
    <w:lvl w:ilvl="0" w:tplc="6F885476">
      <w:start w:val="1"/>
      <w:numFmt w:val="bullet"/>
      <w:lvlText w:val=""/>
      <w:lvlJc w:val="left"/>
      <w:pPr>
        <w:ind w:left="360" w:hanging="360"/>
      </w:pPr>
      <w:rPr>
        <w:rFonts w:ascii="Wingdings" w:hAnsi="Wingdings" w:hint="default"/>
        <w:sz w:val="16"/>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2"/>
  </w:num>
  <w:num w:numId="3">
    <w:abstractNumId w:val="15"/>
  </w:num>
  <w:num w:numId="4">
    <w:abstractNumId w:val="1"/>
  </w:num>
  <w:num w:numId="5">
    <w:abstractNumId w:val="17"/>
  </w:num>
  <w:num w:numId="6">
    <w:abstractNumId w:val="2"/>
  </w:num>
  <w:num w:numId="7">
    <w:abstractNumId w:val="4"/>
  </w:num>
  <w:num w:numId="8">
    <w:abstractNumId w:val="13"/>
  </w:num>
  <w:num w:numId="9">
    <w:abstractNumId w:val="11"/>
  </w:num>
  <w:num w:numId="10">
    <w:abstractNumId w:val="16"/>
  </w:num>
  <w:num w:numId="11">
    <w:abstractNumId w:val="8"/>
  </w:num>
  <w:num w:numId="12">
    <w:abstractNumId w:val="0"/>
  </w:num>
  <w:num w:numId="13">
    <w:abstractNumId w:val="18"/>
  </w:num>
  <w:num w:numId="14">
    <w:abstractNumId w:val="6"/>
  </w:num>
  <w:num w:numId="15">
    <w:abstractNumId w:val="19"/>
  </w:num>
  <w:num w:numId="16">
    <w:abstractNumId w:val="5"/>
  </w:num>
  <w:num w:numId="17">
    <w:abstractNumId w:val="3"/>
  </w:num>
  <w:num w:numId="18">
    <w:abstractNumId w:val="20"/>
  </w:num>
  <w:num w:numId="19">
    <w:abstractNumId w:val="10"/>
  </w:num>
  <w:num w:numId="20">
    <w:abstractNumId w:val="7"/>
  </w:num>
  <w:num w:numId="21">
    <w:abstractNumId w:val="9"/>
  </w:num>
  <w:num w:numId="22">
    <w:abstractNumId w:val="2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6930"/>
    <w:rsid w:val="00012ED7"/>
    <w:rsid w:val="0001733F"/>
    <w:rsid w:val="00022D8C"/>
    <w:rsid w:val="0002632C"/>
    <w:rsid w:val="00055725"/>
    <w:rsid w:val="00075A3E"/>
    <w:rsid w:val="00076948"/>
    <w:rsid w:val="0008479B"/>
    <w:rsid w:val="000A0663"/>
    <w:rsid w:val="000A409A"/>
    <w:rsid w:val="000B5F12"/>
    <w:rsid w:val="000D66FE"/>
    <w:rsid w:val="000D7FEC"/>
    <w:rsid w:val="000E0B4D"/>
    <w:rsid w:val="000E186F"/>
    <w:rsid w:val="000E378F"/>
    <w:rsid w:val="000F0117"/>
    <w:rsid w:val="001043A4"/>
    <w:rsid w:val="00105D20"/>
    <w:rsid w:val="00111820"/>
    <w:rsid w:val="00111FD5"/>
    <w:rsid w:val="00113D93"/>
    <w:rsid w:val="00122B81"/>
    <w:rsid w:val="001344EA"/>
    <w:rsid w:val="00144678"/>
    <w:rsid w:val="00144D2E"/>
    <w:rsid w:val="00145331"/>
    <w:rsid w:val="00147C1E"/>
    <w:rsid w:val="001521B7"/>
    <w:rsid w:val="0015228A"/>
    <w:rsid w:val="0015564D"/>
    <w:rsid w:val="001572AF"/>
    <w:rsid w:val="00162E51"/>
    <w:rsid w:val="0016684B"/>
    <w:rsid w:val="001704B5"/>
    <w:rsid w:val="00180CD9"/>
    <w:rsid w:val="001810D5"/>
    <w:rsid w:val="0018287B"/>
    <w:rsid w:val="00186688"/>
    <w:rsid w:val="00190171"/>
    <w:rsid w:val="00194C88"/>
    <w:rsid w:val="001A20DF"/>
    <w:rsid w:val="001A6372"/>
    <w:rsid w:val="001B18AA"/>
    <w:rsid w:val="001C2C6C"/>
    <w:rsid w:val="001C5A93"/>
    <w:rsid w:val="001C6132"/>
    <w:rsid w:val="001C6930"/>
    <w:rsid w:val="001D72F0"/>
    <w:rsid w:val="001E1FDA"/>
    <w:rsid w:val="001F52C3"/>
    <w:rsid w:val="001F61EF"/>
    <w:rsid w:val="001F7C09"/>
    <w:rsid w:val="002019B8"/>
    <w:rsid w:val="002036E1"/>
    <w:rsid w:val="00203D7D"/>
    <w:rsid w:val="002067AB"/>
    <w:rsid w:val="00207C89"/>
    <w:rsid w:val="002108C9"/>
    <w:rsid w:val="002241A6"/>
    <w:rsid w:val="00227425"/>
    <w:rsid w:val="00231C11"/>
    <w:rsid w:val="00236392"/>
    <w:rsid w:val="00236450"/>
    <w:rsid w:val="002458B8"/>
    <w:rsid w:val="002519D6"/>
    <w:rsid w:val="002707AC"/>
    <w:rsid w:val="00285B1B"/>
    <w:rsid w:val="002914AB"/>
    <w:rsid w:val="00293224"/>
    <w:rsid w:val="002A18DC"/>
    <w:rsid w:val="002A1AE4"/>
    <w:rsid w:val="002A441A"/>
    <w:rsid w:val="002B2DF1"/>
    <w:rsid w:val="002B4BCC"/>
    <w:rsid w:val="002B4F13"/>
    <w:rsid w:val="002C23D5"/>
    <w:rsid w:val="002D1F3E"/>
    <w:rsid w:val="002D3EBE"/>
    <w:rsid w:val="002E039B"/>
    <w:rsid w:val="002E4A6B"/>
    <w:rsid w:val="002F3E9D"/>
    <w:rsid w:val="003060E7"/>
    <w:rsid w:val="00306158"/>
    <w:rsid w:val="003127F0"/>
    <w:rsid w:val="00313B34"/>
    <w:rsid w:val="003142F3"/>
    <w:rsid w:val="00322A2E"/>
    <w:rsid w:val="003264F7"/>
    <w:rsid w:val="0032759D"/>
    <w:rsid w:val="00335C5F"/>
    <w:rsid w:val="0033725D"/>
    <w:rsid w:val="00341A36"/>
    <w:rsid w:val="00344B49"/>
    <w:rsid w:val="00345364"/>
    <w:rsid w:val="003461F5"/>
    <w:rsid w:val="00351FCA"/>
    <w:rsid w:val="00354223"/>
    <w:rsid w:val="00362EA3"/>
    <w:rsid w:val="00367D34"/>
    <w:rsid w:val="003731B8"/>
    <w:rsid w:val="00375585"/>
    <w:rsid w:val="0037685A"/>
    <w:rsid w:val="00381392"/>
    <w:rsid w:val="00382009"/>
    <w:rsid w:val="00392676"/>
    <w:rsid w:val="003A127E"/>
    <w:rsid w:val="003A5C07"/>
    <w:rsid w:val="003B03FE"/>
    <w:rsid w:val="003B206F"/>
    <w:rsid w:val="003B3C66"/>
    <w:rsid w:val="003B4E26"/>
    <w:rsid w:val="003C30F7"/>
    <w:rsid w:val="003C320D"/>
    <w:rsid w:val="003D2824"/>
    <w:rsid w:val="003D285B"/>
    <w:rsid w:val="003D4A8A"/>
    <w:rsid w:val="003F2214"/>
    <w:rsid w:val="00403C99"/>
    <w:rsid w:val="00404E2C"/>
    <w:rsid w:val="00405203"/>
    <w:rsid w:val="00407A63"/>
    <w:rsid w:val="00407C45"/>
    <w:rsid w:val="00410CBB"/>
    <w:rsid w:val="00412C87"/>
    <w:rsid w:val="00412F86"/>
    <w:rsid w:val="00421793"/>
    <w:rsid w:val="00423626"/>
    <w:rsid w:val="004244E5"/>
    <w:rsid w:val="0042787D"/>
    <w:rsid w:val="0043526F"/>
    <w:rsid w:val="004354B7"/>
    <w:rsid w:val="00435616"/>
    <w:rsid w:val="004406EA"/>
    <w:rsid w:val="0044262E"/>
    <w:rsid w:val="004444B5"/>
    <w:rsid w:val="0045034C"/>
    <w:rsid w:val="00450742"/>
    <w:rsid w:val="004638FA"/>
    <w:rsid w:val="00467691"/>
    <w:rsid w:val="0047208D"/>
    <w:rsid w:val="004741B6"/>
    <w:rsid w:val="00481E85"/>
    <w:rsid w:val="00483A2A"/>
    <w:rsid w:val="00485662"/>
    <w:rsid w:val="00494404"/>
    <w:rsid w:val="00494BA4"/>
    <w:rsid w:val="00495D65"/>
    <w:rsid w:val="004971DA"/>
    <w:rsid w:val="00497D57"/>
    <w:rsid w:val="004A50A0"/>
    <w:rsid w:val="004B53BB"/>
    <w:rsid w:val="004C35D4"/>
    <w:rsid w:val="004E13B6"/>
    <w:rsid w:val="004E5D6C"/>
    <w:rsid w:val="004E74C0"/>
    <w:rsid w:val="004F0246"/>
    <w:rsid w:val="00510ACB"/>
    <w:rsid w:val="00513E49"/>
    <w:rsid w:val="00513FB6"/>
    <w:rsid w:val="00521996"/>
    <w:rsid w:val="005231C3"/>
    <w:rsid w:val="00527B34"/>
    <w:rsid w:val="00532187"/>
    <w:rsid w:val="00532DF9"/>
    <w:rsid w:val="00536986"/>
    <w:rsid w:val="00544D27"/>
    <w:rsid w:val="00544E3C"/>
    <w:rsid w:val="00544F18"/>
    <w:rsid w:val="0055723B"/>
    <w:rsid w:val="00560652"/>
    <w:rsid w:val="00573D43"/>
    <w:rsid w:val="0059626F"/>
    <w:rsid w:val="005A524D"/>
    <w:rsid w:val="005A5B50"/>
    <w:rsid w:val="005A6F2C"/>
    <w:rsid w:val="005B0017"/>
    <w:rsid w:val="005B2AA6"/>
    <w:rsid w:val="005B524E"/>
    <w:rsid w:val="005C278E"/>
    <w:rsid w:val="005C3FB5"/>
    <w:rsid w:val="005C4922"/>
    <w:rsid w:val="005C661C"/>
    <w:rsid w:val="005D4152"/>
    <w:rsid w:val="005D5D0B"/>
    <w:rsid w:val="005E15FD"/>
    <w:rsid w:val="005E3CFE"/>
    <w:rsid w:val="005F016C"/>
    <w:rsid w:val="005F0884"/>
    <w:rsid w:val="00600F44"/>
    <w:rsid w:val="006012E1"/>
    <w:rsid w:val="00602D6D"/>
    <w:rsid w:val="00603CB3"/>
    <w:rsid w:val="00604183"/>
    <w:rsid w:val="006073A6"/>
    <w:rsid w:val="00607CC7"/>
    <w:rsid w:val="006174EA"/>
    <w:rsid w:val="006200B3"/>
    <w:rsid w:val="00631442"/>
    <w:rsid w:val="00631900"/>
    <w:rsid w:val="00631FC8"/>
    <w:rsid w:val="006322BD"/>
    <w:rsid w:val="00633210"/>
    <w:rsid w:val="0063703A"/>
    <w:rsid w:val="00640DA2"/>
    <w:rsid w:val="00641019"/>
    <w:rsid w:val="00643E46"/>
    <w:rsid w:val="00646B37"/>
    <w:rsid w:val="00652E4F"/>
    <w:rsid w:val="0065421C"/>
    <w:rsid w:val="00671979"/>
    <w:rsid w:val="0067331D"/>
    <w:rsid w:val="006753AF"/>
    <w:rsid w:val="006761F4"/>
    <w:rsid w:val="0068370C"/>
    <w:rsid w:val="00693907"/>
    <w:rsid w:val="00697DEC"/>
    <w:rsid w:val="006A091C"/>
    <w:rsid w:val="006A24F7"/>
    <w:rsid w:val="006A4C3A"/>
    <w:rsid w:val="006B30B8"/>
    <w:rsid w:val="006B435B"/>
    <w:rsid w:val="006B4F26"/>
    <w:rsid w:val="006C500E"/>
    <w:rsid w:val="006C68E0"/>
    <w:rsid w:val="006D5FAC"/>
    <w:rsid w:val="006E11D7"/>
    <w:rsid w:val="006E4377"/>
    <w:rsid w:val="006F2174"/>
    <w:rsid w:val="006F596A"/>
    <w:rsid w:val="006F648D"/>
    <w:rsid w:val="006F6974"/>
    <w:rsid w:val="007003FB"/>
    <w:rsid w:val="007012C0"/>
    <w:rsid w:val="007072D2"/>
    <w:rsid w:val="0071080C"/>
    <w:rsid w:val="007177EB"/>
    <w:rsid w:val="00717AB1"/>
    <w:rsid w:val="00717ABA"/>
    <w:rsid w:val="00731820"/>
    <w:rsid w:val="00734770"/>
    <w:rsid w:val="007455C4"/>
    <w:rsid w:val="0076388A"/>
    <w:rsid w:val="00781F0C"/>
    <w:rsid w:val="007A273C"/>
    <w:rsid w:val="007A52D9"/>
    <w:rsid w:val="007A63D3"/>
    <w:rsid w:val="007B7014"/>
    <w:rsid w:val="007D00B7"/>
    <w:rsid w:val="007E2A0D"/>
    <w:rsid w:val="007E5D0D"/>
    <w:rsid w:val="007F4103"/>
    <w:rsid w:val="007F597A"/>
    <w:rsid w:val="007F61BF"/>
    <w:rsid w:val="00806B00"/>
    <w:rsid w:val="00806DE2"/>
    <w:rsid w:val="00810278"/>
    <w:rsid w:val="00815E07"/>
    <w:rsid w:val="00815F65"/>
    <w:rsid w:val="0081632E"/>
    <w:rsid w:val="00821605"/>
    <w:rsid w:val="00831453"/>
    <w:rsid w:val="00840FF6"/>
    <w:rsid w:val="008418B2"/>
    <w:rsid w:val="00841917"/>
    <w:rsid w:val="00841CB0"/>
    <w:rsid w:val="00852D43"/>
    <w:rsid w:val="00856D1B"/>
    <w:rsid w:val="00877B24"/>
    <w:rsid w:val="008833F9"/>
    <w:rsid w:val="00893342"/>
    <w:rsid w:val="00894367"/>
    <w:rsid w:val="008A2A6B"/>
    <w:rsid w:val="008A3B15"/>
    <w:rsid w:val="008A7EFE"/>
    <w:rsid w:val="008B2850"/>
    <w:rsid w:val="008B69DB"/>
    <w:rsid w:val="008C1AFA"/>
    <w:rsid w:val="008C1B5F"/>
    <w:rsid w:val="008D5115"/>
    <w:rsid w:val="008D5638"/>
    <w:rsid w:val="008E0785"/>
    <w:rsid w:val="008F1101"/>
    <w:rsid w:val="008F2A75"/>
    <w:rsid w:val="009007D3"/>
    <w:rsid w:val="009123C2"/>
    <w:rsid w:val="009133E4"/>
    <w:rsid w:val="0092099A"/>
    <w:rsid w:val="00921A60"/>
    <w:rsid w:val="00931040"/>
    <w:rsid w:val="00943BF8"/>
    <w:rsid w:val="00946659"/>
    <w:rsid w:val="00946F74"/>
    <w:rsid w:val="00950783"/>
    <w:rsid w:val="00954418"/>
    <w:rsid w:val="0096239B"/>
    <w:rsid w:val="00971D93"/>
    <w:rsid w:val="00973963"/>
    <w:rsid w:val="0098376B"/>
    <w:rsid w:val="00985570"/>
    <w:rsid w:val="00990CAD"/>
    <w:rsid w:val="0099106C"/>
    <w:rsid w:val="00993564"/>
    <w:rsid w:val="00996D2E"/>
    <w:rsid w:val="009B4F28"/>
    <w:rsid w:val="009C2E3B"/>
    <w:rsid w:val="009C4F89"/>
    <w:rsid w:val="009C63A7"/>
    <w:rsid w:val="009D0022"/>
    <w:rsid w:val="009D6229"/>
    <w:rsid w:val="009E256E"/>
    <w:rsid w:val="009E46E4"/>
    <w:rsid w:val="009F582B"/>
    <w:rsid w:val="00A056B2"/>
    <w:rsid w:val="00A23E1D"/>
    <w:rsid w:val="00A2652F"/>
    <w:rsid w:val="00A32CD5"/>
    <w:rsid w:val="00A378BE"/>
    <w:rsid w:val="00A43541"/>
    <w:rsid w:val="00A4414F"/>
    <w:rsid w:val="00A71966"/>
    <w:rsid w:val="00A721FE"/>
    <w:rsid w:val="00A75C90"/>
    <w:rsid w:val="00A75E88"/>
    <w:rsid w:val="00A80446"/>
    <w:rsid w:val="00A9033E"/>
    <w:rsid w:val="00A92605"/>
    <w:rsid w:val="00AA26DF"/>
    <w:rsid w:val="00AA3493"/>
    <w:rsid w:val="00AA7DAB"/>
    <w:rsid w:val="00AC65B6"/>
    <w:rsid w:val="00AD3FF0"/>
    <w:rsid w:val="00AE51F6"/>
    <w:rsid w:val="00B00A47"/>
    <w:rsid w:val="00B01379"/>
    <w:rsid w:val="00B015EB"/>
    <w:rsid w:val="00B01E6A"/>
    <w:rsid w:val="00B065E2"/>
    <w:rsid w:val="00B1696F"/>
    <w:rsid w:val="00B17551"/>
    <w:rsid w:val="00B178E5"/>
    <w:rsid w:val="00B20B6B"/>
    <w:rsid w:val="00B23490"/>
    <w:rsid w:val="00B23D08"/>
    <w:rsid w:val="00B2561A"/>
    <w:rsid w:val="00B25C05"/>
    <w:rsid w:val="00B2792C"/>
    <w:rsid w:val="00B326C5"/>
    <w:rsid w:val="00B44C3D"/>
    <w:rsid w:val="00B45E92"/>
    <w:rsid w:val="00B477B2"/>
    <w:rsid w:val="00B52D6A"/>
    <w:rsid w:val="00B55875"/>
    <w:rsid w:val="00B70729"/>
    <w:rsid w:val="00B718DC"/>
    <w:rsid w:val="00B85317"/>
    <w:rsid w:val="00B8592E"/>
    <w:rsid w:val="00BA6FC4"/>
    <w:rsid w:val="00BA7BC1"/>
    <w:rsid w:val="00BB2A00"/>
    <w:rsid w:val="00BB2DF6"/>
    <w:rsid w:val="00BC1FA7"/>
    <w:rsid w:val="00BC229B"/>
    <w:rsid w:val="00BC5C79"/>
    <w:rsid w:val="00BD3C66"/>
    <w:rsid w:val="00BE21AF"/>
    <w:rsid w:val="00BF2D9C"/>
    <w:rsid w:val="00BF33B2"/>
    <w:rsid w:val="00BF3BFD"/>
    <w:rsid w:val="00BF4338"/>
    <w:rsid w:val="00BF6E22"/>
    <w:rsid w:val="00C0366F"/>
    <w:rsid w:val="00C06570"/>
    <w:rsid w:val="00C2157F"/>
    <w:rsid w:val="00C215AB"/>
    <w:rsid w:val="00C23726"/>
    <w:rsid w:val="00C26AA2"/>
    <w:rsid w:val="00C27FE2"/>
    <w:rsid w:val="00C341C7"/>
    <w:rsid w:val="00C472E9"/>
    <w:rsid w:val="00C528F6"/>
    <w:rsid w:val="00C56083"/>
    <w:rsid w:val="00C63529"/>
    <w:rsid w:val="00C642B5"/>
    <w:rsid w:val="00C65793"/>
    <w:rsid w:val="00C71D02"/>
    <w:rsid w:val="00C734B5"/>
    <w:rsid w:val="00C761FB"/>
    <w:rsid w:val="00C77675"/>
    <w:rsid w:val="00C8748D"/>
    <w:rsid w:val="00C914D2"/>
    <w:rsid w:val="00C94614"/>
    <w:rsid w:val="00C96446"/>
    <w:rsid w:val="00CA0A8D"/>
    <w:rsid w:val="00CB2FC9"/>
    <w:rsid w:val="00CB6E84"/>
    <w:rsid w:val="00CC3714"/>
    <w:rsid w:val="00CC5471"/>
    <w:rsid w:val="00CC6FB2"/>
    <w:rsid w:val="00CD55FF"/>
    <w:rsid w:val="00CD6F56"/>
    <w:rsid w:val="00CE0923"/>
    <w:rsid w:val="00CE2DAD"/>
    <w:rsid w:val="00CE3677"/>
    <w:rsid w:val="00CE606A"/>
    <w:rsid w:val="00CF02AF"/>
    <w:rsid w:val="00CF0836"/>
    <w:rsid w:val="00CF1143"/>
    <w:rsid w:val="00CF4EBC"/>
    <w:rsid w:val="00CF7D4F"/>
    <w:rsid w:val="00D0352C"/>
    <w:rsid w:val="00D07BB3"/>
    <w:rsid w:val="00D07FCA"/>
    <w:rsid w:val="00D12398"/>
    <w:rsid w:val="00D1593F"/>
    <w:rsid w:val="00D20695"/>
    <w:rsid w:val="00D263EB"/>
    <w:rsid w:val="00D3179F"/>
    <w:rsid w:val="00D341CC"/>
    <w:rsid w:val="00D34DBD"/>
    <w:rsid w:val="00D40782"/>
    <w:rsid w:val="00D40FCD"/>
    <w:rsid w:val="00D4209D"/>
    <w:rsid w:val="00D5464A"/>
    <w:rsid w:val="00D578BD"/>
    <w:rsid w:val="00D70A5D"/>
    <w:rsid w:val="00D71167"/>
    <w:rsid w:val="00D7496F"/>
    <w:rsid w:val="00D84755"/>
    <w:rsid w:val="00D90DDA"/>
    <w:rsid w:val="00D942D0"/>
    <w:rsid w:val="00D96BF8"/>
    <w:rsid w:val="00DA3DF7"/>
    <w:rsid w:val="00DA5D1C"/>
    <w:rsid w:val="00DA7187"/>
    <w:rsid w:val="00DA78AD"/>
    <w:rsid w:val="00DB3E0F"/>
    <w:rsid w:val="00DC1241"/>
    <w:rsid w:val="00DD1DEB"/>
    <w:rsid w:val="00DF12B9"/>
    <w:rsid w:val="00DF2538"/>
    <w:rsid w:val="00E00E69"/>
    <w:rsid w:val="00E108FB"/>
    <w:rsid w:val="00E12413"/>
    <w:rsid w:val="00E171F7"/>
    <w:rsid w:val="00E2074A"/>
    <w:rsid w:val="00E21630"/>
    <w:rsid w:val="00E24631"/>
    <w:rsid w:val="00E34B51"/>
    <w:rsid w:val="00E372D3"/>
    <w:rsid w:val="00E37EE6"/>
    <w:rsid w:val="00E56CCE"/>
    <w:rsid w:val="00E625AD"/>
    <w:rsid w:val="00E739F2"/>
    <w:rsid w:val="00E74C64"/>
    <w:rsid w:val="00E74DC7"/>
    <w:rsid w:val="00E80B1C"/>
    <w:rsid w:val="00E844AB"/>
    <w:rsid w:val="00E9600A"/>
    <w:rsid w:val="00E9789A"/>
    <w:rsid w:val="00EA74D5"/>
    <w:rsid w:val="00EB22FB"/>
    <w:rsid w:val="00ED2B87"/>
    <w:rsid w:val="00EE3D69"/>
    <w:rsid w:val="00EE7E30"/>
    <w:rsid w:val="00EF00BE"/>
    <w:rsid w:val="00F00D6E"/>
    <w:rsid w:val="00F023BA"/>
    <w:rsid w:val="00F049EC"/>
    <w:rsid w:val="00F05B8D"/>
    <w:rsid w:val="00F145AA"/>
    <w:rsid w:val="00F167AB"/>
    <w:rsid w:val="00F20EAC"/>
    <w:rsid w:val="00F216BB"/>
    <w:rsid w:val="00F40021"/>
    <w:rsid w:val="00F50C70"/>
    <w:rsid w:val="00F5422D"/>
    <w:rsid w:val="00F664BB"/>
    <w:rsid w:val="00F71D6D"/>
    <w:rsid w:val="00F80222"/>
    <w:rsid w:val="00F83EF9"/>
    <w:rsid w:val="00F923E0"/>
    <w:rsid w:val="00FA0EF0"/>
    <w:rsid w:val="00FA2837"/>
    <w:rsid w:val="00FA4DFF"/>
    <w:rsid w:val="00FA509E"/>
    <w:rsid w:val="00FA5A98"/>
    <w:rsid w:val="00FB050E"/>
    <w:rsid w:val="00FB074A"/>
    <w:rsid w:val="00FC1D18"/>
    <w:rsid w:val="00FC1D86"/>
    <w:rsid w:val="00FC2A4E"/>
    <w:rsid w:val="00FC64F6"/>
    <w:rsid w:val="00FD505A"/>
    <w:rsid w:val="00FD7D39"/>
    <w:rsid w:val="00FE1F94"/>
    <w:rsid w:val="00FE5625"/>
    <w:rsid w:val="00FF1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87A592"/>
  <w15:docId w15:val="{5C42D10F-0F32-46D9-80D2-05A69D44E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C35D4"/>
    <w:rPr>
      <w:rFonts w:ascii="Calibri" w:eastAsia="Calibri" w:hAnsi="Calibri" w:cs="Calibri"/>
    </w:rPr>
  </w:style>
  <w:style w:type="paragraph" w:styleId="Heading1">
    <w:name w:val="heading 1"/>
    <w:basedOn w:val="Normal"/>
    <w:next w:val="Normal"/>
    <w:link w:val="Heading1Char"/>
    <w:uiPriority w:val="99"/>
    <w:qFormat/>
    <w:rsid w:val="001C69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0F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D40FCD"/>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nhideWhenUsed/>
    <w:qFormat/>
    <w:rsid w:val="004C35D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C693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C69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693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C693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C6930"/>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99"/>
    <w:qFormat/>
    <w:rsid w:val="00AA7DAB"/>
    <w:pPr>
      <w:ind w:left="720"/>
      <w:contextualSpacing/>
    </w:pPr>
  </w:style>
  <w:style w:type="paragraph" w:styleId="BalloonText">
    <w:name w:val="Balloon Text"/>
    <w:basedOn w:val="Normal"/>
    <w:link w:val="BalloonTextChar"/>
    <w:uiPriority w:val="99"/>
    <w:semiHidden/>
    <w:unhideWhenUsed/>
    <w:rsid w:val="00B17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8E5"/>
    <w:rPr>
      <w:rFonts w:ascii="Tahoma" w:hAnsi="Tahoma" w:cs="Tahoma"/>
      <w:sz w:val="16"/>
      <w:szCs w:val="16"/>
    </w:rPr>
  </w:style>
  <w:style w:type="character" w:styleId="Hyperlink">
    <w:name w:val="Hyperlink"/>
    <w:basedOn w:val="DefaultParagraphFont"/>
    <w:uiPriority w:val="99"/>
    <w:unhideWhenUsed/>
    <w:rsid w:val="00946659"/>
    <w:rPr>
      <w:color w:val="0000FF" w:themeColor="hyperlink"/>
      <w:u w:val="single"/>
    </w:rPr>
  </w:style>
  <w:style w:type="table" w:styleId="TableGrid">
    <w:name w:val="Table Grid"/>
    <w:basedOn w:val="TableNormal"/>
    <w:uiPriority w:val="59"/>
    <w:rsid w:val="001E1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56CCE"/>
    <w:rPr>
      <w:b/>
      <w:bCs/>
    </w:rPr>
  </w:style>
  <w:style w:type="paragraph" w:styleId="Header">
    <w:name w:val="header"/>
    <w:basedOn w:val="Normal"/>
    <w:link w:val="HeaderChar"/>
    <w:uiPriority w:val="99"/>
    <w:unhideWhenUsed/>
    <w:rsid w:val="00F20E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EAC"/>
  </w:style>
  <w:style w:type="paragraph" w:styleId="Footer">
    <w:name w:val="footer"/>
    <w:basedOn w:val="Normal"/>
    <w:link w:val="FooterChar"/>
    <w:uiPriority w:val="99"/>
    <w:unhideWhenUsed/>
    <w:rsid w:val="00F20E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EAC"/>
  </w:style>
  <w:style w:type="character" w:customStyle="1" w:styleId="Heading2Char">
    <w:name w:val="Heading 2 Char"/>
    <w:basedOn w:val="DefaultParagraphFont"/>
    <w:link w:val="Heading2"/>
    <w:uiPriority w:val="9"/>
    <w:rsid w:val="00D40F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D40FCD"/>
    <w:rPr>
      <w:rFonts w:asciiTheme="majorHAnsi" w:eastAsiaTheme="majorEastAsia" w:hAnsiTheme="majorHAnsi" w:cstheme="majorBidi"/>
      <w:b/>
      <w:bCs/>
      <w:color w:val="4F81BD" w:themeColor="accent1"/>
    </w:rPr>
  </w:style>
  <w:style w:type="character" w:customStyle="1" w:styleId="xbe">
    <w:name w:val="_xbe"/>
    <w:basedOn w:val="DefaultParagraphFont"/>
    <w:rsid w:val="00144678"/>
  </w:style>
  <w:style w:type="paragraph" w:styleId="NoSpacing">
    <w:name w:val="No Spacing"/>
    <w:uiPriority w:val="1"/>
    <w:qFormat/>
    <w:rsid w:val="00144678"/>
    <w:pPr>
      <w:spacing w:after="0" w:line="240" w:lineRule="auto"/>
    </w:pPr>
  </w:style>
  <w:style w:type="character" w:styleId="Emphasis">
    <w:name w:val="Emphasis"/>
    <w:basedOn w:val="DefaultParagraphFont"/>
    <w:uiPriority w:val="20"/>
    <w:qFormat/>
    <w:rsid w:val="003142F3"/>
    <w:rPr>
      <w:b/>
      <w:bCs/>
      <w:i w:val="0"/>
      <w:iCs w:val="0"/>
    </w:rPr>
  </w:style>
  <w:style w:type="character" w:customStyle="1" w:styleId="st1">
    <w:name w:val="st1"/>
    <w:basedOn w:val="DefaultParagraphFont"/>
    <w:rsid w:val="003142F3"/>
  </w:style>
  <w:style w:type="character" w:customStyle="1" w:styleId="Heading7Char">
    <w:name w:val="Heading 7 Char"/>
    <w:basedOn w:val="DefaultParagraphFont"/>
    <w:link w:val="Heading7"/>
    <w:rsid w:val="004C35D4"/>
    <w:rPr>
      <w:rFonts w:asciiTheme="majorHAnsi" w:eastAsiaTheme="majorEastAsia" w:hAnsiTheme="majorHAnsi" w:cstheme="majorBidi"/>
      <w:i/>
      <w:iCs/>
      <w:color w:val="404040" w:themeColor="text1" w:themeTint="BF"/>
    </w:rPr>
  </w:style>
  <w:style w:type="paragraph" w:styleId="BodyText">
    <w:name w:val="Body Text"/>
    <w:basedOn w:val="Normal"/>
    <w:link w:val="BodyTextChar"/>
    <w:uiPriority w:val="99"/>
    <w:semiHidden/>
    <w:unhideWhenUsed/>
    <w:rsid w:val="004C35D4"/>
    <w:pPr>
      <w:spacing w:after="120"/>
    </w:pPr>
  </w:style>
  <w:style w:type="character" w:customStyle="1" w:styleId="BodyTextChar">
    <w:name w:val="Body Text Char"/>
    <w:basedOn w:val="DefaultParagraphFont"/>
    <w:link w:val="BodyText"/>
    <w:uiPriority w:val="99"/>
    <w:semiHidden/>
    <w:rsid w:val="004C35D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312505">
      <w:bodyDiv w:val="1"/>
      <w:marLeft w:val="0"/>
      <w:marRight w:val="0"/>
      <w:marTop w:val="0"/>
      <w:marBottom w:val="0"/>
      <w:divBdr>
        <w:top w:val="none" w:sz="0" w:space="0" w:color="auto"/>
        <w:left w:val="none" w:sz="0" w:space="0" w:color="auto"/>
        <w:bottom w:val="none" w:sz="0" w:space="0" w:color="auto"/>
        <w:right w:val="none" w:sz="0" w:space="0" w:color="auto"/>
      </w:divBdr>
    </w:div>
    <w:div w:id="694968618">
      <w:bodyDiv w:val="1"/>
      <w:marLeft w:val="0"/>
      <w:marRight w:val="0"/>
      <w:marTop w:val="0"/>
      <w:marBottom w:val="0"/>
      <w:divBdr>
        <w:top w:val="none" w:sz="0" w:space="0" w:color="auto"/>
        <w:left w:val="none" w:sz="0" w:space="0" w:color="auto"/>
        <w:bottom w:val="none" w:sz="0" w:space="0" w:color="auto"/>
        <w:right w:val="none" w:sz="0" w:space="0" w:color="auto"/>
      </w:divBdr>
    </w:div>
    <w:div w:id="147359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2.png@01D1BCB6.D22820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027E230EB87A46A0D2D53FF0284210" ma:contentTypeVersion="26" ma:contentTypeDescription="Create a new document." ma:contentTypeScope="" ma:versionID="1ebb5d2caa658292d56ed68e6dcbe13c">
  <xsd:schema xmlns:xsd="http://www.w3.org/2001/XMLSchema" xmlns:xs="http://www.w3.org/2001/XMLSchema" xmlns:p="http://schemas.microsoft.com/office/2006/metadata/properties" xmlns:ns1="http://schemas.microsoft.com/sharepoint/v3" xmlns:ns2="c41eb085-62b7-41d3-974a-c275f7d967f1" xmlns:ns3="b6ad29e2-da72-4537-b430-4d40d573d668" targetNamespace="http://schemas.microsoft.com/office/2006/metadata/properties" ma:root="true" ma:fieldsID="0cf8a517fc9c959a6d53de3a4a5c20e8" ns1:_="" ns2:_="" ns3:_="">
    <xsd:import namespace="http://schemas.microsoft.com/sharepoint/v3"/>
    <xsd:import namespace="c41eb085-62b7-41d3-974a-c275f7d967f1"/>
    <xsd:import namespace="b6ad29e2-da72-4537-b430-4d40d573d668"/>
    <xsd:element name="properties">
      <xsd:complexType>
        <xsd:sequence>
          <xsd:element name="documentManagement">
            <xsd:complexType>
              <xsd:all>
                <xsd:element ref="ns2:f4e7ace025db4a508e830f0d0140c6ea" minOccurs="0"/>
                <xsd:element ref="ns3:TaxCatchAll" minOccurs="0"/>
                <xsd:element ref="ns2:j39e86216fdf4e16ace62df657deda8d" minOccurs="0"/>
                <xsd:element ref="ns2:gfa788ca8f7245f0b8b0888d685daea9" minOccurs="0"/>
                <xsd:element ref="ns1:RoutingRuleDescription" minOccurs="0"/>
                <xsd:element ref="ns3:TaxKeywordTaxHTField" minOccurs="0"/>
                <xsd:element ref="ns3:_dlc_DocId" minOccurs="0"/>
                <xsd:element ref="ns3:_dlc_DocIdUrl" minOccurs="0"/>
                <xsd:element ref="ns3:_dlc_DocIdPersistId" minOccurs="0"/>
                <xsd:element ref="ns2:Expire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5" nillable="true" ma:displayName="Description" ma: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1eb085-62b7-41d3-974a-c275f7d967f1" elementFormDefault="qualified">
    <xsd:import namespace="http://schemas.microsoft.com/office/2006/documentManagement/types"/>
    <xsd:import namespace="http://schemas.microsoft.com/office/infopath/2007/PartnerControls"/>
    <xsd:element name="f4e7ace025db4a508e830f0d0140c6ea" ma:index="9" ma:taxonomy="true" ma:internalName="f4e7ace025db4a508e830f0d0140c6ea" ma:taxonomyFieldName="HR_x0020_Topic" ma:displayName="Topic" ma:readOnly="false" ma:default="" ma:fieldId="{f4e7ace0-25db-4a50-8e83-0f0d0140c6ea}" ma:taxonomyMulti="true" ma:sspId="324e2655-dd51-4a77-a2ac-fd9975d80711" ma:termSetId="07b582dd-9c74-4cbc-b063-3a5a5dc6e452" ma:anchorId="00000000-0000-0000-0000-000000000000" ma:open="false" ma:isKeyword="false">
      <xsd:complexType>
        <xsd:sequence>
          <xsd:element ref="pc:Terms" minOccurs="0" maxOccurs="1"/>
        </xsd:sequence>
      </xsd:complexType>
    </xsd:element>
    <xsd:element name="j39e86216fdf4e16ace62df657deda8d" ma:index="12" ma:taxonomy="true" ma:internalName="j39e86216fdf4e16ace62df657deda8d" ma:taxonomyFieldName="HR_x0020_Document_x0020_Type" ma:displayName="Document Type" ma:readOnly="false" ma:default="" ma:fieldId="{339e8621-6fdf-4e16-ace6-2df657deda8d}" ma:taxonomyMulti="true" ma:sspId="324e2655-dd51-4a77-a2ac-fd9975d80711" ma:termSetId="a35df8d4-0d24-46a8-87f7-a6e99252d486" ma:anchorId="00000000-0000-0000-0000-000000000000" ma:open="false" ma:isKeyword="false">
      <xsd:complexType>
        <xsd:sequence>
          <xsd:element ref="pc:Terms" minOccurs="0" maxOccurs="1"/>
        </xsd:sequence>
      </xsd:complexType>
    </xsd:element>
    <xsd:element name="gfa788ca8f7245f0b8b0888d685daea9" ma:index="14" nillable="true" ma:taxonomy="true" ma:internalName="gfa788ca8f7245f0b8b0888d685daea9" ma:taxonomyFieldName="Job_x0020_Title" ma:displayName="Job Title" ma:readOnly="false" ma:default="" ma:fieldId="{0fa788ca-8f72-45f0-b8b0-888d685daea9}" ma:sspId="324e2655-dd51-4a77-a2ac-fd9975d80711" ma:termSetId="7309b80c-6b58-4b40-bb2b-aa0b96cd22fd" ma:anchorId="00000000-0000-0000-0000-000000000000" ma:open="false" ma:isKeyword="false">
      <xsd:complexType>
        <xsd:sequence>
          <xsd:element ref="pc:Terms" minOccurs="0" maxOccurs="1"/>
        </xsd:sequence>
      </xsd:complexType>
    </xsd:element>
    <xsd:element name="Expires" ma:index="22" ma:displayName="Expires" ma:description="When does the item expire?" ma:format="DateOnly" ma:internalName="Expires">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6ad29e2-da72-4537-b430-4d40d573d66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28e3714-53d6-4dc3-b7d3-e2d0713be08d}" ma:internalName="TaxCatchAll" ma:showField="CatchAllData" ma:web="b6ad29e2-da72-4537-b430-4d40d573d668">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Keywords" ma:readOnly="false" ma:fieldId="{23f27201-bee3-471e-b2e7-b64fd8b7ca38}" ma:taxonomyMulti="true" ma:sspId="324e2655-dd51-4a77-a2ac-fd9975d80711" ma:termSetId="00000000-0000-0000-0000-000000000000" ma:anchorId="00000000-0000-0000-0000-000000000000" ma:open="true" ma:isKeyword="tru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xpires xmlns="c41eb085-62b7-41d3-974a-c275f7d967f1">2020-12-31T00:00:00+00:00</Expires>
    <f4e7ace025db4a508e830f0d0140c6ea xmlns="c41eb085-62b7-41d3-974a-c275f7d967f1">
      <Terms xmlns="http://schemas.microsoft.com/office/infopath/2007/PartnerControls">
        <TermInfo xmlns="http://schemas.microsoft.com/office/infopath/2007/PartnerControls">
          <TermName xmlns="http://schemas.microsoft.com/office/infopath/2007/PartnerControls">Job Evaluation</TermName>
          <TermId xmlns="http://schemas.microsoft.com/office/infopath/2007/PartnerControls">1e7392ce-db43-4584-af61-321a0e91415f</TermId>
        </TermInfo>
      </Terms>
    </f4e7ace025db4a508e830f0d0140c6ea>
    <TaxCatchAll xmlns="b6ad29e2-da72-4537-b430-4d40d573d668">
      <Value>487</Value>
      <Value>479</Value>
      <Value>478</Value>
    </TaxCatchAll>
    <gfa788ca8f7245f0b8b0888d685daea9 xmlns="c41eb085-62b7-41d3-974a-c275f7d967f1">
      <Terms xmlns="http://schemas.microsoft.com/office/infopath/2007/PartnerControls">
        <TermInfo xmlns="http://schemas.microsoft.com/office/infopath/2007/PartnerControls">
          <TermName xmlns="http://schemas.microsoft.com/office/infopath/2007/PartnerControls">Careers Advisor</TermName>
          <TermId xmlns="http://schemas.microsoft.com/office/infopath/2007/PartnerControls">d4a79d2f-aa15-47a9-bf35-f96239a1824a</TermId>
        </TermInfo>
      </Terms>
    </gfa788ca8f7245f0b8b0888d685daea9>
    <RoutingRuleDescription xmlns="http://schemas.microsoft.com/sharepoint/v3" xsi:nil="true"/>
    <TaxKeywordTaxHTField xmlns="b6ad29e2-da72-4537-b430-4d40d573d668">
      <Terms xmlns="http://schemas.microsoft.com/office/infopath/2007/PartnerControls"/>
    </TaxKeywordTaxHTField>
    <j39e86216fdf4e16ace62df657deda8d xmlns="c41eb085-62b7-41d3-974a-c275f7d967f1">
      <Terms xmlns="http://schemas.microsoft.com/office/infopath/2007/PartnerControls">
        <TermInfo xmlns="http://schemas.microsoft.com/office/infopath/2007/PartnerControls">
          <TermName xmlns="http://schemas.microsoft.com/office/infopath/2007/PartnerControls">Job Description</TermName>
          <TermId xmlns="http://schemas.microsoft.com/office/infopath/2007/PartnerControls">26a41843-bd57-4f60-b619-ee39f9765b92</TermId>
        </TermInfo>
      </Terms>
    </j39e86216fdf4e16ace62df657deda8d>
    <_dlc_DocId xmlns="b6ad29e2-da72-4537-b430-4d40d573d668">U64DAUMRPJ72-45-210</_dlc_DocId>
    <_dlc_DocIdUrl xmlns="b6ad29e2-da72-4537-b430-4d40d573d668">
      <Url>http://ccdg/English/hr/_layouts/DocIdRedir.aspx?ID=U64DAUMRPJ72-45-210</Url>
      <Description>U64DAUMRPJ72-45-210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76AB4-9465-4F9E-99D3-0561F0380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eb085-62b7-41d3-974a-c275f7d967f1"/>
    <ds:schemaRef ds:uri="b6ad29e2-da72-4537-b430-4d40d573d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F477C8-4CA6-4419-946B-A8D22FA09EE0}">
  <ds:schemaRef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terms/"/>
    <ds:schemaRef ds:uri="http://schemas.microsoft.com/sharepoint/v3"/>
    <ds:schemaRef ds:uri="http://schemas.microsoft.com/office/infopath/2007/PartnerControls"/>
    <ds:schemaRef ds:uri="b6ad29e2-da72-4537-b430-4d40d573d668"/>
    <ds:schemaRef ds:uri="c41eb085-62b7-41d3-974a-c275f7d967f1"/>
  </ds:schemaRefs>
</ds:datastoreItem>
</file>

<file path=customXml/itemProps3.xml><?xml version="1.0" encoding="utf-8"?>
<ds:datastoreItem xmlns:ds="http://schemas.openxmlformats.org/officeDocument/2006/customXml" ds:itemID="{DA21FF99-7473-44ED-AF7F-FE94DD9FA166}">
  <ds:schemaRefs>
    <ds:schemaRef ds:uri="http://schemas.microsoft.com/sharepoint/v3/contenttype/forms"/>
  </ds:schemaRefs>
</ds:datastoreItem>
</file>

<file path=customXml/itemProps4.xml><?xml version="1.0" encoding="utf-8"?>
<ds:datastoreItem xmlns:ds="http://schemas.openxmlformats.org/officeDocument/2006/customXml" ds:itemID="{073D2F8D-2F77-419A-B17B-415A197E0C71}">
  <ds:schemaRefs>
    <ds:schemaRef ds:uri="http://schemas.microsoft.com/sharepoint/events"/>
  </ds:schemaRefs>
</ds:datastoreItem>
</file>

<file path=customXml/itemProps5.xml><?xml version="1.0" encoding="utf-8"?>
<ds:datastoreItem xmlns:ds="http://schemas.openxmlformats.org/officeDocument/2006/customXml" ds:itemID="{FD529513-0295-41FE-8B5A-D300651FB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1066</Words>
  <Characters>6077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Careers Wales</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Howells</dc:creator>
  <cp:lastModifiedBy>Kristine Stewart</cp:lastModifiedBy>
  <cp:revision>2</cp:revision>
  <cp:lastPrinted>2016-03-22T15:07:00Z</cp:lastPrinted>
  <dcterms:created xsi:type="dcterms:W3CDTF">2020-02-05T15:57:00Z</dcterms:created>
  <dcterms:modified xsi:type="dcterms:W3CDTF">2020-02-05T15:57:00Z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0x01010091027E230EB87A46A0D2D53FF0284210</vt:lpwstr>
  </property>
  <property fmtid="{D5CDD505-2E9C-101B-9397-08002B2CF9AE}" pid="3" name="_dlc_DocIdItemGuid">
    <vt:lpwstr>3ace5c4d-3550-4452-af85-a599238e7321</vt:lpwstr>
  </property>
  <property fmtid="{D5CDD505-2E9C-101B-9397-08002B2CF9AE}" pid="4" name="TaxKeyword">
    <vt:lpwstr/>
  </property>
  <property fmtid="{D5CDD505-2E9C-101B-9397-08002B2CF9AE}" pid="5" name="HR Topic">
    <vt:lpwstr>478;#Job Evaluation|1e7392ce-db43-4584-af61-321a0e91415f</vt:lpwstr>
  </property>
  <property fmtid="{D5CDD505-2E9C-101B-9397-08002B2CF9AE}" pid="6" name="Job Title">
    <vt:lpwstr>487;#Careers Advisor|d4a79d2f-aa15-47a9-bf35-f96239a1824a</vt:lpwstr>
  </property>
  <property fmtid="{D5CDD505-2E9C-101B-9397-08002B2CF9AE}" pid="7" name="HR Document Type">
    <vt:lpwstr>479;#Job Description|26a41843-bd57-4f60-b619-ee39f9765b92</vt:lpwstr>
  </property>
</Properties>
</file>