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8840" w14:textId="3A0188D5" w:rsidR="00AD0AC7" w:rsidRDefault="00DA0E5B" w:rsidP="007E0389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B0F51">
        <w:rPr>
          <w:rFonts w:asciiTheme="minorHAnsi" w:hAnsiTheme="minorHAnsi" w:cstheme="minorHAnsi"/>
          <w:b/>
          <w:bCs/>
          <w:sz w:val="24"/>
          <w:szCs w:val="24"/>
        </w:rPr>
        <w:t>CCDG Job Specification</w:t>
      </w:r>
    </w:p>
    <w:p w14:paraId="1911F51C" w14:textId="77777777" w:rsidR="007E0389" w:rsidRPr="007E0389" w:rsidRDefault="007E0389" w:rsidP="007E0389">
      <w:pPr>
        <w:spacing w:after="0"/>
      </w:pPr>
    </w:p>
    <w:tbl>
      <w:tblPr>
        <w:tblpPr w:leftFromText="180" w:rightFromText="180" w:vertAnchor="text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590"/>
      </w:tblGrid>
      <w:tr w:rsidR="00F953AC" w:rsidRPr="00093708" w14:paraId="758BBD6C" w14:textId="77777777" w:rsidTr="007E0389">
        <w:trPr>
          <w:cantSplit/>
        </w:trPr>
        <w:tc>
          <w:tcPr>
            <w:tcW w:w="3652" w:type="dxa"/>
          </w:tcPr>
          <w:p w14:paraId="758BBD6A" w14:textId="77777777" w:rsidR="00F953AC" w:rsidRPr="00093708" w:rsidRDefault="00F953AC" w:rsidP="00F953AC">
            <w:pPr>
              <w:pStyle w:val="Heading1"/>
            </w:pPr>
            <w:r w:rsidRPr="00144885">
              <w:rPr>
                <w:rStyle w:val="Heading1Char"/>
                <w:rFonts w:cstheme="minorHAnsi"/>
                <w:b/>
                <w:bCs/>
                <w:szCs w:val="22"/>
              </w:rPr>
              <w:t>Job Title</w:t>
            </w:r>
            <w:r w:rsidRPr="00093708">
              <w:t>:</w:t>
            </w:r>
          </w:p>
        </w:tc>
        <w:tc>
          <w:tcPr>
            <w:tcW w:w="5590" w:type="dxa"/>
          </w:tcPr>
          <w:p w14:paraId="758BBD6B" w14:textId="13B2271F" w:rsidR="00F953AC" w:rsidRPr="00093708" w:rsidRDefault="00F953AC" w:rsidP="00F953A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85A94">
              <w:rPr>
                <w:b/>
              </w:rPr>
              <w:t xml:space="preserve">Communications </w:t>
            </w:r>
            <w:r>
              <w:rPr>
                <w:b/>
              </w:rPr>
              <w:t>Officer</w:t>
            </w:r>
          </w:p>
        </w:tc>
      </w:tr>
      <w:tr w:rsidR="00F953AC" w:rsidRPr="00093708" w14:paraId="758BBD6F" w14:textId="77777777" w:rsidTr="007E0389">
        <w:trPr>
          <w:cantSplit/>
        </w:trPr>
        <w:tc>
          <w:tcPr>
            <w:tcW w:w="3652" w:type="dxa"/>
          </w:tcPr>
          <w:p w14:paraId="758BBD6D" w14:textId="77777777" w:rsidR="00F953AC" w:rsidRPr="00144885" w:rsidRDefault="00F953AC" w:rsidP="00F953AC">
            <w:pPr>
              <w:pStyle w:val="Heading1"/>
            </w:pPr>
            <w:r w:rsidRPr="00144885">
              <w:t>Created on:</w:t>
            </w:r>
          </w:p>
        </w:tc>
        <w:tc>
          <w:tcPr>
            <w:tcW w:w="5590" w:type="dxa"/>
          </w:tcPr>
          <w:p w14:paraId="758BBD6E" w14:textId="34938E87" w:rsidR="00F953AC" w:rsidRPr="00093708" w:rsidRDefault="00F953AC" w:rsidP="00F953A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February 2023</w:t>
            </w:r>
          </w:p>
        </w:tc>
      </w:tr>
      <w:tr w:rsidR="00F953AC" w:rsidRPr="00093708" w14:paraId="758BBD72" w14:textId="77777777" w:rsidTr="007E0389">
        <w:trPr>
          <w:cantSplit/>
        </w:trPr>
        <w:tc>
          <w:tcPr>
            <w:tcW w:w="3652" w:type="dxa"/>
          </w:tcPr>
          <w:p w14:paraId="758BBD70" w14:textId="77777777" w:rsidR="00F953AC" w:rsidRPr="00093708" w:rsidRDefault="00F953AC" w:rsidP="00F953AC">
            <w:pPr>
              <w:pStyle w:val="Heading1"/>
            </w:pPr>
            <w:r w:rsidRPr="00093708">
              <w:t>Reports To:</w:t>
            </w:r>
          </w:p>
        </w:tc>
        <w:tc>
          <w:tcPr>
            <w:tcW w:w="5590" w:type="dxa"/>
          </w:tcPr>
          <w:p w14:paraId="758BBD71" w14:textId="1BCFA8B6" w:rsidR="00F953AC" w:rsidRPr="00093708" w:rsidRDefault="00F953AC" w:rsidP="00F953A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0240">
              <w:rPr>
                <w:b/>
              </w:rPr>
              <w:t>Marketing and Communications Manager</w:t>
            </w:r>
          </w:p>
        </w:tc>
      </w:tr>
      <w:tr w:rsidR="00F953AC" w:rsidRPr="00093708" w14:paraId="758BBD75" w14:textId="77777777" w:rsidTr="007E0389">
        <w:trPr>
          <w:cantSplit/>
        </w:trPr>
        <w:tc>
          <w:tcPr>
            <w:tcW w:w="3652" w:type="dxa"/>
          </w:tcPr>
          <w:p w14:paraId="758BBD73" w14:textId="77777777" w:rsidR="00F953AC" w:rsidRPr="00093708" w:rsidRDefault="00F953AC" w:rsidP="00F953AC">
            <w:pPr>
              <w:pStyle w:val="Heading1"/>
            </w:pPr>
            <w:r w:rsidRPr="00093708">
              <w:t>Division/Dept/Location:</w:t>
            </w:r>
          </w:p>
        </w:tc>
        <w:tc>
          <w:tcPr>
            <w:tcW w:w="5590" w:type="dxa"/>
          </w:tcPr>
          <w:p w14:paraId="758BBD74" w14:textId="08881587" w:rsidR="00F953AC" w:rsidRPr="00093708" w:rsidRDefault="00F953AC" w:rsidP="00F953A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0240">
              <w:rPr>
                <w:b/>
              </w:rPr>
              <w:t>TBC</w:t>
            </w:r>
          </w:p>
        </w:tc>
      </w:tr>
      <w:tr w:rsidR="00F953AC" w:rsidRPr="00093708" w14:paraId="758BBD78" w14:textId="77777777" w:rsidTr="007E0389">
        <w:trPr>
          <w:cantSplit/>
        </w:trPr>
        <w:tc>
          <w:tcPr>
            <w:tcW w:w="3652" w:type="dxa"/>
          </w:tcPr>
          <w:p w14:paraId="758BBD76" w14:textId="77777777" w:rsidR="00F953AC" w:rsidRPr="00093708" w:rsidRDefault="00F953AC" w:rsidP="00F953AC">
            <w:pPr>
              <w:pStyle w:val="Heading1"/>
            </w:pPr>
            <w:proofErr w:type="gramStart"/>
            <w:r w:rsidRPr="00093708">
              <w:t>Overall</w:t>
            </w:r>
            <w:proofErr w:type="gramEnd"/>
            <w:r w:rsidRPr="00093708">
              <w:t xml:space="preserve"> Purpose of Role:</w:t>
            </w:r>
          </w:p>
        </w:tc>
        <w:tc>
          <w:tcPr>
            <w:tcW w:w="5590" w:type="dxa"/>
          </w:tcPr>
          <w:p w14:paraId="758BBD77" w14:textId="67AE937D" w:rsidR="00F953AC" w:rsidRPr="00965DA8" w:rsidRDefault="00F953AC" w:rsidP="00F953A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2C0240">
              <w:t xml:space="preserve">To </w:t>
            </w:r>
            <w:r>
              <w:t>support the development of</w:t>
            </w:r>
            <w:r w:rsidRPr="002C0240">
              <w:t xml:space="preserve"> a range of public relations, </w:t>
            </w:r>
            <w:proofErr w:type="gramStart"/>
            <w:r w:rsidRPr="002C0240">
              <w:t>communications</w:t>
            </w:r>
            <w:proofErr w:type="gramEnd"/>
            <w:r>
              <w:t xml:space="preserve"> </w:t>
            </w:r>
            <w:r w:rsidRPr="002C0240">
              <w:t>and public affairs activities in order to raise the profile of Careers Wales and its services, activities and achievements</w:t>
            </w:r>
            <w:r>
              <w:t xml:space="preserve"> internally, within the media, as well as with key stakeholders. </w:t>
            </w:r>
          </w:p>
        </w:tc>
      </w:tr>
      <w:tr w:rsidR="00DA0E5B" w:rsidRPr="00093708" w14:paraId="758BBD7B" w14:textId="77777777" w:rsidTr="007E0389">
        <w:trPr>
          <w:cantSplit/>
        </w:trPr>
        <w:tc>
          <w:tcPr>
            <w:tcW w:w="3652" w:type="dxa"/>
          </w:tcPr>
          <w:p w14:paraId="758BBD79" w14:textId="77777777" w:rsidR="00DA0E5B" w:rsidRPr="00093708" w:rsidRDefault="00DA0E5B" w:rsidP="007E0389">
            <w:pPr>
              <w:pStyle w:val="Heading1"/>
            </w:pPr>
            <w:r w:rsidRPr="00093708">
              <w:t>Education/Qualifications/Specific Training - essential</w:t>
            </w:r>
          </w:p>
        </w:tc>
        <w:tc>
          <w:tcPr>
            <w:tcW w:w="5590" w:type="dxa"/>
          </w:tcPr>
          <w:p w14:paraId="44EA7A54" w14:textId="77777777" w:rsidR="001E1017" w:rsidRPr="002C0240" w:rsidRDefault="001E1017" w:rsidP="001E10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00" w:lineRule="auto"/>
            </w:pPr>
            <w:r w:rsidRPr="002C0240">
              <w:t>Graduate or equivalent standard in a relevant discipline</w:t>
            </w:r>
            <w:r>
              <w:t xml:space="preserve">: </w:t>
            </w:r>
            <w:r w:rsidRPr="002C0240">
              <w:rPr>
                <w:lang w:eastAsia="en-GB"/>
              </w:rPr>
              <w:t>communications, PR, journalism,</w:t>
            </w:r>
            <w:r>
              <w:rPr>
                <w:lang w:eastAsia="en-GB"/>
              </w:rPr>
              <w:t xml:space="preserve"> or </w:t>
            </w:r>
            <w:r w:rsidRPr="002C0240">
              <w:rPr>
                <w:lang w:eastAsia="en-GB"/>
              </w:rPr>
              <w:t>marketing</w:t>
            </w:r>
            <w:r w:rsidRPr="002C0240">
              <w:t>.</w:t>
            </w:r>
          </w:p>
          <w:p w14:paraId="758BBD7A" w14:textId="7263D276" w:rsidR="00440E0A" w:rsidRPr="001E1017" w:rsidRDefault="001E1017" w:rsidP="001E1017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2C0240">
              <w:t>Must be able to demonstrate excellent communication skills (both written and oral) with proven experience in a relevant PR/communications role.</w:t>
            </w:r>
          </w:p>
        </w:tc>
      </w:tr>
      <w:tr w:rsidR="00DA0E5B" w:rsidRPr="00093708" w14:paraId="758BBD7F" w14:textId="77777777" w:rsidTr="007E0389">
        <w:trPr>
          <w:cantSplit/>
        </w:trPr>
        <w:tc>
          <w:tcPr>
            <w:tcW w:w="3652" w:type="dxa"/>
          </w:tcPr>
          <w:p w14:paraId="758BBD7C" w14:textId="77777777" w:rsidR="00DA0E5B" w:rsidRPr="00093708" w:rsidRDefault="00DA0E5B" w:rsidP="007E0389">
            <w:pPr>
              <w:pStyle w:val="Heading1"/>
            </w:pPr>
            <w:r w:rsidRPr="00093708">
              <w:t xml:space="preserve">Education/Qualifications/Specific Training </w:t>
            </w:r>
            <w:r w:rsidR="007C3024" w:rsidRPr="00093708">
              <w:t>–</w:t>
            </w:r>
            <w:r w:rsidRPr="00093708">
              <w:t xml:space="preserve"> desirable</w:t>
            </w:r>
          </w:p>
        </w:tc>
        <w:tc>
          <w:tcPr>
            <w:tcW w:w="5590" w:type="dxa"/>
          </w:tcPr>
          <w:p w14:paraId="6F21E3B7" w14:textId="77777777" w:rsidR="006247D8" w:rsidRPr="002C0240" w:rsidRDefault="006247D8" w:rsidP="006247D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lang w:eastAsia="en-GB"/>
              </w:rPr>
            </w:pPr>
            <w:r w:rsidRPr="002C0240">
              <w:rPr>
                <w:lang w:eastAsia="en-GB"/>
              </w:rPr>
              <w:t>A relevant professional communications/PR qualification e.g., CIPR</w:t>
            </w:r>
          </w:p>
          <w:p w14:paraId="0229CBB6" w14:textId="77777777" w:rsidR="006247D8" w:rsidRPr="002C0240" w:rsidRDefault="006247D8" w:rsidP="006247D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lang w:eastAsia="en-GB"/>
              </w:rPr>
            </w:pPr>
            <w:r w:rsidRPr="002C0240">
              <w:rPr>
                <w:lang w:eastAsia="en-GB"/>
              </w:rPr>
              <w:t>ICT Skills in relevant software packages.</w:t>
            </w:r>
          </w:p>
          <w:p w14:paraId="758BBD7E" w14:textId="1878ABB5" w:rsidR="00DA0E5B" w:rsidRPr="00E736C4" w:rsidRDefault="006247D8" w:rsidP="006247D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lang w:eastAsia="en-GB"/>
              </w:rPr>
            </w:pPr>
            <w:r w:rsidRPr="002C0240">
              <w:rPr>
                <w:lang w:eastAsia="en-GB"/>
              </w:rPr>
              <w:t>Welsh language skills (spoken &amp; written).</w:t>
            </w:r>
          </w:p>
        </w:tc>
      </w:tr>
      <w:tr w:rsidR="00DA0E5B" w:rsidRPr="00093708" w14:paraId="758BBD8B" w14:textId="77777777" w:rsidTr="007E0389">
        <w:trPr>
          <w:cantSplit/>
        </w:trPr>
        <w:tc>
          <w:tcPr>
            <w:tcW w:w="3652" w:type="dxa"/>
          </w:tcPr>
          <w:p w14:paraId="758BBD80" w14:textId="77777777" w:rsidR="00DA0E5B" w:rsidRPr="00093708" w:rsidRDefault="00DA0E5B" w:rsidP="007E0389">
            <w:pPr>
              <w:pStyle w:val="Heading1"/>
            </w:pPr>
            <w:r w:rsidRPr="00093708">
              <w:t>Knowledge/Skills/Experience</w:t>
            </w:r>
          </w:p>
          <w:p w14:paraId="758BBD81" w14:textId="77777777" w:rsidR="00DA0E5B" w:rsidRPr="00093708" w:rsidRDefault="00DA0E5B" w:rsidP="007E0389">
            <w:pPr>
              <w:pStyle w:val="Heading1"/>
            </w:pPr>
            <w:r w:rsidRPr="00093708">
              <w:t>(* = essential)</w:t>
            </w:r>
          </w:p>
          <w:p w14:paraId="758BBD82" w14:textId="77777777" w:rsidR="00DA0E5B" w:rsidRPr="00093708" w:rsidRDefault="00DA0E5B" w:rsidP="007E038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758BBD83" w14:textId="77777777" w:rsidR="00DA0E5B" w:rsidRPr="00093708" w:rsidRDefault="00DA0E5B" w:rsidP="007E038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0" w:type="dxa"/>
          </w:tcPr>
          <w:p w14:paraId="016E045B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2C0240">
              <w:rPr>
                <w:lang w:eastAsia="en-GB"/>
              </w:rPr>
              <w:t>*</w:t>
            </w:r>
            <w:r>
              <w:rPr>
                <w:lang w:eastAsia="en-GB"/>
              </w:rPr>
              <w:t>Ability to support</w:t>
            </w:r>
            <w:r w:rsidRPr="002C0240">
              <w:rPr>
                <w:lang w:eastAsia="en-GB"/>
              </w:rPr>
              <w:t xml:space="preserve"> the de</w:t>
            </w:r>
            <w:r>
              <w:rPr>
                <w:lang w:eastAsia="en-GB"/>
              </w:rPr>
              <w:t xml:space="preserve">livery </w:t>
            </w:r>
            <w:r w:rsidRPr="002C0240">
              <w:rPr>
                <w:lang w:eastAsia="en-GB"/>
              </w:rPr>
              <w:t>of PR/comms strategies to meet company/organisational communications objectives</w:t>
            </w:r>
            <w:r>
              <w:rPr>
                <w:lang w:eastAsia="en-GB"/>
              </w:rPr>
              <w:t xml:space="preserve">. </w:t>
            </w:r>
          </w:p>
          <w:p w14:paraId="74A9CFED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319AB222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*Experience in writing, editing, co-ordinating and publishing content across various channels including press, website, print, internal and online. </w:t>
            </w:r>
          </w:p>
          <w:p w14:paraId="16B08B1C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0DD572F6" w14:textId="77777777" w:rsidR="0073314E" w:rsidRDefault="0073314E" w:rsidP="007331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2C0240">
              <w:t>*Excellent oral, written and inter-personal communications skills that foster good relationships with colleagues</w:t>
            </w:r>
            <w:r>
              <w:t>, media outlets and</w:t>
            </w:r>
            <w:r w:rsidRPr="002C0240">
              <w:t xml:space="preserve"> partners</w:t>
            </w:r>
          </w:p>
          <w:p w14:paraId="50A80D46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  <w:p w14:paraId="5A122253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*</w:t>
            </w:r>
            <w:r>
              <w:t>Ability to produce</w:t>
            </w:r>
            <w:r w:rsidRPr="002C0240">
              <w:t xml:space="preserve"> internal communications content </w:t>
            </w:r>
            <w:proofErr w:type="gramStart"/>
            <w:r w:rsidRPr="002C0240">
              <w:t>e.g.</w:t>
            </w:r>
            <w:proofErr w:type="gramEnd"/>
            <w:r w:rsidRPr="002C0240">
              <w:t xml:space="preserve"> email, staff newsletters, announcements</w:t>
            </w:r>
          </w:p>
          <w:p w14:paraId="04BBB993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30CAF3B3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>
              <w:rPr>
                <w:lang w:eastAsia="en-GB"/>
              </w:rPr>
              <w:t>*</w:t>
            </w:r>
            <w:r w:rsidRPr="00967A46">
              <w:rPr>
                <w:lang w:eastAsia="en-GB"/>
              </w:rPr>
              <w:t xml:space="preserve">Experience of sourcing, </w:t>
            </w:r>
            <w:proofErr w:type="gramStart"/>
            <w:r w:rsidRPr="00967A46">
              <w:rPr>
                <w:lang w:eastAsia="en-GB"/>
              </w:rPr>
              <w:t>developing</w:t>
            </w:r>
            <w:proofErr w:type="gramEnd"/>
            <w:r w:rsidRPr="00967A46">
              <w:rPr>
                <w:lang w:eastAsia="en-GB"/>
              </w:rPr>
              <w:t xml:space="preserve"> and distributing case studies </w:t>
            </w:r>
          </w:p>
          <w:p w14:paraId="74F3F5D0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4E2A19F5" w14:textId="77777777" w:rsidR="0073314E" w:rsidRPr="00967A46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*Ability to identify opportunities that raise the profile of Careers Wales </w:t>
            </w:r>
          </w:p>
          <w:p w14:paraId="4032AD56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73309435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 w:line="300" w:lineRule="auto"/>
            </w:pPr>
            <w:r w:rsidRPr="002C0240">
              <w:rPr>
                <w:lang w:eastAsia="en-GB"/>
              </w:rPr>
              <w:t>*</w:t>
            </w:r>
            <w:r w:rsidRPr="002C0240">
              <w:t xml:space="preserve">Must have an excellent news sense </w:t>
            </w:r>
            <w:r>
              <w:t xml:space="preserve">and experience of </w:t>
            </w:r>
            <w:r w:rsidRPr="002C0240">
              <w:t>generating a variety of news items including press releases, editorial, statements etc</w:t>
            </w:r>
          </w:p>
          <w:p w14:paraId="29B29889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 w:line="300" w:lineRule="auto"/>
            </w:pPr>
          </w:p>
          <w:p w14:paraId="43928D2C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*Must possess excellent copywriting skills across a range of news items, editorial and other content that can be adapted to suit a range of media and audiences.</w:t>
            </w:r>
          </w:p>
          <w:p w14:paraId="683E9CCF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</w:pPr>
          </w:p>
          <w:p w14:paraId="4512AA82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*Ability to work under pressure within tight deadlines.</w:t>
            </w:r>
          </w:p>
          <w:p w14:paraId="782419FC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</w:p>
          <w:p w14:paraId="1C05D3CE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120"/>
            </w:pPr>
            <w:r w:rsidRPr="002C0240">
              <w:t xml:space="preserve">*Ability to use initiative, assimilate and analyse information quickly and accurately knowing when to refer appropriately to the line manager </w:t>
            </w:r>
            <w:r>
              <w:t xml:space="preserve">and others </w:t>
            </w:r>
          </w:p>
          <w:p w14:paraId="269B5809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120"/>
            </w:pPr>
            <w:r w:rsidRPr="002C0240">
              <w:t xml:space="preserve">*Understanding the issues and concepts of equality and diversity </w:t>
            </w:r>
          </w:p>
          <w:p w14:paraId="308D0EB6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*Understanding of the issues and concepts of working within a bilingual society and a commitment to support the Company’s Welsh Language Standard</w:t>
            </w:r>
            <w:r>
              <w:t>s</w:t>
            </w:r>
          </w:p>
          <w:p w14:paraId="2E7A33DC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</w:pPr>
          </w:p>
          <w:p w14:paraId="21244D4D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*</w:t>
            </w:r>
            <w:r>
              <w:t xml:space="preserve">Ability to use media monitoring platforms and report on media coverage </w:t>
            </w:r>
          </w:p>
          <w:p w14:paraId="08B6364D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</w:p>
          <w:p w14:paraId="514DEBB5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Ability to act as a spokesperson for Careers Wales</w:t>
            </w:r>
            <w:r>
              <w:t xml:space="preserve"> </w:t>
            </w:r>
          </w:p>
          <w:p w14:paraId="35586063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</w:p>
          <w:p w14:paraId="1A768371" w14:textId="77777777" w:rsidR="0073314E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Experience of handling reactive communications and ensuring statements are used in a timely way across a range of channels whilst maintaining the profile and reputation of Careers Wales.</w:t>
            </w:r>
            <w:r>
              <w:t xml:space="preserve"> </w:t>
            </w:r>
          </w:p>
          <w:p w14:paraId="4F9D58D9" w14:textId="77777777" w:rsidR="0073314E" w:rsidRPr="00C67967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62664BA8" w14:textId="77777777" w:rsidR="0073314E" w:rsidRPr="00C67967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C67967">
              <w:rPr>
                <w:lang w:eastAsia="en-GB"/>
              </w:rPr>
              <w:t>Experience of handling crisis communications</w:t>
            </w:r>
          </w:p>
          <w:p w14:paraId="0971492C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  <w:p w14:paraId="5A10C7FE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  <w:r>
              <w:t>E</w:t>
            </w:r>
            <w:r w:rsidRPr="002C0240">
              <w:t xml:space="preserve">xperience of building mutually beneficial relationships with Wales-wide journalists, </w:t>
            </w:r>
            <w:proofErr w:type="gramStart"/>
            <w:r w:rsidRPr="002C0240">
              <w:t>correspondents</w:t>
            </w:r>
            <w:proofErr w:type="gramEnd"/>
            <w:r w:rsidRPr="002C0240">
              <w:t xml:space="preserve"> and media outlets.</w:t>
            </w:r>
            <w:r>
              <w:t xml:space="preserve"> </w:t>
            </w:r>
          </w:p>
          <w:p w14:paraId="50D53F27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</w:p>
          <w:p w14:paraId="1FE499E1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</w:pPr>
            <w:r w:rsidRPr="002C0240">
              <w:t>Experience of drafting copy and content for key/high profile organisational publications such as annual reports.</w:t>
            </w:r>
          </w:p>
          <w:p w14:paraId="1FF016FF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  <w:p w14:paraId="58AEE856" w14:textId="77777777" w:rsidR="0073314E" w:rsidRPr="002C0240" w:rsidRDefault="0073314E" w:rsidP="0073314E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2C0240">
              <w:rPr>
                <w:lang w:eastAsia="en-GB"/>
              </w:rPr>
              <w:t>A good understanding of the Careers Sector.</w:t>
            </w:r>
          </w:p>
          <w:p w14:paraId="758BBD8A" w14:textId="18F6A8DC" w:rsidR="000321FB" w:rsidRPr="007C32D4" w:rsidRDefault="000321FB" w:rsidP="0073314E">
            <w:pPr>
              <w:autoSpaceDE w:val="0"/>
              <w:autoSpaceDN w:val="0"/>
              <w:adjustRightInd w:val="0"/>
              <w:spacing w:after="0"/>
              <w:ind w:firstLine="720"/>
              <w:contextualSpacing/>
            </w:pPr>
          </w:p>
        </w:tc>
      </w:tr>
      <w:tr w:rsidR="00DA0E5B" w:rsidRPr="00093708" w14:paraId="758BBD9C" w14:textId="77777777" w:rsidTr="007E0389">
        <w:trPr>
          <w:cantSplit/>
        </w:trPr>
        <w:tc>
          <w:tcPr>
            <w:tcW w:w="3652" w:type="dxa"/>
          </w:tcPr>
          <w:p w14:paraId="758BBD8C" w14:textId="77777777" w:rsidR="00DA0E5B" w:rsidRPr="00093708" w:rsidRDefault="00DA0E5B" w:rsidP="007E0389">
            <w:pPr>
              <w:pStyle w:val="Heading1"/>
            </w:pPr>
            <w:proofErr w:type="spellStart"/>
            <w:r w:rsidRPr="00093708">
              <w:lastRenderedPageBreak/>
              <w:t>Behavioural</w:t>
            </w:r>
            <w:proofErr w:type="spellEnd"/>
            <w:r w:rsidRPr="00093708">
              <w:t xml:space="preserve"> Traits</w:t>
            </w:r>
          </w:p>
          <w:p w14:paraId="758BBD8D" w14:textId="77777777" w:rsidR="00DA0E5B" w:rsidRPr="00093708" w:rsidRDefault="00DA0E5B" w:rsidP="007E038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0" w:type="dxa"/>
          </w:tcPr>
          <w:p w14:paraId="758BBD8E" w14:textId="77777777" w:rsidR="00940D61" w:rsidRPr="00093708" w:rsidRDefault="00940D61" w:rsidP="007E03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3708">
              <w:rPr>
                <w:rFonts w:asciiTheme="minorHAnsi" w:hAnsiTheme="minorHAnsi" w:cstheme="minorHAnsi"/>
                <w:b/>
              </w:rPr>
              <w:t>Aptitudes</w:t>
            </w:r>
            <w:r w:rsidRPr="00093708">
              <w:rPr>
                <w:rFonts w:asciiTheme="minorHAnsi" w:hAnsiTheme="minorHAnsi" w:cstheme="minorHAnsi"/>
              </w:rPr>
              <w:t>:</w:t>
            </w:r>
          </w:p>
          <w:p w14:paraId="4A5C7179" w14:textId="77777777" w:rsidR="00BA54ED" w:rsidRPr="002C0240" w:rsidRDefault="00BA54ED" w:rsidP="00403A7C">
            <w:pPr>
              <w:numPr>
                <w:ilvl w:val="0"/>
                <w:numId w:val="4"/>
              </w:numPr>
              <w:spacing w:after="0"/>
              <w:contextualSpacing/>
            </w:pPr>
            <w:r w:rsidRPr="002C0240">
              <w:t>Creativity and innovation</w:t>
            </w:r>
          </w:p>
          <w:p w14:paraId="577A0E90" w14:textId="77777777" w:rsidR="00BA54ED" w:rsidRPr="002C0240" w:rsidRDefault="00BA54ED" w:rsidP="00403A7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C0240">
              <w:t xml:space="preserve">ability to work flexibly as an individual and as a team </w:t>
            </w:r>
            <w:proofErr w:type="gramStart"/>
            <w:r w:rsidRPr="002C0240">
              <w:t>member</w:t>
            </w:r>
            <w:proofErr w:type="gramEnd"/>
          </w:p>
          <w:p w14:paraId="008DA1D4" w14:textId="77777777" w:rsidR="00BA54ED" w:rsidRPr="002C0240" w:rsidRDefault="00BA54ED" w:rsidP="00403A7C">
            <w:pPr>
              <w:numPr>
                <w:ilvl w:val="0"/>
                <w:numId w:val="4"/>
              </w:numPr>
              <w:spacing w:after="0"/>
              <w:contextualSpacing/>
            </w:pPr>
            <w:r w:rsidRPr="002C0240">
              <w:t>decision-making</w:t>
            </w:r>
          </w:p>
          <w:p w14:paraId="5485EAA0" w14:textId="77777777" w:rsidR="00BA54ED" w:rsidRPr="002C0240" w:rsidRDefault="00BA54ED" w:rsidP="00403A7C">
            <w:pPr>
              <w:numPr>
                <w:ilvl w:val="0"/>
                <w:numId w:val="4"/>
              </w:numPr>
              <w:spacing w:after="0"/>
              <w:contextualSpacing/>
            </w:pPr>
            <w:r w:rsidRPr="002C0240">
              <w:t xml:space="preserve">influencing (negotiation, persuasion, motivation) </w:t>
            </w:r>
          </w:p>
          <w:p w14:paraId="3086E733" w14:textId="77777777" w:rsidR="00BA54ED" w:rsidRPr="002C0240" w:rsidRDefault="00BA54ED" w:rsidP="00403A7C">
            <w:pPr>
              <w:numPr>
                <w:ilvl w:val="0"/>
                <w:numId w:val="4"/>
              </w:numPr>
              <w:spacing w:after="0"/>
              <w:contextualSpacing/>
            </w:pPr>
            <w:r w:rsidRPr="002C0240">
              <w:t>flexibility</w:t>
            </w:r>
          </w:p>
          <w:p w14:paraId="4260641F" w14:textId="77777777" w:rsidR="00BA54ED" w:rsidRPr="002C0240" w:rsidRDefault="00BA54ED" w:rsidP="00403A7C">
            <w:pPr>
              <w:numPr>
                <w:ilvl w:val="0"/>
                <w:numId w:val="4"/>
              </w:numPr>
              <w:spacing w:after="0"/>
              <w:contextualSpacing/>
            </w:pPr>
            <w:r w:rsidRPr="002C0240">
              <w:lastRenderedPageBreak/>
              <w:t>planning</w:t>
            </w:r>
          </w:p>
          <w:p w14:paraId="06EDD5E0" w14:textId="77777777" w:rsidR="00BA54ED" w:rsidRPr="002C0240" w:rsidRDefault="00BA54ED" w:rsidP="00403A7C">
            <w:pPr>
              <w:numPr>
                <w:ilvl w:val="0"/>
                <w:numId w:val="4"/>
              </w:numPr>
              <w:spacing w:after="0"/>
              <w:contextualSpacing/>
            </w:pPr>
            <w:r w:rsidRPr="002C0240">
              <w:t xml:space="preserve">capacity to learn and </w:t>
            </w:r>
            <w:proofErr w:type="gramStart"/>
            <w:r w:rsidRPr="002C0240">
              <w:t>develop</w:t>
            </w:r>
            <w:proofErr w:type="gramEnd"/>
          </w:p>
          <w:p w14:paraId="758BBD93" w14:textId="431A1FDD" w:rsidR="00940D61" w:rsidRPr="008331DC" w:rsidRDefault="00940D61" w:rsidP="00403A7C">
            <w:pPr>
              <w:pStyle w:val="ListParagraph"/>
              <w:spacing w:after="0"/>
            </w:pPr>
          </w:p>
          <w:p w14:paraId="758BBD94" w14:textId="77777777" w:rsidR="00940D61" w:rsidRPr="00093708" w:rsidRDefault="00940D61" w:rsidP="007E03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93708">
              <w:rPr>
                <w:rFonts w:asciiTheme="minorHAnsi" w:hAnsiTheme="minorHAnsi" w:cstheme="minorHAnsi"/>
                <w:b/>
              </w:rPr>
              <w:t>Personal Qualities:</w:t>
            </w:r>
          </w:p>
          <w:p w14:paraId="596E56C1" w14:textId="77777777" w:rsidR="00403A7C" w:rsidRPr="002C0240" w:rsidRDefault="00403A7C" w:rsidP="00403A7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C0240">
              <w:t>self-awareness</w:t>
            </w:r>
          </w:p>
          <w:p w14:paraId="79030872" w14:textId="77777777" w:rsidR="00403A7C" w:rsidRPr="002C0240" w:rsidRDefault="00403A7C" w:rsidP="00403A7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C0240">
              <w:t>empathy</w:t>
            </w:r>
          </w:p>
          <w:p w14:paraId="0467F18F" w14:textId="77777777" w:rsidR="00403A7C" w:rsidRPr="002C0240" w:rsidRDefault="00403A7C" w:rsidP="00403A7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C0240">
              <w:t>service orientation</w:t>
            </w:r>
          </w:p>
          <w:p w14:paraId="22AA9D0B" w14:textId="77777777" w:rsidR="00403A7C" w:rsidRPr="002C0240" w:rsidRDefault="00403A7C" w:rsidP="00403A7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C0240">
              <w:t>assertiveness</w:t>
            </w:r>
          </w:p>
          <w:p w14:paraId="06577B47" w14:textId="77777777" w:rsidR="00403A7C" w:rsidRPr="002C0240" w:rsidRDefault="00403A7C" w:rsidP="00403A7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C0240">
              <w:t>achievement focus</w:t>
            </w:r>
          </w:p>
          <w:p w14:paraId="652102D2" w14:textId="77777777" w:rsidR="00403A7C" w:rsidRPr="002C0240" w:rsidRDefault="00403A7C" w:rsidP="00403A7C">
            <w:pPr>
              <w:pStyle w:val="ListParagraph"/>
              <w:numPr>
                <w:ilvl w:val="0"/>
                <w:numId w:val="4"/>
              </w:numPr>
              <w:spacing w:after="0"/>
              <w:rPr>
                <w:i/>
              </w:rPr>
            </w:pPr>
            <w:r w:rsidRPr="002C0240">
              <w:t xml:space="preserve">self-reliance </w:t>
            </w:r>
          </w:p>
          <w:p w14:paraId="3E761CB0" w14:textId="77777777" w:rsidR="00403A7C" w:rsidRPr="002C0240" w:rsidRDefault="00403A7C" w:rsidP="00403A7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C0240">
              <w:t xml:space="preserve">embraces </w:t>
            </w:r>
            <w:proofErr w:type="gramStart"/>
            <w:r w:rsidRPr="002C0240">
              <w:t>change</w:t>
            </w:r>
            <w:proofErr w:type="gramEnd"/>
          </w:p>
          <w:p w14:paraId="758BBD9B" w14:textId="4F3B1DC2" w:rsidR="007C3024" w:rsidRPr="00807730" w:rsidRDefault="007C3024" w:rsidP="00403A7C">
            <w:pPr>
              <w:pStyle w:val="ListParagraph"/>
              <w:spacing w:after="0"/>
            </w:pPr>
          </w:p>
        </w:tc>
      </w:tr>
      <w:tr w:rsidR="00DA0E5B" w:rsidRPr="00093708" w14:paraId="758BBD9F" w14:textId="77777777" w:rsidTr="007E0389">
        <w:trPr>
          <w:cantSplit/>
        </w:trPr>
        <w:tc>
          <w:tcPr>
            <w:tcW w:w="3652" w:type="dxa"/>
            <w:shd w:val="clear" w:color="auto" w:fill="D9D9D9"/>
          </w:tcPr>
          <w:p w14:paraId="758BBD9D" w14:textId="0BA918AF" w:rsidR="00DA0E5B" w:rsidRPr="00CE5EB7" w:rsidRDefault="00DA0E5B" w:rsidP="007E0389">
            <w:pPr>
              <w:pStyle w:val="Heading1"/>
            </w:pPr>
            <w:r w:rsidRPr="00CE5EB7">
              <w:rPr>
                <w:rStyle w:val="Heading1Char"/>
                <w:b/>
              </w:rPr>
              <w:lastRenderedPageBreak/>
              <w:t>Key Inputs</w:t>
            </w:r>
            <w:r w:rsidR="005B1BD6" w:rsidRPr="00CE5EB7">
              <w:rPr>
                <w:rStyle w:val="Heading1Char"/>
                <w:b/>
              </w:rPr>
              <w:t xml:space="preserve"> </w:t>
            </w:r>
            <w:r w:rsidR="005B1BD6" w:rsidRPr="00CE5EB7">
              <w:t>and Key Outcomes</w:t>
            </w:r>
          </w:p>
        </w:tc>
        <w:tc>
          <w:tcPr>
            <w:tcW w:w="5590" w:type="dxa"/>
            <w:shd w:val="clear" w:color="auto" w:fill="D9D9D9"/>
          </w:tcPr>
          <w:p w14:paraId="758BBD9E" w14:textId="0AE844EE" w:rsidR="00DA0E5B" w:rsidRPr="00093708" w:rsidRDefault="00DA0E5B" w:rsidP="007E0389">
            <w:pPr>
              <w:pStyle w:val="Heading1"/>
            </w:pPr>
          </w:p>
        </w:tc>
      </w:tr>
      <w:tr w:rsidR="0056266D" w:rsidRPr="00093708" w14:paraId="758BBDA8" w14:textId="77777777" w:rsidTr="007E0389">
        <w:trPr>
          <w:cantSplit/>
        </w:trPr>
        <w:tc>
          <w:tcPr>
            <w:tcW w:w="3652" w:type="dxa"/>
          </w:tcPr>
          <w:p w14:paraId="57C97845" w14:textId="7FC2CEBB" w:rsidR="0056266D" w:rsidRDefault="0056266D" w:rsidP="007E0389">
            <w:pPr>
              <w:pStyle w:val="Heading1"/>
            </w:pPr>
            <w:r>
              <w:t>Key Input 1</w:t>
            </w:r>
          </w:p>
          <w:p w14:paraId="252CD58F" w14:textId="77777777" w:rsidR="00D6483A" w:rsidRPr="00E948E7" w:rsidRDefault="00D6483A" w:rsidP="00D6483A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E948E7">
              <w:rPr>
                <w:lang w:eastAsia="en-GB"/>
              </w:rPr>
              <w:t xml:space="preserve">To support the delivery of the company’s communication’s strategy by producing a range of content to raise the profile of CW amongst varied stakeholders and to position the organisation as an expert in career information, </w:t>
            </w:r>
            <w:proofErr w:type="gramStart"/>
            <w:r w:rsidRPr="00E948E7">
              <w:rPr>
                <w:lang w:eastAsia="en-GB"/>
              </w:rPr>
              <w:t>advice</w:t>
            </w:r>
            <w:proofErr w:type="gramEnd"/>
            <w:r w:rsidRPr="00E948E7">
              <w:rPr>
                <w:lang w:eastAsia="en-GB"/>
              </w:rPr>
              <w:t xml:space="preserve"> and guidance.</w:t>
            </w:r>
          </w:p>
          <w:p w14:paraId="758BBDA0" w14:textId="21525246" w:rsidR="0056266D" w:rsidRPr="00093708" w:rsidRDefault="0056266D" w:rsidP="007E03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</w:tcPr>
          <w:p w14:paraId="205C1F96" w14:textId="3A66FAF4" w:rsidR="002E63DE" w:rsidRDefault="002E63DE" w:rsidP="007E0389">
            <w:pPr>
              <w:pStyle w:val="Heading1"/>
            </w:pPr>
            <w:r>
              <w:t>Key Outcomes 1</w:t>
            </w:r>
          </w:p>
          <w:p w14:paraId="16C12782" w14:textId="77777777" w:rsidR="003A40CC" w:rsidRPr="004B2730" w:rsidRDefault="003A40CC" w:rsidP="003A40CC">
            <w:pPr>
              <w:pStyle w:val="ListParagraph"/>
              <w:numPr>
                <w:ilvl w:val="1"/>
                <w:numId w:val="9"/>
              </w:numPr>
              <w:spacing w:after="0"/>
              <w:ind w:left="626" w:hanging="567"/>
            </w:pPr>
            <w:r w:rsidRPr="004B2730">
              <w:t xml:space="preserve">The Marketing and Communications Manager and PR and Communications Co-ordinator are supported in developing content that aligns with PR/comms strategies. </w:t>
            </w:r>
          </w:p>
          <w:p w14:paraId="0B1552D0" w14:textId="77777777" w:rsidR="003A40CC" w:rsidRPr="002C0240" w:rsidRDefault="003A40CC" w:rsidP="003A40CC">
            <w:pPr>
              <w:pStyle w:val="ListParagraph"/>
              <w:spacing w:after="0"/>
              <w:ind w:left="626" w:hanging="567"/>
            </w:pPr>
          </w:p>
          <w:p w14:paraId="4C16ABF6" w14:textId="77777777" w:rsidR="003A40CC" w:rsidRPr="00AD7D50" w:rsidRDefault="003A40CC" w:rsidP="003A40CC">
            <w:pPr>
              <w:pStyle w:val="ListParagraph"/>
              <w:numPr>
                <w:ilvl w:val="1"/>
                <w:numId w:val="9"/>
              </w:numPr>
              <w:spacing w:after="0"/>
              <w:ind w:left="626" w:hanging="567"/>
            </w:pPr>
            <w:r w:rsidRPr="00AD7D50">
              <w:t xml:space="preserve">PR/comms activities are </w:t>
            </w:r>
            <w:proofErr w:type="gramStart"/>
            <w:r w:rsidRPr="00AD7D50">
              <w:t>delivered</w:t>
            </w:r>
            <w:proofErr w:type="gramEnd"/>
            <w:r w:rsidRPr="00AD7D50">
              <w:t xml:space="preserve"> and copywriting skills are used to generate a range of impactful communications that have effectively raised the profile of Careers Wales amongst stakeholders. Activities include</w:t>
            </w:r>
            <w:r>
              <w:t>, for example,</w:t>
            </w:r>
            <w:r w:rsidRPr="00AD7D50">
              <w:t xml:space="preserve"> press releases, press packs, editorial/copy, case studies, award </w:t>
            </w:r>
            <w:proofErr w:type="gramStart"/>
            <w:r w:rsidRPr="00AD7D50">
              <w:t>submissions</w:t>
            </w:r>
            <w:proofErr w:type="gramEnd"/>
          </w:p>
          <w:p w14:paraId="1CCFD143" w14:textId="77777777" w:rsidR="003A40CC" w:rsidRPr="00F21D8C" w:rsidRDefault="003A40CC" w:rsidP="003A40CC">
            <w:pPr>
              <w:pStyle w:val="ListParagraph"/>
              <w:spacing w:after="0"/>
              <w:ind w:left="626" w:hanging="567"/>
            </w:pPr>
          </w:p>
          <w:p w14:paraId="6B9BC975" w14:textId="77777777" w:rsidR="003A40CC" w:rsidRPr="00536879" w:rsidRDefault="003A40CC" w:rsidP="003A40CC">
            <w:pPr>
              <w:pStyle w:val="ListParagraph"/>
              <w:numPr>
                <w:ilvl w:val="1"/>
                <w:numId w:val="9"/>
              </w:numPr>
              <w:spacing w:after="0"/>
              <w:ind w:left="626" w:hanging="567"/>
            </w:pPr>
            <w:r w:rsidRPr="00536879">
              <w:t>Internal communications</w:t>
            </w:r>
            <w:r>
              <w:t xml:space="preserve"> are</w:t>
            </w:r>
            <w:r w:rsidRPr="00536879">
              <w:t xml:space="preserve"> drafted and distributed</w:t>
            </w:r>
            <w:r>
              <w:t xml:space="preserve"> via company Customer Relations Management platform (CRM).</w:t>
            </w:r>
          </w:p>
          <w:p w14:paraId="528C90B4" w14:textId="77777777" w:rsidR="003A40CC" w:rsidRPr="002C0240" w:rsidRDefault="003A40CC" w:rsidP="003A40CC">
            <w:pPr>
              <w:pStyle w:val="ListParagraph"/>
              <w:ind w:left="626" w:hanging="567"/>
            </w:pPr>
          </w:p>
          <w:p w14:paraId="758BBDA7" w14:textId="75982553" w:rsidR="0056266D" w:rsidRPr="00AD0AC7" w:rsidRDefault="003A40CC" w:rsidP="003A40CC">
            <w:pPr>
              <w:numPr>
                <w:ilvl w:val="1"/>
                <w:numId w:val="9"/>
              </w:numPr>
              <w:spacing w:after="0"/>
              <w:ind w:left="626" w:hanging="567"/>
              <w:contextualSpacing/>
              <w:rPr>
                <w:rFonts w:asciiTheme="minorHAnsi" w:hAnsiTheme="minorHAnsi" w:cstheme="minorHAnsi"/>
                <w:lang w:eastAsia="en-GB"/>
              </w:rPr>
            </w:pPr>
            <w:r>
              <w:t>Copy for k</w:t>
            </w:r>
            <w:r w:rsidRPr="002C0240">
              <w:t xml:space="preserve">ey organisational publications such as the annual report </w:t>
            </w:r>
            <w:r>
              <w:t>are proofed.</w:t>
            </w:r>
          </w:p>
        </w:tc>
      </w:tr>
      <w:tr w:rsidR="0056266D" w:rsidRPr="00093708" w14:paraId="758BBDAD" w14:textId="77777777" w:rsidTr="007E0389">
        <w:trPr>
          <w:cantSplit/>
        </w:trPr>
        <w:tc>
          <w:tcPr>
            <w:tcW w:w="3652" w:type="dxa"/>
          </w:tcPr>
          <w:p w14:paraId="7F110079" w14:textId="5EF84FD3" w:rsidR="0056266D" w:rsidRPr="00CA1B50" w:rsidRDefault="0056266D" w:rsidP="007E0389">
            <w:pPr>
              <w:pStyle w:val="Heading1"/>
            </w:pPr>
            <w:r w:rsidRPr="00CA1B50">
              <w:t>Key Input 2</w:t>
            </w:r>
          </w:p>
          <w:p w14:paraId="2484660A" w14:textId="77777777" w:rsidR="00BE0F1E" w:rsidRPr="002C0240" w:rsidRDefault="00BE0F1E" w:rsidP="00BE0F1E">
            <w:pPr>
              <w:autoSpaceDE w:val="0"/>
              <w:autoSpaceDN w:val="0"/>
              <w:adjustRightInd w:val="0"/>
              <w:spacing w:after="0"/>
            </w:pPr>
            <w:r w:rsidRPr="002C0240">
              <w:t xml:space="preserve">To </w:t>
            </w:r>
            <w:r w:rsidRPr="00BA528B">
              <w:t>co-ordinate</w:t>
            </w:r>
            <w:r w:rsidRPr="00BE0F1E">
              <w:rPr>
                <w:color w:val="FF0000"/>
              </w:rPr>
              <w:t xml:space="preserve"> </w:t>
            </w:r>
            <w:r w:rsidRPr="002C0240">
              <w:t xml:space="preserve">relationships with the media at local, </w:t>
            </w:r>
            <w:proofErr w:type="gramStart"/>
            <w:r w:rsidRPr="002C0240">
              <w:t>regional</w:t>
            </w:r>
            <w:proofErr w:type="gramEnd"/>
            <w:r w:rsidRPr="002C0240">
              <w:t xml:space="preserve"> and national levels to ensure positive exposure of the organisation among the wider community and with its key stakeholders.</w:t>
            </w:r>
          </w:p>
          <w:p w14:paraId="758BBDA9" w14:textId="6E2AFCB4" w:rsidR="0056266D" w:rsidRPr="00093708" w:rsidRDefault="0056266D" w:rsidP="007E03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</w:tcPr>
          <w:p w14:paraId="6B73EF02" w14:textId="0943C6B4" w:rsidR="0056266D" w:rsidRPr="00CA1B50" w:rsidRDefault="0056266D" w:rsidP="007E0389">
            <w:pPr>
              <w:pStyle w:val="Heading1"/>
            </w:pPr>
            <w:r>
              <w:t>Key Outcomes 2</w:t>
            </w:r>
          </w:p>
          <w:p w14:paraId="73D1221C" w14:textId="77777777" w:rsidR="0061221A" w:rsidRDefault="0061221A" w:rsidP="0061221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626" w:hanging="567"/>
              <w:contextualSpacing w:val="0"/>
            </w:pPr>
            <w:r>
              <w:t>The PR and Communications Co-ordinator is supported in building relationships</w:t>
            </w:r>
            <w:r w:rsidRPr="00EA7113">
              <w:t xml:space="preserve"> with key Wales-wide media outlets</w:t>
            </w:r>
            <w:r>
              <w:t xml:space="preserve">. </w:t>
            </w:r>
            <w:r w:rsidRPr="00EA7113">
              <w:t xml:space="preserve">As a </w:t>
            </w:r>
            <w:proofErr w:type="gramStart"/>
            <w:r w:rsidRPr="00EA7113">
              <w:t>result</w:t>
            </w:r>
            <w:proofErr w:type="gramEnd"/>
            <w:r w:rsidRPr="00EA7113">
              <w:t xml:space="preserve"> regular positive media coverage is secured</w:t>
            </w:r>
            <w:r>
              <w:t xml:space="preserve"> and negative coverage mitigated. </w:t>
            </w:r>
          </w:p>
          <w:p w14:paraId="39167B37" w14:textId="77777777" w:rsidR="0061221A" w:rsidRDefault="0061221A" w:rsidP="0061221A">
            <w:pPr>
              <w:autoSpaceDE w:val="0"/>
              <w:autoSpaceDN w:val="0"/>
              <w:adjustRightInd w:val="0"/>
              <w:spacing w:after="0"/>
              <w:ind w:left="626" w:hanging="567"/>
            </w:pPr>
          </w:p>
          <w:p w14:paraId="2E81CE50" w14:textId="77777777" w:rsidR="0061221A" w:rsidRDefault="0061221A" w:rsidP="0061221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626" w:hanging="567"/>
              <w:contextualSpacing w:val="0"/>
            </w:pPr>
            <w:r>
              <w:t>Relevant j</w:t>
            </w:r>
            <w:r w:rsidRPr="00EA7113">
              <w:t>ournalist</w:t>
            </w:r>
            <w:r>
              <w:t>s</w:t>
            </w:r>
            <w:r w:rsidRPr="00EA7113">
              <w:t xml:space="preserve"> are identified</w:t>
            </w:r>
            <w:r>
              <w:t>.</w:t>
            </w:r>
          </w:p>
          <w:p w14:paraId="44D4AB07" w14:textId="77777777" w:rsidR="0061221A" w:rsidRDefault="0061221A" w:rsidP="0061221A">
            <w:pPr>
              <w:pStyle w:val="ListParagraph"/>
              <w:autoSpaceDE w:val="0"/>
              <w:autoSpaceDN w:val="0"/>
              <w:adjustRightInd w:val="0"/>
              <w:spacing w:after="0"/>
              <w:ind w:left="626" w:hanging="567"/>
              <w:contextualSpacing w:val="0"/>
            </w:pPr>
            <w:r w:rsidRPr="00EA7113">
              <w:t xml:space="preserve"> </w:t>
            </w:r>
          </w:p>
          <w:p w14:paraId="2DB20ED3" w14:textId="77777777" w:rsidR="0061221A" w:rsidRPr="00C30B2D" w:rsidRDefault="0061221A" w:rsidP="0061221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626" w:hanging="567"/>
              <w:contextualSpacing w:val="0"/>
            </w:pPr>
            <w:r w:rsidRPr="00C30B2D">
              <w:t>Media enquiries are handled effectively, with the relevant colleagues identified.</w:t>
            </w:r>
          </w:p>
          <w:p w14:paraId="22EF81FB" w14:textId="77777777" w:rsidR="0061221A" w:rsidRDefault="0061221A" w:rsidP="0061221A">
            <w:pPr>
              <w:pStyle w:val="ListParagraph"/>
              <w:autoSpaceDE w:val="0"/>
              <w:autoSpaceDN w:val="0"/>
              <w:adjustRightInd w:val="0"/>
              <w:spacing w:after="0"/>
              <w:ind w:left="626" w:hanging="567"/>
              <w:contextualSpacing w:val="0"/>
            </w:pPr>
          </w:p>
          <w:p w14:paraId="595A3F0B" w14:textId="77777777" w:rsidR="0061221A" w:rsidRPr="00D16DAE" w:rsidRDefault="0061221A" w:rsidP="0061221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626" w:hanging="567"/>
              <w:contextualSpacing w:val="0"/>
              <w:rPr>
                <w:color w:val="FF0000"/>
              </w:rPr>
            </w:pPr>
            <w:r w:rsidRPr="00D16DAE">
              <w:t>Interviews with the media are arranged</w:t>
            </w:r>
            <w:r>
              <w:t xml:space="preserve"> and internal spokespeople are supported. </w:t>
            </w:r>
            <w:r w:rsidRPr="00D16DAE">
              <w:t xml:space="preserve"> </w:t>
            </w:r>
          </w:p>
          <w:p w14:paraId="7631600F" w14:textId="77777777" w:rsidR="0061221A" w:rsidRPr="0054588A" w:rsidRDefault="0061221A" w:rsidP="0061221A">
            <w:pPr>
              <w:pStyle w:val="ListParagraph"/>
              <w:autoSpaceDE w:val="0"/>
              <w:autoSpaceDN w:val="0"/>
              <w:adjustRightInd w:val="0"/>
              <w:spacing w:after="0"/>
              <w:ind w:left="626" w:hanging="567"/>
              <w:contextualSpacing w:val="0"/>
              <w:rPr>
                <w:color w:val="FF0000"/>
              </w:rPr>
            </w:pPr>
          </w:p>
          <w:p w14:paraId="5F3F2233" w14:textId="77777777" w:rsidR="0061221A" w:rsidRPr="00EA7113" w:rsidRDefault="0061221A" w:rsidP="0061221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ind w:left="626" w:hanging="567"/>
              <w:contextualSpacing w:val="0"/>
            </w:pPr>
            <w:r w:rsidRPr="00EA7113">
              <w:t xml:space="preserve">Opportunities to promote all aspects of the company’s work are pro-actively identified. </w:t>
            </w:r>
          </w:p>
          <w:p w14:paraId="758BBDAC" w14:textId="30B9FC3F" w:rsidR="0056266D" w:rsidRPr="0061221A" w:rsidRDefault="0056266D" w:rsidP="0061221A">
            <w:p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56266D" w:rsidRPr="00093708" w14:paraId="758BBDB2" w14:textId="77777777" w:rsidTr="007E0389">
        <w:trPr>
          <w:cantSplit/>
        </w:trPr>
        <w:tc>
          <w:tcPr>
            <w:tcW w:w="3652" w:type="dxa"/>
          </w:tcPr>
          <w:p w14:paraId="73166B47" w14:textId="6D4CF4B5" w:rsidR="0056266D" w:rsidRDefault="0056266D" w:rsidP="007E0389">
            <w:pPr>
              <w:pStyle w:val="Heading1"/>
            </w:pPr>
            <w:r>
              <w:lastRenderedPageBreak/>
              <w:t>Key Input 3</w:t>
            </w:r>
          </w:p>
          <w:p w14:paraId="529B70C9" w14:textId="77777777" w:rsidR="00FF458C" w:rsidRPr="002C0240" w:rsidRDefault="00FF458C" w:rsidP="00FF458C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2C0240">
              <w:t xml:space="preserve">To support the </w:t>
            </w:r>
            <w:r>
              <w:t xml:space="preserve">delivery </w:t>
            </w:r>
            <w:r w:rsidRPr="002C0240">
              <w:rPr>
                <w:lang w:eastAsia="en-GB"/>
              </w:rPr>
              <w:t>of our public affairs strategy and activities</w:t>
            </w:r>
            <w:r>
              <w:rPr>
                <w:lang w:eastAsia="en-GB"/>
              </w:rPr>
              <w:t xml:space="preserve"> to </w:t>
            </w:r>
            <w:r w:rsidRPr="002C0240">
              <w:rPr>
                <w:lang w:eastAsia="en-GB"/>
              </w:rPr>
              <w:t>raise the profile of Careers Wales amongst the Welsh political landscape.</w:t>
            </w:r>
          </w:p>
          <w:p w14:paraId="758BBDAE" w14:textId="3DD717C1" w:rsidR="0056266D" w:rsidRPr="00093708" w:rsidRDefault="0056266D" w:rsidP="007E038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</w:tcPr>
          <w:p w14:paraId="68E9E077" w14:textId="4F027825" w:rsidR="0056266D" w:rsidRDefault="0056266D" w:rsidP="007E0389">
            <w:pPr>
              <w:pStyle w:val="Heading1"/>
            </w:pPr>
            <w:r>
              <w:t>Key Outcomes 3</w:t>
            </w:r>
          </w:p>
          <w:p w14:paraId="665D384A" w14:textId="77777777" w:rsidR="00354F2B" w:rsidRDefault="00354F2B" w:rsidP="00101D85">
            <w:pPr>
              <w:pStyle w:val="ListParagraph"/>
              <w:numPr>
                <w:ilvl w:val="1"/>
                <w:numId w:val="16"/>
              </w:numPr>
              <w:spacing w:after="0"/>
              <w:ind w:left="626" w:hanging="567"/>
            </w:pPr>
            <w:r w:rsidRPr="00A84139">
              <w:t xml:space="preserve">The Marketing and Communications Manager </w:t>
            </w:r>
            <w:r>
              <w:t xml:space="preserve">is </w:t>
            </w:r>
            <w:r w:rsidRPr="00A84139">
              <w:t xml:space="preserve">supported in </w:t>
            </w:r>
            <w:r>
              <w:t xml:space="preserve">developing and </w:t>
            </w:r>
            <w:r w:rsidRPr="00A84139">
              <w:t xml:space="preserve">delivering the PA strategy.  </w:t>
            </w:r>
          </w:p>
          <w:p w14:paraId="21455FF4" w14:textId="77777777" w:rsidR="00354F2B" w:rsidRDefault="00354F2B" w:rsidP="00101D85">
            <w:pPr>
              <w:pStyle w:val="ListParagraph"/>
              <w:spacing w:after="0"/>
              <w:ind w:left="626" w:hanging="567"/>
            </w:pPr>
          </w:p>
          <w:p w14:paraId="7D7ECAC9" w14:textId="77777777" w:rsidR="00354F2B" w:rsidRDefault="00354F2B" w:rsidP="00101D85">
            <w:pPr>
              <w:pStyle w:val="ListParagraph"/>
              <w:numPr>
                <w:ilvl w:val="1"/>
                <w:numId w:val="16"/>
              </w:numPr>
              <w:spacing w:after="0"/>
              <w:ind w:left="626" w:hanging="567"/>
            </w:pPr>
            <w:r>
              <w:t xml:space="preserve">The </w:t>
            </w:r>
            <w:r w:rsidRPr="005E16B7">
              <w:t xml:space="preserve">PR and </w:t>
            </w:r>
            <w:r>
              <w:t>C</w:t>
            </w:r>
            <w:r w:rsidRPr="005E16B7">
              <w:t xml:space="preserve">ommunications </w:t>
            </w:r>
            <w:r>
              <w:t>C</w:t>
            </w:r>
            <w:r w:rsidRPr="005E16B7">
              <w:t>o</w:t>
            </w:r>
            <w:r>
              <w:t>-</w:t>
            </w:r>
            <w:r w:rsidRPr="005E16B7">
              <w:t>ordinator is supported to deliver regular PA activities for Ministers/MSs that raise the profile of Careers Wales.</w:t>
            </w:r>
          </w:p>
          <w:p w14:paraId="0436753D" w14:textId="77777777" w:rsidR="00354F2B" w:rsidRPr="0036295B" w:rsidRDefault="00354F2B" w:rsidP="00101D85">
            <w:pPr>
              <w:pStyle w:val="ListParagraph"/>
              <w:ind w:left="626" w:hanging="567"/>
            </w:pPr>
          </w:p>
          <w:p w14:paraId="383C4E26" w14:textId="77777777" w:rsidR="00354F2B" w:rsidRPr="005E16B7" w:rsidRDefault="00354F2B" w:rsidP="00101D85">
            <w:pPr>
              <w:pStyle w:val="ListParagraph"/>
              <w:numPr>
                <w:ilvl w:val="1"/>
                <w:numId w:val="16"/>
              </w:numPr>
              <w:spacing w:after="0"/>
              <w:ind w:left="626" w:hanging="567"/>
            </w:pPr>
            <w:r>
              <w:t>Copy is drafted including l</w:t>
            </w:r>
            <w:r w:rsidRPr="005E16B7">
              <w:t xml:space="preserve">etters, </w:t>
            </w:r>
            <w:proofErr w:type="gramStart"/>
            <w:r w:rsidRPr="005E16B7">
              <w:t>infographics</w:t>
            </w:r>
            <w:proofErr w:type="gramEnd"/>
            <w:r w:rsidRPr="005E16B7">
              <w:t xml:space="preserve"> and</w:t>
            </w:r>
            <w:r>
              <w:t xml:space="preserve"> briefings</w:t>
            </w:r>
            <w:r w:rsidRPr="005E16B7">
              <w:t xml:space="preserve">. </w:t>
            </w:r>
          </w:p>
          <w:p w14:paraId="758BBDB1" w14:textId="2E062FED" w:rsidR="0056266D" w:rsidRPr="00354F2B" w:rsidRDefault="0056266D" w:rsidP="00354F2B">
            <w:pPr>
              <w:spacing w:after="0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56266D" w:rsidRPr="00093708" w14:paraId="758BBDB7" w14:textId="77777777" w:rsidTr="007E0389">
        <w:trPr>
          <w:cantSplit/>
        </w:trPr>
        <w:tc>
          <w:tcPr>
            <w:tcW w:w="3652" w:type="dxa"/>
          </w:tcPr>
          <w:p w14:paraId="045EA4CC" w14:textId="49ABB5EE" w:rsidR="0056266D" w:rsidRDefault="0056266D" w:rsidP="007E0389">
            <w:pPr>
              <w:pStyle w:val="Heading1"/>
            </w:pPr>
            <w:r>
              <w:t>Key Input 4</w:t>
            </w:r>
          </w:p>
          <w:p w14:paraId="758BBDB3" w14:textId="651A794A" w:rsidR="0056266D" w:rsidRPr="00093708" w:rsidRDefault="00EB766F" w:rsidP="007E038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0240">
              <w:t>To foster good relationships with colleagues</w:t>
            </w:r>
            <w:r>
              <w:t xml:space="preserve"> and external agencies </w:t>
            </w:r>
            <w:proofErr w:type="gramStart"/>
            <w:r w:rsidRPr="002C0240">
              <w:t>in order to</w:t>
            </w:r>
            <w:proofErr w:type="gramEnd"/>
            <w:r w:rsidRPr="002C0240">
              <w:t xml:space="preserve"> progress PR/PA and comms activities</w:t>
            </w:r>
            <w:r>
              <w:t>.</w:t>
            </w:r>
          </w:p>
        </w:tc>
        <w:tc>
          <w:tcPr>
            <w:tcW w:w="5590" w:type="dxa"/>
          </w:tcPr>
          <w:p w14:paraId="38A2A207" w14:textId="6F79E34D" w:rsidR="0056266D" w:rsidRDefault="0056266D" w:rsidP="007E0389">
            <w:pPr>
              <w:pStyle w:val="Heading1"/>
            </w:pPr>
            <w:r>
              <w:t>Key Outcomes 4</w:t>
            </w:r>
          </w:p>
          <w:p w14:paraId="2A6FA418" w14:textId="77777777" w:rsidR="00101D85" w:rsidRDefault="00101D85" w:rsidP="00101D8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ind w:left="767" w:hanging="708"/>
            </w:pPr>
            <w:r>
              <w:t xml:space="preserve">Opportunities for positive news coverage is identified and relevant colleagues are informed.  </w:t>
            </w:r>
          </w:p>
          <w:p w14:paraId="17F6E644" w14:textId="77777777" w:rsidR="00101D85" w:rsidRPr="00F0128F" w:rsidRDefault="00101D85" w:rsidP="00101D85">
            <w:pPr>
              <w:autoSpaceDE w:val="0"/>
              <w:autoSpaceDN w:val="0"/>
              <w:adjustRightInd w:val="0"/>
              <w:spacing w:after="0"/>
              <w:ind w:left="767" w:hanging="708"/>
            </w:pPr>
          </w:p>
          <w:p w14:paraId="75EC855C" w14:textId="77777777" w:rsidR="00101D85" w:rsidRPr="00E76D51" w:rsidRDefault="00101D85" w:rsidP="00101D8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ind w:left="767" w:hanging="708"/>
            </w:pPr>
            <w:r w:rsidRPr="00E76D51">
              <w:t xml:space="preserve">Strong relationships are developed, </w:t>
            </w:r>
            <w:proofErr w:type="gramStart"/>
            <w:r w:rsidRPr="00E76D51">
              <w:t>maintained</w:t>
            </w:r>
            <w:proofErr w:type="gramEnd"/>
            <w:r w:rsidRPr="00E76D51">
              <w:t xml:space="preserve"> and utilised when appropriate.</w:t>
            </w:r>
          </w:p>
          <w:p w14:paraId="0DC4FF47" w14:textId="77777777" w:rsidR="00101D85" w:rsidRDefault="00101D85" w:rsidP="00101D85">
            <w:pPr>
              <w:pStyle w:val="ListParagraph"/>
              <w:autoSpaceDE w:val="0"/>
              <w:autoSpaceDN w:val="0"/>
              <w:adjustRightInd w:val="0"/>
              <w:spacing w:after="0"/>
              <w:ind w:left="767" w:hanging="708"/>
            </w:pPr>
          </w:p>
          <w:p w14:paraId="59820D26" w14:textId="77777777" w:rsidR="00101D85" w:rsidRPr="002C0240" w:rsidRDefault="00101D85" w:rsidP="00101D8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ind w:left="767" w:hanging="708"/>
            </w:pPr>
            <w:r>
              <w:t xml:space="preserve"> A bank of </w:t>
            </w:r>
            <w:r w:rsidRPr="002C0240">
              <w:t>PR stories such as case studies, good news stories and testimonials</w:t>
            </w:r>
            <w:r>
              <w:t xml:space="preserve"> is maintained and developed regularly.</w:t>
            </w:r>
          </w:p>
          <w:p w14:paraId="6D3F5A25" w14:textId="77777777" w:rsidR="00101D85" w:rsidRPr="002C0240" w:rsidRDefault="00101D85" w:rsidP="00101D85">
            <w:pPr>
              <w:pStyle w:val="ListParagraph"/>
              <w:autoSpaceDE w:val="0"/>
              <w:autoSpaceDN w:val="0"/>
              <w:adjustRightInd w:val="0"/>
              <w:spacing w:after="0"/>
              <w:ind w:left="767" w:hanging="708"/>
            </w:pPr>
          </w:p>
          <w:p w14:paraId="32723A7F" w14:textId="77777777" w:rsidR="00101D85" w:rsidRPr="002C0240" w:rsidRDefault="00101D85" w:rsidP="00101D8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ind w:left="767" w:hanging="708"/>
            </w:pPr>
            <w:r>
              <w:t xml:space="preserve">The company’s </w:t>
            </w:r>
            <w:r w:rsidRPr="002C0240">
              <w:t>media</w:t>
            </w:r>
            <w:r>
              <w:t xml:space="preserve"> database is managed, </w:t>
            </w:r>
            <w:proofErr w:type="gramStart"/>
            <w:r>
              <w:t>maintained</w:t>
            </w:r>
            <w:proofErr w:type="gramEnd"/>
            <w:r>
              <w:t xml:space="preserve"> and reported on as required.</w:t>
            </w:r>
          </w:p>
          <w:p w14:paraId="758BBDB6" w14:textId="52685F3C" w:rsidR="00663AF4" w:rsidRPr="00093708" w:rsidRDefault="00663AF4" w:rsidP="00101D85">
            <w:pPr>
              <w:spacing w:after="0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63AF4" w:rsidRPr="00093708" w14:paraId="68355572" w14:textId="77777777" w:rsidTr="007E0389">
        <w:trPr>
          <w:cantSplit/>
        </w:trPr>
        <w:tc>
          <w:tcPr>
            <w:tcW w:w="3652" w:type="dxa"/>
          </w:tcPr>
          <w:p w14:paraId="252B8CE2" w14:textId="5A2A3CE3" w:rsidR="00663AF4" w:rsidRDefault="00663AF4" w:rsidP="00663AF4">
            <w:pPr>
              <w:pStyle w:val="Heading1"/>
            </w:pPr>
            <w:r>
              <w:t>Key Input 5</w:t>
            </w:r>
          </w:p>
          <w:p w14:paraId="0486D467" w14:textId="56962404" w:rsidR="00663AF4" w:rsidRPr="004C3FC0" w:rsidRDefault="00A62FA7" w:rsidP="007E0389">
            <w:pPr>
              <w:pStyle w:val="Heading1"/>
              <w:rPr>
                <w:b w:val="0"/>
                <w:bCs/>
              </w:rPr>
            </w:pPr>
            <w:r w:rsidRPr="00A62FA7">
              <w:rPr>
                <w:b w:val="0"/>
                <w:bCs/>
              </w:rPr>
              <w:t>To support with the design, procurement, production and co-ordination of high-quality communication/publicity</w:t>
            </w:r>
            <w:r w:rsidRPr="002C0240">
              <w:t xml:space="preserve"> </w:t>
            </w:r>
            <w:r w:rsidRPr="00A62FA7">
              <w:rPr>
                <w:b w:val="0"/>
                <w:bCs/>
              </w:rPr>
              <w:t>materials and activities.</w:t>
            </w:r>
          </w:p>
        </w:tc>
        <w:tc>
          <w:tcPr>
            <w:tcW w:w="5590" w:type="dxa"/>
          </w:tcPr>
          <w:p w14:paraId="30B89F48" w14:textId="0D61A72D" w:rsidR="00663AF4" w:rsidRDefault="00663AF4" w:rsidP="00663AF4">
            <w:pPr>
              <w:pStyle w:val="Heading1"/>
            </w:pPr>
            <w:r>
              <w:t>Key Outcomes 5</w:t>
            </w:r>
          </w:p>
          <w:p w14:paraId="337651F4" w14:textId="77777777" w:rsidR="00AC21AA" w:rsidRPr="00AC21AA" w:rsidRDefault="00AC21AA" w:rsidP="00AC21AA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/>
              <w:ind w:left="767" w:hanging="708"/>
            </w:pPr>
            <w:r w:rsidRPr="00AC21AA">
              <w:t>The CW brand is promoted, and key messages are delivered consistently and in line with our Welsh language commitments. Equality of opportunity is promoted.</w:t>
            </w:r>
          </w:p>
          <w:p w14:paraId="5D32BC5B" w14:textId="77777777" w:rsidR="00AC21AA" w:rsidRPr="00AC21AA" w:rsidRDefault="00AC21AA" w:rsidP="00AC21AA">
            <w:pPr>
              <w:pStyle w:val="ListParagraph"/>
              <w:autoSpaceDE w:val="0"/>
              <w:autoSpaceDN w:val="0"/>
              <w:adjustRightInd w:val="0"/>
              <w:spacing w:after="0"/>
              <w:ind w:left="767" w:hanging="708"/>
            </w:pPr>
          </w:p>
          <w:p w14:paraId="438F36C7" w14:textId="7E70CA2B" w:rsidR="00663AF4" w:rsidRPr="0084528E" w:rsidRDefault="00AC21AA" w:rsidP="00AC21AA">
            <w:pPr>
              <w:pStyle w:val="ListParagraph"/>
              <w:numPr>
                <w:ilvl w:val="1"/>
                <w:numId w:val="17"/>
              </w:numPr>
              <w:spacing w:after="0"/>
              <w:ind w:left="767" w:hanging="708"/>
              <w:rPr>
                <w:b/>
                <w:bCs/>
              </w:rPr>
            </w:pPr>
            <w:r w:rsidRPr="00AC21AA">
              <w:t>Communications and publicity materials are produced to a high standard and quality. Relationships with the internal design team, external agencies and suppliers are maintained.</w:t>
            </w:r>
          </w:p>
        </w:tc>
      </w:tr>
      <w:tr w:rsidR="0056266D" w:rsidRPr="00093708" w14:paraId="758BBDC4" w14:textId="77777777" w:rsidTr="007E0389">
        <w:trPr>
          <w:cantSplit/>
        </w:trPr>
        <w:tc>
          <w:tcPr>
            <w:tcW w:w="3652" w:type="dxa"/>
          </w:tcPr>
          <w:p w14:paraId="758BBDBD" w14:textId="77777777" w:rsidR="0056266D" w:rsidRPr="00093708" w:rsidRDefault="0056266D" w:rsidP="007E038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3708">
              <w:rPr>
                <w:rFonts w:asciiTheme="minorHAnsi" w:hAnsiTheme="minorHAnsi" w:cstheme="minorHAnsi"/>
                <w:b/>
              </w:rPr>
              <w:lastRenderedPageBreak/>
              <w:t>Health and Safety Statement</w:t>
            </w:r>
          </w:p>
        </w:tc>
        <w:tc>
          <w:tcPr>
            <w:tcW w:w="5590" w:type="dxa"/>
          </w:tcPr>
          <w:p w14:paraId="758BBDBE" w14:textId="77777777" w:rsidR="0056266D" w:rsidRPr="00093708" w:rsidRDefault="0056266D" w:rsidP="007E0389">
            <w:pPr>
              <w:spacing w:after="0"/>
              <w:rPr>
                <w:rFonts w:asciiTheme="minorHAnsi" w:hAnsiTheme="minorHAnsi" w:cstheme="minorHAnsi"/>
              </w:rPr>
            </w:pPr>
            <w:r w:rsidRPr="00093708">
              <w:rPr>
                <w:rFonts w:asciiTheme="minorHAnsi" w:hAnsiTheme="minorHAnsi" w:cstheme="minorHAnsi"/>
              </w:rPr>
              <w:t>Every employee has a responsibility under the Health and Safety at Work Act to:</w:t>
            </w:r>
            <w:r w:rsidRPr="00093708">
              <w:rPr>
                <w:rFonts w:asciiTheme="minorHAnsi" w:hAnsiTheme="minorHAnsi" w:cstheme="minorHAnsi"/>
              </w:rPr>
              <w:br/>
            </w:r>
          </w:p>
          <w:p w14:paraId="758BBDBF" w14:textId="77777777" w:rsidR="0056266D" w:rsidRPr="00093708" w:rsidRDefault="0056266D" w:rsidP="007E0389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lang w:val="en-AU"/>
              </w:rPr>
            </w:pPr>
            <w:r w:rsidRPr="00093708">
              <w:rPr>
                <w:rFonts w:asciiTheme="minorHAnsi" w:hAnsiTheme="minorHAnsi" w:cstheme="minorHAnsi"/>
                <w:lang w:val="en-AU"/>
              </w:rPr>
              <w:t xml:space="preserve">Comply with the Health and Safety Policy, the Health and Safety Management Plan and all company safe work </w:t>
            </w:r>
            <w:proofErr w:type="gramStart"/>
            <w:r w:rsidRPr="00093708">
              <w:rPr>
                <w:rFonts w:asciiTheme="minorHAnsi" w:hAnsiTheme="minorHAnsi" w:cstheme="minorHAnsi"/>
                <w:lang w:val="en-AU"/>
              </w:rPr>
              <w:t>practices</w:t>
            </w:r>
            <w:proofErr w:type="gramEnd"/>
          </w:p>
          <w:p w14:paraId="758BBDC0" w14:textId="77777777" w:rsidR="0056266D" w:rsidRPr="00093708" w:rsidRDefault="0056266D" w:rsidP="007E0389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lang w:val="en-AU"/>
              </w:rPr>
            </w:pPr>
            <w:r w:rsidRPr="00093708">
              <w:rPr>
                <w:rFonts w:asciiTheme="minorHAnsi" w:hAnsiTheme="minorHAnsi" w:cstheme="minorHAnsi"/>
                <w:lang w:val="en-AU"/>
              </w:rPr>
              <w:t xml:space="preserve">Ensure the safety of themselves and others in the </w:t>
            </w:r>
            <w:proofErr w:type="gramStart"/>
            <w:r w:rsidRPr="00093708">
              <w:rPr>
                <w:rFonts w:asciiTheme="minorHAnsi" w:hAnsiTheme="minorHAnsi" w:cstheme="minorHAnsi"/>
                <w:lang w:val="en-AU"/>
              </w:rPr>
              <w:t>workplace</w:t>
            </w:r>
            <w:proofErr w:type="gramEnd"/>
          </w:p>
          <w:p w14:paraId="758BBDC1" w14:textId="77777777" w:rsidR="0056266D" w:rsidRPr="00093708" w:rsidRDefault="0056266D" w:rsidP="007E0389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lang w:val="en-AU"/>
              </w:rPr>
            </w:pPr>
            <w:r w:rsidRPr="00093708">
              <w:rPr>
                <w:rFonts w:asciiTheme="minorHAnsi" w:hAnsiTheme="minorHAnsi" w:cstheme="minorHAnsi"/>
                <w:lang w:val="en-AU"/>
              </w:rPr>
              <w:t xml:space="preserve">Immediately report any unsafe condition, dangerous </w:t>
            </w:r>
            <w:proofErr w:type="gramStart"/>
            <w:r w:rsidRPr="00093708">
              <w:rPr>
                <w:rFonts w:asciiTheme="minorHAnsi" w:hAnsiTheme="minorHAnsi" w:cstheme="minorHAnsi"/>
                <w:lang w:val="en-AU"/>
              </w:rPr>
              <w:t>occurrence</w:t>
            </w:r>
            <w:proofErr w:type="gramEnd"/>
            <w:r w:rsidRPr="00093708">
              <w:rPr>
                <w:rFonts w:asciiTheme="minorHAnsi" w:hAnsiTheme="minorHAnsi" w:cstheme="minorHAnsi"/>
                <w:lang w:val="en-AU"/>
              </w:rPr>
              <w:t xml:space="preserve"> or injury to their line manager</w:t>
            </w:r>
          </w:p>
          <w:p w14:paraId="758BBDC2" w14:textId="77777777" w:rsidR="0056266D" w:rsidRPr="00093708" w:rsidRDefault="0056266D" w:rsidP="007E0389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lang w:val="en-AU"/>
              </w:rPr>
            </w:pPr>
            <w:r w:rsidRPr="00093708">
              <w:rPr>
                <w:rFonts w:asciiTheme="minorHAnsi" w:hAnsiTheme="minorHAnsi" w:cstheme="minorHAnsi"/>
                <w:lang w:val="en-AU"/>
              </w:rPr>
              <w:t xml:space="preserve">Ensure they are able to competently and safely perform any work they </w:t>
            </w:r>
            <w:proofErr w:type="gramStart"/>
            <w:r w:rsidRPr="00093708">
              <w:rPr>
                <w:rFonts w:asciiTheme="minorHAnsi" w:hAnsiTheme="minorHAnsi" w:cstheme="minorHAnsi"/>
                <w:lang w:val="en-AU"/>
              </w:rPr>
              <w:t>undertake</w:t>
            </w:r>
            <w:proofErr w:type="gramEnd"/>
          </w:p>
          <w:p w14:paraId="758BBDC3" w14:textId="77777777" w:rsidR="0056266D" w:rsidRPr="00093708" w:rsidRDefault="0056266D" w:rsidP="007E0389">
            <w:pPr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093708">
              <w:rPr>
                <w:rFonts w:asciiTheme="minorHAnsi" w:hAnsiTheme="minorHAnsi" w:cstheme="minorHAnsi"/>
              </w:rPr>
              <w:t>Co-operate with the Company on all matters of health and safety</w:t>
            </w:r>
          </w:p>
        </w:tc>
      </w:tr>
      <w:tr w:rsidR="0056266D" w:rsidRPr="00093708" w14:paraId="758BBDC9" w14:textId="77777777" w:rsidTr="007E0389">
        <w:trPr>
          <w:cantSplit/>
          <w:trHeight w:val="1220"/>
        </w:trPr>
        <w:tc>
          <w:tcPr>
            <w:tcW w:w="3652" w:type="dxa"/>
          </w:tcPr>
          <w:p w14:paraId="758BBDC5" w14:textId="77777777" w:rsidR="0056266D" w:rsidRPr="00273D68" w:rsidRDefault="0056266D" w:rsidP="007E0389">
            <w:pPr>
              <w:pStyle w:val="Heading1"/>
            </w:pPr>
            <w:r w:rsidRPr="00273D68">
              <w:t>Child &amp; Vulnerable Adult Protection Statement</w:t>
            </w:r>
          </w:p>
          <w:p w14:paraId="758BBDC6" w14:textId="77777777" w:rsidR="0056266D" w:rsidRPr="00093708" w:rsidRDefault="0056266D" w:rsidP="007E0389">
            <w:pPr>
              <w:rPr>
                <w:rFonts w:asciiTheme="minorHAnsi" w:hAnsiTheme="minorHAnsi" w:cstheme="minorHAnsi"/>
              </w:rPr>
            </w:pPr>
          </w:p>
          <w:p w14:paraId="758BBDC7" w14:textId="77777777" w:rsidR="0056266D" w:rsidRPr="00093708" w:rsidRDefault="0056266D" w:rsidP="007E03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</w:tcPr>
          <w:p w14:paraId="758BBDC8" w14:textId="77777777" w:rsidR="0056266D" w:rsidRPr="00093708" w:rsidRDefault="0056266D" w:rsidP="007E0389">
            <w:pPr>
              <w:spacing w:after="0"/>
              <w:rPr>
                <w:rFonts w:asciiTheme="minorHAnsi" w:hAnsiTheme="minorHAnsi" w:cstheme="minorHAnsi"/>
              </w:rPr>
            </w:pPr>
            <w:r w:rsidRPr="00093708">
              <w:rPr>
                <w:rFonts w:asciiTheme="minorHAnsi" w:hAnsiTheme="minorHAnsi" w:cstheme="minorHAnsi"/>
              </w:rPr>
              <w:t>The Company is committed to safeguarding and promoting the welfare of children, young people and vulnerable adults and expects all its employees to show this commitment.</w:t>
            </w:r>
          </w:p>
        </w:tc>
      </w:tr>
    </w:tbl>
    <w:p w14:paraId="758BBDCA" w14:textId="77777777" w:rsidR="00DA0E5B" w:rsidRPr="00527D2C" w:rsidRDefault="00DA0E5B" w:rsidP="00737694">
      <w:pPr>
        <w:spacing w:after="0"/>
        <w:rPr>
          <w:b/>
        </w:rPr>
      </w:pPr>
    </w:p>
    <w:sectPr w:rsidR="00DA0E5B" w:rsidRPr="00527D2C" w:rsidSect="0042497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553A" w14:textId="77777777" w:rsidR="000F0CE6" w:rsidRDefault="000F0CE6" w:rsidP="002622E8">
      <w:pPr>
        <w:spacing w:after="0" w:line="240" w:lineRule="auto"/>
      </w:pPr>
      <w:r>
        <w:separator/>
      </w:r>
    </w:p>
  </w:endnote>
  <w:endnote w:type="continuationSeparator" w:id="0">
    <w:p w14:paraId="07D455E3" w14:textId="77777777" w:rsidR="000F0CE6" w:rsidRDefault="000F0CE6" w:rsidP="0026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BDCF" w14:textId="77777777" w:rsidR="00DA42DA" w:rsidRDefault="00DA42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0B75">
      <w:rPr>
        <w:noProof/>
      </w:rPr>
      <w:t>3</w:t>
    </w:r>
    <w:r>
      <w:fldChar w:fldCharType="end"/>
    </w:r>
  </w:p>
  <w:p w14:paraId="758BBDD0" w14:textId="77777777" w:rsidR="00DA42DA" w:rsidRDefault="00DA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8001" w14:textId="77777777" w:rsidR="000F0CE6" w:rsidRDefault="000F0CE6" w:rsidP="002622E8">
      <w:pPr>
        <w:spacing w:after="0" w:line="240" w:lineRule="auto"/>
      </w:pPr>
      <w:r>
        <w:separator/>
      </w:r>
    </w:p>
  </w:footnote>
  <w:footnote w:type="continuationSeparator" w:id="0">
    <w:p w14:paraId="69AD8686" w14:textId="77777777" w:rsidR="000F0CE6" w:rsidRDefault="000F0CE6" w:rsidP="0026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ED"/>
    <w:multiLevelType w:val="multilevel"/>
    <w:tmpl w:val="A0182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D056CD"/>
    <w:multiLevelType w:val="hybridMultilevel"/>
    <w:tmpl w:val="9648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1C8A"/>
    <w:multiLevelType w:val="hybridMultilevel"/>
    <w:tmpl w:val="3F8C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96B96"/>
    <w:multiLevelType w:val="hybridMultilevel"/>
    <w:tmpl w:val="6D4EA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2179E"/>
    <w:multiLevelType w:val="hybridMultilevel"/>
    <w:tmpl w:val="3FB0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4D6"/>
    <w:multiLevelType w:val="multilevel"/>
    <w:tmpl w:val="86668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A96891"/>
    <w:multiLevelType w:val="multilevel"/>
    <w:tmpl w:val="8834C25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7" w15:restartNumberingAfterBreak="0">
    <w:nsid w:val="3A657C87"/>
    <w:multiLevelType w:val="multilevel"/>
    <w:tmpl w:val="564C0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401238"/>
    <w:multiLevelType w:val="hybridMultilevel"/>
    <w:tmpl w:val="D6263082"/>
    <w:lvl w:ilvl="0" w:tplc="5C56A6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150C3"/>
    <w:multiLevelType w:val="hybridMultilevel"/>
    <w:tmpl w:val="30E6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0510C"/>
    <w:multiLevelType w:val="multilevel"/>
    <w:tmpl w:val="B2982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200072"/>
    <w:multiLevelType w:val="multilevel"/>
    <w:tmpl w:val="943C67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83D27"/>
    <w:multiLevelType w:val="hybridMultilevel"/>
    <w:tmpl w:val="9E2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51EE"/>
    <w:multiLevelType w:val="multilevel"/>
    <w:tmpl w:val="9E605D8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4" w15:restartNumberingAfterBreak="0">
    <w:nsid w:val="64206EE4"/>
    <w:multiLevelType w:val="hybridMultilevel"/>
    <w:tmpl w:val="28384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9662B"/>
    <w:multiLevelType w:val="hybridMultilevel"/>
    <w:tmpl w:val="34062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0C97"/>
    <w:multiLevelType w:val="multilevel"/>
    <w:tmpl w:val="FBB8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C9737D8"/>
    <w:multiLevelType w:val="hybridMultilevel"/>
    <w:tmpl w:val="E08AA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45491"/>
    <w:multiLevelType w:val="hybridMultilevel"/>
    <w:tmpl w:val="98E646CA"/>
    <w:lvl w:ilvl="0" w:tplc="104CA6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70451">
    <w:abstractNumId w:val="8"/>
  </w:num>
  <w:num w:numId="2" w16cid:durableId="679743862">
    <w:abstractNumId w:val="15"/>
  </w:num>
  <w:num w:numId="3" w16cid:durableId="100877402">
    <w:abstractNumId w:val="3"/>
  </w:num>
  <w:num w:numId="4" w16cid:durableId="1372026300">
    <w:abstractNumId w:val="18"/>
  </w:num>
  <w:num w:numId="5" w16cid:durableId="1193885461">
    <w:abstractNumId w:val="7"/>
  </w:num>
  <w:num w:numId="6" w16cid:durableId="1076167826">
    <w:abstractNumId w:val="9"/>
  </w:num>
  <w:num w:numId="7" w16cid:durableId="416829342">
    <w:abstractNumId w:val="17"/>
  </w:num>
  <w:num w:numId="8" w16cid:durableId="482815448">
    <w:abstractNumId w:val="2"/>
  </w:num>
  <w:num w:numId="9" w16cid:durableId="1560170034">
    <w:abstractNumId w:val="16"/>
  </w:num>
  <w:num w:numId="10" w16cid:durableId="428964189">
    <w:abstractNumId w:val="11"/>
  </w:num>
  <w:num w:numId="11" w16cid:durableId="476193339">
    <w:abstractNumId w:val="12"/>
  </w:num>
  <w:num w:numId="12" w16cid:durableId="1146050933">
    <w:abstractNumId w:val="0"/>
  </w:num>
  <w:num w:numId="13" w16cid:durableId="684868669">
    <w:abstractNumId w:val="1"/>
  </w:num>
  <w:num w:numId="14" w16cid:durableId="1407263569">
    <w:abstractNumId w:val="10"/>
  </w:num>
  <w:num w:numId="15" w16cid:durableId="1800764322">
    <w:abstractNumId w:val="6"/>
  </w:num>
  <w:num w:numId="16" w16cid:durableId="563176135">
    <w:abstractNumId w:val="13"/>
  </w:num>
  <w:num w:numId="17" w16cid:durableId="1452818307">
    <w:abstractNumId w:val="5"/>
  </w:num>
  <w:num w:numId="18" w16cid:durableId="225341752">
    <w:abstractNumId w:val="14"/>
  </w:num>
  <w:num w:numId="19" w16cid:durableId="1125966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91"/>
    <w:rsid w:val="00003432"/>
    <w:rsid w:val="000044FE"/>
    <w:rsid w:val="00030D4B"/>
    <w:rsid w:val="000321FB"/>
    <w:rsid w:val="000416F8"/>
    <w:rsid w:val="0004704B"/>
    <w:rsid w:val="00074782"/>
    <w:rsid w:val="00077D2A"/>
    <w:rsid w:val="00093708"/>
    <w:rsid w:val="0009771B"/>
    <w:rsid w:val="000A2B0C"/>
    <w:rsid w:val="000A2D3A"/>
    <w:rsid w:val="000B2729"/>
    <w:rsid w:val="000B4A67"/>
    <w:rsid w:val="000C15E4"/>
    <w:rsid w:val="000C208A"/>
    <w:rsid w:val="000C69F7"/>
    <w:rsid w:val="000F0CE6"/>
    <w:rsid w:val="00101D85"/>
    <w:rsid w:val="001062E6"/>
    <w:rsid w:val="00133BC7"/>
    <w:rsid w:val="00137E60"/>
    <w:rsid w:val="00144885"/>
    <w:rsid w:val="0015366B"/>
    <w:rsid w:val="00181545"/>
    <w:rsid w:val="001853AB"/>
    <w:rsid w:val="00193631"/>
    <w:rsid w:val="001A35C6"/>
    <w:rsid w:val="001A5BE6"/>
    <w:rsid w:val="001A75CE"/>
    <w:rsid w:val="001E1017"/>
    <w:rsid w:val="001E101C"/>
    <w:rsid w:val="001F21FA"/>
    <w:rsid w:val="001F68FD"/>
    <w:rsid w:val="00220952"/>
    <w:rsid w:val="00221C62"/>
    <w:rsid w:val="002222AB"/>
    <w:rsid w:val="002260DE"/>
    <w:rsid w:val="00230E84"/>
    <w:rsid w:val="00231957"/>
    <w:rsid w:val="00233219"/>
    <w:rsid w:val="00246C52"/>
    <w:rsid w:val="0025273C"/>
    <w:rsid w:val="00256B04"/>
    <w:rsid w:val="00260601"/>
    <w:rsid w:val="002622E8"/>
    <w:rsid w:val="00273D68"/>
    <w:rsid w:val="00281106"/>
    <w:rsid w:val="00290E13"/>
    <w:rsid w:val="002E63DE"/>
    <w:rsid w:val="003122B9"/>
    <w:rsid w:val="003212CF"/>
    <w:rsid w:val="00323829"/>
    <w:rsid w:val="00331A3E"/>
    <w:rsid w:val="00344941"/>
    <w:rsid w:val="003475E1"/>
    <w:rsid w:val="00354F2B"/>
    <w:rsid w:val="00383087"/>
    <w:rsid w:val="00384C34"/>
    <w:rsid w:val="003A40CC"/>
    <w:rsid w:val="003A6448"/>
    <w:rsid w:val="003B0269"/>
    <w:rsid w:val="003C22D0"/>
    <w:rsid w:val="003C5F95"/>
    <w:rsid w:val="003E46F2"/>
    <w:rsid w:val="003E7F35"/>
    <w:rsid w:val="00403A7C"/>
    <w:rsid w:val="00424975"/>
    <w:rsid w:val="00440E0A"/>
    <w:rsid w:val="00442E24"/>
    <w:rsid w:val="00445001"/>
    <w:rsid w:val="00445798"/>
    <w:rsid w:val="0045705B"/>
    <w:rsid w:val="00465CA2"/>
    <w:rsid w:val="004B0F51"/>
    <w:rsid w:val="004B33FC"/>
    <w:rsid w:val="004B5CB8"/>
    <w:rsid w:val="004C3FC0"/>
    <w:rsid w:val="00501C27"/>
    <w:rsid w:val="005040A8"/>
    <w:rsid w:val="00514E2E"/>
    <w:rsid w:val="00514EC8"/>
    <w:rsid w:val="00515AE8"/>
    <w:rsid w:val="00524BA6"/>
    <w:rsid w:val="00525668"/>
    <w:rsid w:val="00527D2C"/>
    <w:rsid w:val="00546880"/>
    <w:rsid w:val="005570F1"/>
    <w:rsid w:val="0056266D"/>
    <w:rsid w:val="00563F9D"/>
    <w:rsid w:val="005701AA"/>
    <w:rsid w:val="00570810"/>
    <w:rsid w:val="00574FDA"/>
    <w:rsid w:val="0059193D"/>
    <w:rsid w:val="005970D4"/>
    <w:rsid w:val="005A03AA"/>
    <w:rsid w:val="005B1BD6"/>
    <w:rsid w:val="005B7BEE"/>
    <w:rsid w:val="005D0C01"/>
    <w:rsid w:val="005D4C79"/>
    <w:rsid w:val="005F18AB"/>
    <w:rsid w:val="005F3BA1"/>
    <w:rsid w:val="0061221A"/>
    <w:rsid w:val="006247D8"/>
    <w:rsid w:val="00644F8E"/>
    <w:rsid w:val="00645AF8"/>
    <w:rsid w:val="00663AF4"/>
    <w:rsid w:val="006653C1"/>
    <w:rsid w:val="00672B27"/>
    <w:rsid w:val="00674482"/>
    <w:rsid w:val="00696DD5"/>
    <w:rsid w:val="006B58C7"/>
    <w:rsid w:val="006C5135"/>
    <w:rsid w:val="006D55A0"/>
    <w:rsid w:val="006E20AB"/>
    <w:rsid w:val="006F5D5B"/>
    <w:rsid w:val="0071213C"/>
    <w:rsid w:val="00730F3A"/>
    <w:rsid w:val="0073314E"/>
    <w:rsid w:val="00737694"/>
    <w:rsid w:val="00743E00"/>
    <w:rsid w:val="0075678D"/>
    <w:rsid w:val="00760371"/>
    <w:rsid w:val="00760623"/>
    <w:rsid w:val="00775BA1"/>
    <w:rsid w:val="00775C94"/>
    <w:rsid w:val="00775CBB"/>
    <w:rsid w:val="007769CB"/>
    <w:rsid w:val="00797C03"/>
    <w:rsid w:val="007A62DC"/>
    <w:rsid w:val="007C3024"/>
    <w:rsid w:val="007C32D4"/>
    <w:rsid w:val="007C5AE0"/>
    <w:rsid w:val="007C6079"/>
    <w:rsid w:val="007E0389"/>
    <w:rsid w:val="007E0C59"/>
    <w:rsid w:val="007E59C2"/>
    <w:rsid w:val="007E793D"/>
    <w:rsid w:val="00807730"/>
    <w:rsid w:val="00813240"/>
    <w:rsid w:val="00831B30"/>
    <w:rsid w:val="008331DC"/>
    <w:rsid w:val="00842382"/>
    <w:rsid w:val="00844E14"/>
    <w:rsid w:val="0084528E"/>
    <w:rsid w:val="00863263"/>
    <w:rsid w:val="00874743"/>
    <w:rsid w:val="00875BEE"/>
    <w:rsid w:val="00880857"/>
    <w:rsid w:val="00886349"/>
    <w:rsid w:val="008A2B0F"/>
    <w:rsid w:val="008A2D86"/>
    <w:rsid w:val="008A5ED6"/>
    <w:rsid w:val="008C5822"/>
    <w:rsid w:val="008C6463"/>
    <w:rsid w:val="008D5061"/>
    <w:rsid w:val="008D51FE"/>
    <w:rsid w:val="008E551B"/>
    <w:rsid w:val="00916449"/>
    <w:rsid w:val="00920215"/>
    <w:rsid w:val="0092175F"/>
    <w:rsid w:val="00921E54"/>
    <w:rsid w:val="009223A4"/>
    <w:rsid w:val="00934EF5"/>
    <w:rsid w:val="009369A7"/>
    <w:rsid w:val="00940D61"/>
    <w:rsid w:val="00942D55"/>
    <w:rsid w:val="009430C2"/>
    <w:rsid w:val="00943CCF"/>
    <w:rsid w:val="00961990"/>
    <w:rsid w:val="0096233E"/>
    <w:rsid w:val="009658CE"/>
    <w:rsid w:val="00965DA8"/>
    <w:rsid w:val="00980D8E"/>
    <w:rsid w:val="009B0425"/>
    <w:rsid w:val="009D53A6"/>
    <w:rsid w:val="00A01EF4"/>
    <w:rsid w:val="00A34C3C"/>
    <w:rsid w:val="00A419D6"/>
    <w:rsid w:val="00A46872"/>
    <w:rsid w:val="00A567DA"/>
    <w:rsid w:val="00A60DFE"/>
    <w:rsid w:val="00A62FA7"/>
    <w:rsid w:val="00A70F91"/>
    <w:rsid w:val="00A73B33"/>
    <w:rsid w:val="00A8303B"/>
    <w:rsid w:val="00AA2E8C"/>
    <w:rsid w:val="00AB724B"/>
    <w:rsid w:val="00AC21AA"/>
    <w:rsid w:val="00AD0AC7"/>
    <w:rsid w:val="00AD7489"/>
    <w:rsid w:val="00AF6269"/>
    <w:rsid w:val="00B01C03"/>
    <w:rsid w:val="00B06F82"/>
    <w:rsid w:val="00B16C86"/>
    <w:rsid w:val="00B26522"/>
    <w:rsid w:val="00B34571"/>
    <w:rsid w:val="00B40B75"/>
    <w:rsid w:val="00B434B1"/>
    <w:rsid w:val="00B44D7E"/>
    <w:rsid w:val="00B452B4"/>
    <w:rsid w:val="00B4563D"/>
    <w:rsid w:val="00B6620F"/>
    <w:rsid w:val="00B7250F"/>
    <w:rsid w:val="00B7754C"/>
    <w:rsid w:val="00B81393"/>
    <w:rsid w:val="00B82B78"/>
    <w:rsid w:val="00B83214"/>
    <w:rsid w:val="00B94137"/>
    <w:rsid w:val="00BA102D"/>
    <w:rsid w:val="00BA54ED"/>
    <w:rsid w:val="00BC1DAE"/>
    <w:rsid w:val="00BC30C5"/>
    <w:rsid w:val="00BD0C57"/>
    <w:rsid w:val="00BD3796"/>
    <w:rsid w:val="00BD3E44"/>
    <w:rsid w:val="00BE0F1E"/>
    <w:rsid w:val="00BE68C3"/>
    <w:rsid w:val="00BF0A4B"/>
    <w:rsid w:val="00BF7065"/>
    <w:rsid w:val="00C00A76"/>
    <w:rsid w:val="00C22655"/>
    <w:rsid w:val="00C329A7"/>
    <w:rsid w:val="00C419C6"/>
    <w:rsid w:val="00C57A21"/>
    <w:rsid w:val="00C63DBF"/>
    <w:rsid w:val="00C84B02"/>
    <w:rsid w:val="00C92538"/>
    <w:rsid w:val="00CA029D"/>
    <w:rsid w:val="00CA1B50"/>
    <w:rsid w:val="00CA3C23"/>
    <w:rsid w:val="00CB37A7"/>
    <w:rsid w:val="00CC1483"/>
    <w:rsid w:val="00CC21AF"/>
    <w:rsid w:val="00CC753D"/>
    <w:rsid w:val="00CD194B"/>
    <w:rsid w:val="00CE2A88"/>
    <w:rsid w:val="00CE5EB7"/>
    <w:rsid w:val="00CF616A"/>
    <w:rsid w:val="00CF75AB"/>
    <w:rsid w:val="00D02F54"/>
    <w:rsid w:val="00D5004F"/>
    <w:rsid w:val="00D6483A"/>
    <w:rsid w:val="00D66094"/>
    <w:rsid w:val="00D70D31"/>
    <w:rsid w:val="00D84634"/>
    <w:rsid w:val="00D86BAA"/>
    <w:rsid w:val="00D9244E"/>
    <w:rsid w:val="00DA0E5B"/>
    <w:rsid w:val="00DA42DA"/>
    <w:rsid w:val="00DB080D"/>
    <w:rsid w:val="00DB2F6C"/>
    <w:rsid w:val="00DE2B79"/>
    <w:rsid w:val="00E037E9"/>
    <w:rsid w:val="00E06703"/>
    <w:rsid w:val="00E06C1A"/>
    <w:rsid w:val="00E4393A"/>
    <w:rsid w:val="00E526B8"/>
    <w:rsid w:val="00E52B58"/>
    <w:rsid w:val="00E61BB3"/>
    <w:rsid w:val="00E72995"/>
    <w:rsid w:val="00E736C4"/>
    <w:rsid w:val="00E978CF"/>
    <w:rsid w:val="00EA3E6A"/>
    <w:rsid w:val="00EA44DB"/>
    <w:rsid w:val="00EB392B"/>
    <w:rsid w:val="00EB766F"/>
    <w:rsid w:val="00EE569E"/>
    <w:rsid w:val="00EF064D"/>
    <w:rsid w:val="00F02C02"/>
    <w:rsid w:val="00F030FC"/>
    <w:rsid w:val="00F0797D"/>
    <w:rsid w:val="00F108AA"/>
    <w:rsid w:val="00F21492"/>
    <w:rsid w:val="00F306A4"/>
    <w:rsid w:val="00F32808"/>
    <w:rsid w:val="00F362FC"/>
    <w:rsid w:val="00F44BDE"/>
    <w:rsid w:val="00F605D5"/>
    <w:rsid w:val="00F63547"/>
    <w:rsid w:val="00F6511C"/>
    <w:rsid w:val="00F86FA8"/>
    <w:rsid w:val="00F953AC"/>
    <w:rsid w:val="00F96FA5"/>
    <w:rsid w:val="00FB3D29"/>
    <w:rsid w:val="00FB5952"/>
    <w:rsid w:val="00FB6974"/>
    <w:rsid w:val="00FC1B64"/>
    <w:rsid w:val="00FC380E"/>
    <w:rsid w:val="00FD59B0"/>
    <w:rsid w:val="00FE508C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BBD68"/>
  <w15:docId w15:val="{9C709660-9E0F-470B-B091-365F2CD7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97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4885"/>
    <w:pPr>
      <w:keepNext/>
      <w:spacing w:after="0" w:line="240" w:lineRule="auto"/>
      <w:outlineLvl w:val="0"/>
    </w:pPr>
    <w:rPr>
      <w:rFonts w:asciiTheme="minorHAnsi" w:eastAsia="Calibri" w:hAnsiTheme="minorHAnsi" w:cs="Times New Roman"/>
      <w:b/>
      <w:szCs w:val="24"/>
      <w:lang w:val="en-US" w:eastAsia="en-GB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44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995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489"/>
    <w:pPr>
      <w:ind w:left="720"/>
      <w:contextualSpacing/>
    </w:pPr>
  </w:style>
  <w:style w:type="character" w:customStyle="1" w:styleId="Heading1Char">
    <w:name w:val="Heading 1 Char"/>
    <w:link w:val="Heading1"/>
    <w:locked/>
    <w:rsid w:val="00144885"/>
    <w:rPr>
      <w:rFonts w:asciiTheme="minorHAnsi" w:hAnsiTheme="minorHAnsi" w:cs="Times New Roman"/>
      <w:b/>
      <w:sz w:val="22"/>
      <w:szCs w:val="24"/>
      <w:lang w:val="en-US"/>
    </w:rPr>
  </w:style>
  <w:style w:type="paragraph" w:styleId="Header">
    <w:name w:val="header"/>
    <w:basedOn w:val="Normal"/>
    <w:link w:val="HeaderChar"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2622E8"/>
    <w:rPr>
      <w:rFonts w:cs="Times New Roman"/>
    </w:rPr>
  </w:style>
  <w:style w:type="paragraph" w:styleId="Footer">
    <w:name w:val="footer"/>
    <w:basedOn w:val="Normal"/>
    <w:link w:val="FooterChar"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2622E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72B27"/>
    <w:pPr>
      <w:spacing w:after="0" w:line="240" w:lineRule="auto"/>
    </w:pPr>
    <w:rPr>
      <w:rFonts w:ascii="Tahoma" w:hAnsi="Tahoma" w:cs="Times New Roman"/>
      <w:sz w:val="16"/>
      <w:szCs w:val="16"/>
      <w:lang w:val="en-US" w:eastAsia="en-GB"/>
    </w:rPr>
  </w:style>
  <w:style w:type="character" w:customStyle="1" w:styleId="BalloonTextChar">
    <w:name w:val="Balloon Text Char"/>
    <w:link w:val="BalloonText"/>
    <w:semiHidden/>
    <w:locked/>
    <w:rsid w:val="00672B27"/>
    <w:rPr>
      <w:rFonts w:ascii="Tahoma" w:hAnsi="Tahoma"/>
      <w:sz w:val="16"/>
    </w:rPr>
  </w:style>
  <w:style w:type="character" w:customStyle="1" w:styleId="normaltextrun">
    <w:name w:val="normaltextrun"/>
    <w:basedOn w:val="DefaultParagraphFont"/>
    <w:rsid w:val="0075678D"/>
  </w:style>
  <w:style w:type="character" w:customStyle="1" w:styleId="eop">
    <w:name w:val="eop"/>
    <w:basedOn w:val="DefaultParagraphFont"/>
    <w:rsid w:val="0075678D"/>
  </w:style>
  <w:style w:type="paragraph" w:styleId="Title">
    <w:name w:val="Title"/>
    <w:basedOn w:val="Normal"/>
    <w:next w:val="Normal"/>
    <w:link w:val="TitleChar"/>
    <w:uiPriority w:val="10"/>
    <w:qFormat/>
    <w:locked/>
    <w:rsid w:val="00CE2A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A8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tyle1">
    <w:name w:val="Style1"/>
    <w:basedOn w:val="Heading1"/>
    <w:qFormat/>
    <w:rsid w:val="00144885"/>
    <w:rPr>
      <w:b w:val="0"/>
    </w:rPr>
  </w:style>
  <w:style w:type="character" w:customStyle="1" w:styleId="Heading2Char">
    <w:name w:val="Heading 2 Char"/>
    <w:basedOn w:val="DefaultParagraphFont"/>
    <w:link w:val="Heading2"/>
    <w:rsid w:val="001448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Continue3">
    <w:name w:val="List Continue 3"/>
    <w:basedOn w:val="Normal"/>
    <w:rsid w:val="004B33FC"/>
    <w:pPr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7A1B6-1680-458E-A3C2-6CEC3D15F7AA}">
  <ds:schemaRefs>
    <ds:schemaRef ds:uri="http://purl.org/dc/elements/1.1/"/>
    <ds:schemaRef ds:uri="http://schemas.microsoft.com/office/2006/documentManagement/types"/>
    <ds:schemaRef ds:uri="http://purl.org/dc/terms/"/>
    <ds:schemaRef ds:uri="7a5ee3c5-b487-42bb-9418-d2fda1baf531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4"/>
    <ds:schemaRef ds:uri="98917f2e-fe43-49cb-9a5c-0252cb37826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268515-37E8-45D6-A3F1-E5A79762D7B1}"/>
</file>

<file path=customXml/itemProps3.xml><?xml version="1.0" encoding="utf-8"?>
<ds:datastoreItem xmlns:ds="http://schemas.openxmlformats.org/officeDocument/2006/customXml" ds:itemID="{A7FB5166-BAAD-4790-B9DC-272287AF2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6288</Characters>
  <Application>Microsoft Office Word</Application>
  <DocSecurity>0</DocSecurity>
  <Lines>232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Officer Job Specification</vt:lpstr>
    </vt:vector>
  </TitlesOfParts>
  <Company>Careers Wales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Officer Job Specification</dc:title>
  <dc:creator/>
  <cp:lastModifiedBy>Emma Moore</cp:lastModifiedBy>
  <cp:revision>3</cp:revision>
  <cp:lastPrinted>2012-08-21T13:00:00Z</cp:lastPrinted>
  <dcterms:created xsi:type="dcterms:W3CDTF">2023-05-03T09:55:00Z</dcterms:created>
  <dcterms:modified xsi:type="dcterms:W3CDTF">2023-05-03T09:55:00Z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MediaServiceImageTags">
    <vt:lpwstr/>
  </property>
  <property fmtid="{D5CDD505-2E9C-101B-9397-08002B2CF9AE}" pid="4" name="Topic">
    <vt:lpwstr>1014;#Job Descriptions|72af2f4a-b153-4758-b1cf-98cecba97d60</vt:lpwstr>
  </property>
  <property fmtid="{D5CDD505-2E9C-101B-9397-08002B2CF9AE}" pid="5" name="Document_x0020_Type">
    <vt:lpwstr/>
  </property>
  <property fmtid="{D5CDD505-2E9C-101B-9397-08002B2CF9AE}" pid="6" name="Department">
    <vt:lpwstr>517;#HR|35b096e1-9df1-40b0-940c-4c1284a7b3bb</vt:lpwstr>
  </property>
  <property fmtid="{D5CDD505-2E9C-101B-9397-08002B2CF9AE}" pid="7" name="Test">
    <vt:lpwstr/>
  </property>
  <property fmtid="{D5CDD505-2E9C-101B-9397-08002B2CF9AE}" pid="8" name="Region_x0020_and_x0020_UA">
    <vt:lpwstr/>
  </property>
  <property fmtid="{D5CDD505-2E9C-101B-9397-08002B2CF9AE}" pid="9" name="Language">
    <vt:lpwstr>519;#English|a498cc4c-efbe-416e-962f-8a1a274f44fe</vt:lpwstr>
  </property>
  <property fmtid="{D5CDD505-2E9C-101B-9397-08002B2CF9AE}" pid="10" name="Region and UA">
    <vt:lpwstr>518;#Wales|64a0e9a3-e520-410f-a73e-ab1212629801</vt:lpwstr>
  </property>
  <property fmtid="{D5CDD505-2E9C-101B-9397-08002B2CF9AE}" pid="11" name="Document Type">
    <vt:lpwstr>1015;#Job Descriptions|b2825f90-241b-4ce0-82c9-a95ef40d0e80</vt:lpwstr>
  </property>
</Properties>
</file>