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75CA" w14:textId="77777777" w:rsidR="008A595F" w:rsidRDefault="00D62304" w:rsidP="008A595F">
      <w:pPr>
        <w:pStyle w:val="Heading1"/>
        <w:rPr>
          <w:rStyle w:val="Heading1Char"/>
        </w:rPr>
      </w:pPr>
      <w:r>
        <w:rPr>
          <w:rStyle w:val="Heading1Char"/>
        </w:rPr>
        <w:br/>
      </w:r>
      <w:r>
        <w:rPr>
          <w:rStyle w:val="Heading1Char"/>
        </w:rPr>
        <w:br/>
      </w:r>
      <w:r w:rsidR="74A0AC0C" w:rsidRPr="00E34A3B">
        <w:rPr>
          <w:rStyle w:val="Heading1Char"/>
        </w:rPr>
        <w:t xml:space="preserve">Minutes of the </w:t>
      </w:r>
      <w:r w:rsidR="4C586C6F" w:rsidRPr="00E34A3B">
        <w:rPr>
          <w:rStyle w:val="Heading1Char"/>
        </w:rPr>
        <w:t>CCDG Board</w:t>
      </w:r>
      <w:r w:rsidR="2A6A902B" w:rsidRPr="00E34A3B">
        <w:rPr>
          <w:rStyle w:val="Heading1Char"/>
        </w:rPr>
        <w:t xml:space="preserve">, March </w:t>
      </w:r>
      <w:r w:rsidR="4C586C6F" w:rsidRPr="00E34A3B">
        <w:rPr>
          <w:rStyle w:val="Heading1Char"/>
        </w:rPr>
        <w:t>3</w:t>
      </w:r>
      <w:r w:rsidR="2A6A902B" w:rsidRPr="00E34A3B">
        <w:rPr>
          <w:rStyle w:val="Heading1Char"/>
        </w:rPr>
        <w:t>, 2022</w:t>
      </w:r>
    </w:p>
    <w:p w14:paraId="3F391A3D" w14:textId="77777777" w:rsidR="008A595F" w:rsidRDefault="008A595F" w:rsidP="00233731">
      <w:pPr>
        <w:tabs>
          <w:tab w:val="left" w:pos="142"/>
        </w:tabs>
        <w:ind w:right="-166"/>
        <w:rPr>
          <w:rFonts w:ascii="Arial" w:hAnsi="Arial" w:cs="Arial"/>
          <w:b/>
          <w:bCs/>
          <w:sz w:val="24"/>
          <w:szCs w:val="24"/>
        </w:rPr>
      </w:pPr>
    </w:p>
    <w:p w14:paraId="0BF3ED66" w14:textId="004DAED7" w:rsidR="00FE614A" w:rsidRPr="00F17670" w:rsidRDefault="74A0AC0C" w:rsidP="00233731">
      <w:pPr>
        <w:tabs>
          <w:tab w:val="left" w:pos="142"/>
        </w:tabs>
        <w:ind w:right="-166"/>
        <w:rPr>
          <w:rFonts w:ascii="Arial" w:hAnsi="Arial" w:cs="Arial"/>
        </w:rPr>
      </w:pPr>
      <w:r w:rsidRPr="009C4D6F">
        <w:rPr>
          <w:rFonts w:ascii="Arial" w:hAnsi="Arial" w:cs="Arial"/>
          <w:b/>
          <w:bCs/>
          <w:sz w:val="24"/>
          <w:szCs w:val="24"/>
        </w:rPr>
        <w:t>Present:</w:t>
      </w:r>
      <w:r w:rsidR="00AB7498" w:rsidRPr="009C4D6F">
        <w:rPr>
          <w:rFonts w:ascii="Arial" w:hAnsi="Arial" w:cs="Arial"/>
          <w:b/>
          <w:bCs/>
          <w:sz w:val="24"/>
          <w:szCs w:val="24"/>
        </w:rPr>
        <w:tab/>
      </w:r>
      <w:r w:rsidR="0061519F" w:rsidRPr="009C4D6F">
        <w:rPr>
          <w:rFonts w:ascii="Arial" w:hAnsi="Arial" w:cs="Arial"/>
          <w:b/>
          <w:bCs/>
          <w:sz w:val="24"/>
          <w:szCs w:val="24"/>
        </w:rPr>
        <w:tab/>
      </w:r>
      <w:r w:rsidR="0061519F" w:rsidRPr="009C4D6F">
        <w:rPr>
          <w:rFonts w:ascii="Arial" w:hAnsi="Arial" w:cs="Arial"/>
          <w:b/>
          <w:bCs/>
          <w:sz w:val="24"/>
          <w:szCs w:val="24"/>
        </w:rPr>
        <w:tab/>
      </w:r>
      <w:r w:rsidR="0061519F" w:rsidRPr="009C4D6F">
        <w:rPr>
          <w:rFonts w:ascii="Arial" w:hAnsi="Arial" w:cs="Arial"/>
          <w:b/>
          <w:bCs/>
          <w:sz w:val="24"/>
          <w:szCs w:val="24"/>
        </w:rPr>
        <w:tab/>
      </w:r>
      <w:r w:rsidR="00D709AE" w:rsidRPr="009C4D6F">
        <w:rPr>
          <w:rFonts w:ascii="Arial" w:hAnsi="Arial" w:cs="Arial"/>
          <w:b/>
          <w:bCs/>
          <w:sz w:val="24"/>
          <w:szCs w:val="24"/>
        </w:rPr>
        <w:tab/>
      </w:r>
      <w:r w:rsidR="00604908" w:rsidRPr="009C4D6F">
        <w:rPr>
          <w:rFonts w:ascii="Arial" w:hAnsi="Arial" w:cs="Arial"/>
          <w:b/>
          <w:bCs/>
          <w:sz w:val="24"/>
          <w:szCs w:val="24"/>
        </w:rPr>
        <w:br/>
      </w:r>
      <w:r w:rsidR="29017EE8" w:rsidRPr="009C4D6F">
        <w:rPr>
          <w:rFonts w:ascii="Arial" w:hAnsi="Arial" w:cs="Arial"/>
          <w:sz w:val="24"/>
          <w:szCs w:val="24"/>
        </w:rPr>
        <w:t>Erica Cassin</w:t>
      </w:r>
      <w:r w:rsidR="00907F69" w:rsidRPr="009C4D6F">
        <w:rPr>
          <w:rFonts w:ascii="Arial" w:hAnsi="Arial" w:cs="Arial"/>
          <w:sz w:val="24"/>
          <w:szCs w:val="24"/>
        </w:rPr>
        <w:tab/>
      </w:r>
      <w:r w:rsidR="00907F69" w:rsidRPr="009C4D6F">
        <w:rPr>
          <w:rFonts w:ascii="Arial" w:hAnsi="Arial" w:cs="Arial"/>
          <w:sz w:val="24"/>
          <w:szCs w:val="24"/>
        </w:rPr>
        <w:tab/>
      </w:r>
      <w:r w:rsidR="00907F69" w:rsidRPr="009C4D6F">
        <w:rPr>
          <w:rFonts w:ascii="Arial" w:hAnsi="Arial" w:cs="Arial"/>
          <w:sz w:val="24"/>
          <w:szCs w:val="24"/>
        </w:rPr>
        <w:tab/>
      </w:r>
      <w:r w:rsidR="00907F69" w:rsidRPr="009C4D6F">
        <w:rPr>
          <w:rFonts w:ascii="Arial" w:hAnsi="Arial" w:cs="Arial"/>
          <w:sz w:val="24"/>
          <w:szCs w:val="24"/>
        </w:rPr>
        <w:tab/>
      </w:r>
      <w:r w:rsidR="00907F69" w:rsidRPr="009C4D6F">
        <w:rPr>
          <w:rFonts w:ascii="Arial" w:hAnsi="Arial" w:cs="Arial"/>
          <w:sz w:val="24"/>
          <w:szCs w:val="24"/>
        </w:rPr>
        <w:tab/>
      </w:r>
      <w:r w:rsidR="00D709AE" w:rsidRPr="009C4D6F">
        <w:rPr>
          <w:rFonts w:ascii="Arial" w:hAnsi="Arial" w:cs="Arial"/>
          <w:b/>
          <w:bCs/>
          <w:sz w:val="24"/>
          <w:szCs w:val="24"/>
        </w:rPr>
        <w:br/>
      </w:r>
      <w:r w:rsidR="650035E5" w:rsidRPr="009C4D6F">
        <w:rPr>
          <w:rFonts w:ascii="Arial" w:hAnsi="Arial" w:cs="Arial"/>
          <w:sz w:val="24"/>
          <w:szCs w:val="24"/>
        </w:rPr>
        <w:t>Andrew Clark</w:t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A13977" w:rsidRPr="009C4D6F">
        <w:rPr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br/>
      </w:r>
      <w:r w:rsidR="650035E5" w:rsidRPr="009C4D6F">
        <w:rPr>
          <w:rFonts w:ascii="Arial" w:hAnsi="Arial" w:cs="Arial"/>
          <w:sz w:val="24"/>
          <w:szCs w:val="24"/>
        </w:rPr>
        <w:t>Neil Coughlan</w:t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604908" w:rsidRPr="009C4D6F">
        <w:rPr>
          <w:rFonts w:ascii="Arial" w:hAnsi="Arial" w:cs="Arial"/>
          <w:sz w:val="24"/>
          <w:szCs w:val="24"/>
        </w:rPr>
        <w:br/>
      </w:r>
      <w:r w:rsidR="650035E5" w:rsidRPr="009C4D6F">
        <w:rPr>
          <w:rFonts w:ascii="Arial" w:hAnsi="Arial" w:cs="Arial"/>
          <w:sz w:val="24"/>
          <w:szCs w:val="24"/>
        </w:rPr>
        <w:t>Sam Evans</w:t>
      </w:r>
      <w:r w:rsidR="00BE4218" w:rsidRPr="009C4D6F">
        <w:rPr>
          <w:rFonts w:ascii="Arial" w:hAnsi="Arial" w:cs="Arial"/>
          <w:sz w:val="24"/>
          <w:szCs w:val="24"/>
        </w:rPr>
        <w:tab/>
      </w:r>
      <w:r w:rsidR="00BE4218" w:rsidRPr="009C4D6F">
        <w:rPr>
          <w:rFonts w:ascii="Arial" w:hAnsi="Arial" w:cs="Arial"/>
          <w:sz w:val="24"/>
          <w:szCs w:val="24"/>
        </w:rPr>
        <w:tab/>
      </w:r>
      <w:r w:rsidR="00BE4218" w:rsidRPr="009C4D6F">
        <w:rPr>
          <w:rFonts w:ascii="Arial" w:hAnsi="Arial" w:cs="Arial"/>
          <w:sz w:val="24"/>
          <w:szCs w:val="24"/>
        </w:rPr>
        <w:tab/>
      </w:r>
      <w:r w:rsidR="00BE4218" w:rsidRPr="009C4D6F">
        <w:rPr>
          <w:rFonts w:ascii="Arial" w:hAnsi="Arial" w:cs="Arial"/>
          <w:sz w:val="24"/>
          <w:szCs w:val="24"/>
        </w:rPr>
        <w:tab/>
      </w:r>
      <w:r w:rsidR="00BE4218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CB2F37" w:rsidRPr="009C4D6F">
        <w:rPr>
          <w:rFonts w:ascii="Arial" w:hAnsi="Arial" w:cs="Arial"/>
          <w:sz w:val="24"/>
          <w:szCs w:val="24"/>
        </w:rPr>
        <w:br/>
      </w:r>
      <w:r w:rsidR="650035E5" w:rsidRPr="009C4D6F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650035E5" w:rsidRPr="009C4D6F">
        <w:rPr>
          <w:rFonts w:ascii="Arial" w:hAnsi="Arial" w:cs="Arial"/>
          <w:sz w:val="24"/>
          <w:szCs w:val="24"/>
        </w:rPr>
        <w:t>Hagendyk</w:t>
      </w:r>
      <w:proofErr w:type="spellEnd"/>
      <w:r w:rsidR="00907F69" w:rsidRPr="009C4D6F">
        <w:rPr>
          <w:rFonts w:ascii="Arial" w:hAnsi="Arial" w:cs="Arial"/>
          <w:sz w:val="24"/>
          <w:szCs w:val="24"/>
        </w:rPr>
        <w:tab/>
      </w:r>
      <w:r w:rsidR="00907F69" w:rsidRPr="009C4D6F">
        <w:rPr>
          <w:rFonts w:ascii="Arial" w:hAnsi="Arial" w:cs="Arial"/>
          <w:sz w:val="24"/>
          <w:szCs w:val="24"/>
        </w:rPr>
        <w:tab/>
      </w:r>
      <w:r w:rsidR="00670CE8" w:rsidRPr="009C4D6F">
        <w:rPr>
          <w:rFonts w:ascii="Arial" w:hAnsi="Arial" w:cs="Arial"/>
          <w:sz w:val="24"/>
          <w:szCs w:val="24"/>
        </w:rPr>
        <w:tab/>
      </w:r>
      <w:r w:rsidR="00670CE8" w:rsidRPr="009C4D6F">
        <w:rPr>
          <w:rFonts w:ascii="Arial" w:hAnsi="Arial" w:cs="Arial"/>
          <w:sz w:val="24"/>
          <w:szCs w:val="24"/>
        </w:rPr>
        <w:tab/>
      </w:r>
      <w:r w:rsidR="00990E8E" w:rsidRPr="009C4D6F">
        <w:rPr>
          <w:rFonts w:ascii="Arial" w:hAnsi="Arial" w:cs="Arial"/>
          <w:sz w:val="24"/>
          <w:szCs w:val="24"/>
        </w:rPr>
        <w:tab/>
      </w:r>
      <w:r w:rsidR="00670CE8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sz w:val="24"/>
          <w:szCs w:val="24"/>
        </w:rPr>
        <w:tab/>
      </w:r>
      <w:r w:rsidR="00305455" w:rsidRPr="009C4D6F">
        <w:rPr>
          <w:rFonts w:ascii="Arial" w:hAnsi="Arial" w:cs="Arial"/>
          <w:sz w:val="24"/>
          <w:szCs w:val="24"/>
        </w:rPr>
        <w:br/>
      </w:r>
      <w:r w:rsidR="221D1093" w:rsidRPr="009C4D6F">
        <w:rPr>
          <w:rFonts w:ascii="Arial" w:hAnsi="Arial" w:cs="Arial"/>
          <w:sz w:val="24"/>
          <w:szCs w:val="24"/>
        </w:rPr>
        <w:t>Susan Maguire</w:t>
      </w:r>
      <w:r w:rsidR="00305455" w:rsidRPr="009C4D6F">
        <w:rPr>
          <w:rFonts w:ascii="Arial" w:hAnsi="Arial" w:cs="Arial"/>
          <w:sz w:val="24"/>
          <w:szCs w:val="24"/>
        </w:rPr>
        <w:tab/>
      </w:r>
      <w:r w:rsidR="00305455" w:rsidRPr="009C4D6F">
        <w:rPr>
          <w:rFonts w:ascii="Arial" w:hAnsi="Arial" w:cs="Arial"/>
          <w:sz w:val="24"/>
          <w:szCs w:val="24"/>
        </w:rPr>
        <w:tab/>
      </w:r>
      <w:r w:rsidR="00305455" w:rsidRPr="009C4D6F">
        <w:rPr>
          <w:rFonts w:ascii="Arial" w:hAnsi="Arial" w:cs="Arial"/>
          <w:sz w:val="24"/>
          <w:szCs w:val="24"/>
        </w:rPr>
        <w:tab/>
      </w:r>
      <w:r w:rsidR="00305455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b/>
          <w:bCs/>
          <w:sz w:val="24"/>
          <w:szCs w:val="24"/>
        </w:rPr>
        <w:tab/>
      </w:r>
      <w:r w:rsidR="005753DB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F143ED2" w:rsidRPr="009C4D6F">
        <w:rPr>
          <w:rFonts w:ascii="Arial" w:hAnsi="Arial" w:cs="Arial"/>
          <w:sz w:val="24"/>
          <w:szCs w:val="24"/>
        </w:rPr>
        <w:t xml:space="preserve">Dave Mathews </w:t>
      </w:r>
      <w:r w:rsidR="005753DB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1560E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1560E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42D4A" w:rsidRPr="009C4D6F">
        <w:rPr>
          <w:rFonts w:ascii="Arial" w:hAnsi="Arial" w:cs="Arial"/>
          <w:b/>
          <w:bCs/>
          <w:sz w:val="24"/>
          <w:szCs w:val="24"/>
        </w:rPr>
        <w:tab/>
      </w:r>
      <w:r w:rsidR="00BE4218" w:rsidRPr="009C4D6F">
        <w:rPr>
          <w:rFonts w:ascii="Arial" w:hAnsi="Arial" w:cs="Arial"/>
          <w:sz w:val="24"/>
          <w:szCs w:val="24"/>
        </w:rPr>
        <w:tab/>
      </w:r>
      <w:r w:rsidR="00BE4218" w:rsidRPr="009C4D6F">
        <w:rPr>
          <w:rFonts w:ascii="Arial" w:hAnsi="Arial" w:cs="Arial"/>
          <w:sz w:val="24"/>
          <w:szCs w:val="24"/>
        </w:rPr>
        <w:tab/>
      </w:r>
      <w:r w:rsidR="00BE4218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br/>
      </w:r>
      <w:r w:rsidR="0F143ED2" w:rsidRPr="009C4D6F">
        <w:rPr>
          <w:rFonts w:ascii="Arial" w:hAnsi="Arial" w:cs="Arial"/>
          <w:sz w:val="24"/>
          <w:szCs w:val="24"/>
        </w:rPr>
        <w:t>Sue Price</w:t>
      </w:r>
      <w:r w:rsidR="00BE4218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b/>
          <w:bCs/>
          <w:sz w:val="24"/>
          <w:szCs w:val="24"/>
        </w:rPr>
        <w:tab/>
      </w:r>
      <w:r w:rsidR="0001560E" w:rsidRPr="009C4D6F">
        <w:rPr>
          <w:rFonts w:ascii="Arial" w:hAnsi="Arial" w:cs="Arial"/>
          <w:b/>
          <w:bCs/>
          <w:sz w:val="24"/>
          <w:szCs w:val="24"/>
        </w:rPr>
        <w:tab/>
      </w:r>
      <w:r w:rsidR="0001560E" w:rsidRPr="009C4D6F">
        <w:rPr>
          <w:rFonts w:ascii="Arial" w:hAnsi="Arial" w:cs="Arial"/>
          <w:b/>
          <w:bCs/>
          <w:sz w:val="24"/>
          <w:szCs w:val="24"/>
        </w:rPr>
        <w:tab/>
      </w:r>
      <w:r w:rsidR="0001560E" w:rsidRPr="009C4D6F">
        <w:rPr>
          <w:rFonts w:ascii="Arial" w:hAnsi="Arial" w:cs="Arial"/>
          <w:b/>
          <w:bCs/>
          <w:sz w:val="24"/>
          <w:szCs w:val="24"/>
        </w:rPr>
        <w:tab/>
      </w:r>
      <w:r w:rsidR="00670CE8" w:rsidRPr="009C4D6F">
        <w:rPr>
          <w:rFonts w:ascii="Arial" w:hAnsi="Arial" w:cs="Arial"/>
          <w:b/>
          <w:bCs/>
          <w:sz w:val="24"/>
          <w:szCs w:val="24"/>
        </w:rPr>
        <w:tab/>
      </w:r>
      <w:r w:rsidR="00604908" w:rsidRPr="009C4D6F">
        <w:rPr>
          <w:rFonts w:ascii="Arial" w:hAnsi="Arial" w:cs="Arial"/>
          <w:b/>
          <w:bCs/>
          <w:sz w:val="24"/>
          <w:szCs w:val="24"/>
        </w:rPr>
        <w:br/>
      </w:r>
      <w:r w:rsidR="29017EE8" w:rsidRPr="009C4D6F">
        <w:rPr>
          <w:rFonts w:ascii="Arial" w:hAnsi="Arial" w:cs="Arial"/>
          <w:sz w:val="24"/>
          <w:szCs w:val="24"/>
        </w:rPr>
        <w:t>Emma Richards</w:t>
      </w:r>
      <w:r w:rsidR="2142DFF8" w:rsidRPr="009C4D6F">
        <w:rPr>
          <w:rFonts w:ascii="Arial" w:hAnsi="Arial" w:cs="Arial"/>
          <w:b/>
          <w:bCs/>
          <w:sz w:val="24"/>
          <w:szCs w:val="24"/>
        </w:rPr>
        <w:t xml:space="preserve"> </w:t>
      </w:r>
      <w:r w:rsidR="00542D4A" w:rsidRPr="009C4D6F">
        <w:rPr>
          <w:rFonts w:ascii="Arial" w:hAnsi="Arial" w:cs="Arial"/>
          <w:b/>
          <w:bCs/>
          <w:sz w:val="24"/>
          <w:szCs w:val="24"/>
        </w:rPr>
        <w:tab/>
      </w:r>
      <w:r w:rsidR="00542D4A" w:rsidRPr="009C4D6F">
        <w:rPr>
          <w:rFonts w:ascii="Arial" w:hAnsi="Arial" w:cs="Arial"/>
          <w:b/>
          <w:bCs/>
          <w:sz w:val="24"/>
          <w:szCs w:val="24"/>
        </w:rPr>
        <w:tab/>
      </w:r>
      <w:r w:rsidR="00542D4A" w:rsidRPr="009C4D6F">
        <w:rPr>
          <w:rFonts w:ascii="Arial" w:hAnsi="Arial" w:cs="Arial"/>
          <w:b/>
          <w:bCs/>
          <w:sz w:val="24"/>
          <w:szCs w:val="24"/>
        </w:rPr>
        <w:tab/>
      </w:r>
      <w:r w:rsidR="00542D4A" w:rsidRPr="009C4D6F">
        <w:rPr>
          <w:rFonts w:ascii="Arial" w:hAnsi="Arial" w:cs="Arial"/>
          <w:b/>
          <w:bCs/>
          <w:sz w:val="24"/>
          <w:szCs w:val="24"/>
        </w:rPr>
        <w:tab/>
      </w:r>
      <w:r w:rsidR="00604908" w:rsidRPr="009C4D6F">
        <w:rPr>
          <w:rFonts w:ascii="Arial" w:hAnsi="Arial" w:cs="Arial"/>
          <w:sz w:val="24"/>
          <w:szCs w:val="24"/>
        </w:rPr>
        <w:br/>
      </w:r>
      <w:r w:rsidR="29017EE8" w:rsidRPr="009C4D6F">
        <w:rPr>
          <w:rFonts w:ascii="Arial" w:hAnsi="Arial" w:cs="Arial"/>
          <w:sz w:val="24"/>
          <w:szCs w:val="24"/>
        </w:rPr>
        <w:t>Tony Smith</w:t>
      </w:r>
      <w:r w:rsidR="0001560E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sz w:val="24"/>
          <w:szCs w:val="24"/>
        </w:rPr>
        <w:br/>
      </w:r>
      <w:r w:rsidR="2142DFF8" w:rsidRPr="009C4D6F">
        <w:rPr>
          <w:rFonts w:ascii="Arial" w:hAnsi="Arial" w:cs="Arial"/>
          <w:sz w:val="24"/>
          <w:szCs w:val="24"/>
        </w:rPr>
        <w:t>Richard Tho</w:t>
      </w:r>
      <w:r w:rsidR="0D299FBC" w:rsidRPr="009C4D6F">
        <w:rPr>
          <w:rFonts w:ascii="Arial" w:hAnsi="Arial" w:cs="Arial"/>
          <w:sz w:val="24"/>
          <w:szCs w:val="24"/>
        </w:rPr>
        <w:t>m</w:t>
      </w:r>
      <w:r w:rsidR="2142DFF8" w:rsidRPr="009C4D6F">
        <w:rPr>
          <w:rFonts w:ascii="Arial" w:hAnsi="Arial" w:cs="Arial"/>
          <w:sz w:val="24"/>
          <w:szCs w:val="24"/>
        </w:rPr>
        <w:t>as</w:t>
      </w:r>
      <w:r w:rsidR="0001560E" w:rsidRPr="009C4D6F">
        <w:rPr>
          <w:rFonts w:ascii="Arial" w:hAnsi="Arial" w:cs="Arial"/>
          <w:sz w:val="24"/>
          <w:szCs w:val="24"/>
        </w:rPr>
        <w:tab/>
      </w:r>
      <w:r w:rsidR="0001560E" w:rsidRPr="009C4D6F">
        <w:rPr>
          <w:rFonts w:ascii="Arial" w:hAnsi="Arial" w:cs="Arial"/>
          <w:sz w:val="24"/>
          <w:szCs w:val="24"/>
        </w:rPr>
        <w:tab/>
      </w:r>
      <w:r w:rsidR="00542D4A" w:rsidRPr="009C4D6F">
        <w:rPr>
          <w:rFonts w:ascii="Arial" w:hAnsi="Arial" w:cs="Arial"/>
          <w:sz w:val="24"/>
          <w:szCs w:val="24"/>
        </w:rPr>
        <w:tab/>
      </w:r>
      <w:r w:rsidR="00542D4A" w:rsidRPr="009C4D6F">
        <w:rPr>
          <w:rFonts w:ascii="Arial" w:hAnsi="Arial" w:cs="Arial"/>
          <w:sz w:val="24"/>
          <w:szCs w:val="24"/>
        </w:rPr>
        <w:tab/>
      </w:r>
      <w:r w:rsidR="001128F7" w:rsidRPr="009C4D6F">
        <w:rPr>
          <w:rFonts w:ascii="Arial" w:hAnsi="Arial" w:cs="Arial"/>
          <w:sz w:val="24"/>
          <w:szCs w:val="24"/>
        </w:rPr>
        <w:br/>
      </w:r>
      <w:r w:rsidR="39E8AC52" w:rsidRPr="009C4D6F">
        <w:rPr>
          <w:rFonts w:ascii="Arial" w:hAnsi="Arial" w:cs="Arial"/>
          <w:sz w:val="24"/>
          <w:szCs w:val="24"/>
        </w:rPr>
        <w:t>Helen White</w:t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5D3775" w:rsidRPr="009C4D6F">
        <w:rPr>
          <w:rFonts w:ascii="Arial" w:hAnsi="Arial" w:cs="Arial"/>
          <w:b/>
          <w:bCs/>
          <w:sz w:val="24"/>
          <w:szCs w:val="24"/>
        </w:rPr>
        <w:tab/>
      </w:r>
      <w:r w:rsidR="005D3775" w:rsidRPr="009C4D6F">
        <w:rPr>
          <w:rFonts w:ascii="Arial" w:hAnsi="Arial" w:cs="Arial"/>
          <w:b/>
          <w:bCs/>
          <w:sz w:val="24"/>
          <w:szCs w:val="24"/>
        </w:rPr>
        <w:tab/>
      </w:r>
      <w:r w:rsidR="005D3775" w:rsidRPr="009C4D6F">
        <w:rPr>
          <w:rFonts w:ascii="Arial" w:hAnsi="Arial" w:cs="Arial"/>
          <w:b/>
          <w:bCs/>
          <w:sz w:val="24"/>
          <w:szCs w:val="24"/>
        </w:rPr>
        <w:tab/>
      </w:r>
      <w:r w:rsidR="005D3775" w:rsidRPr="009C4D6F">
        <w:rPr>
          <w:rFonts w:ascii="Arial" w:hAnsi="Arial" w:cs="Arial"/>
          <w:b/>
          <w:bCs/>
          <w:sz w:val="24"/>
          <w:szCs w:val="24"/>
        </w:rPr>
        <w:tab/>
      </w:r>
      <w:r w:rsidR="004E0CE0" w:rsidRPr="009C4D6F">
        <w:rPr>
          <w:rFonts w:ascii="Arial" w:hAnsi="Arial" w:cs="Arial"/>
          <w:b/>
          <w:bCs/>
          <w:sz w:val="24"/>
          <w:szCs w:val="24"/>
        </w:rPr>
        <w:br/>
      </w:r>
      <w:r w:rsidR="26E75CEB" w:rsidRPr="009C4D6F">
        <w:rPr>
          <w:rFonts w:ascii="Arial" w:hAnsi="Arial" w:cs="Arial"/>
          <w:sz w:val="24"/>
          <w:szCs w:val="24"/>
        </w:rPr>
        <w:t>Debra Williams (Chair)</w:t>
      </w:r>
      <w:r w:rsidR="00F17670" w:rsidRPr="009C4D6F">
        <w:rPr>
          <w:rFonts w:ascii="Arial" w:hAnsi="Arial" w:cs="Arial"/>
          <w:b/>
          <w:bCs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5D3775" w:rsidRPr="009C4D6F">
        <w:rPr>
          <w:rFonts w:ascii="Arial" w:hAnsi="Arial" w:cs="Arial"/>
          <w:sz w:val="24"/>
          <w:szCs w:val="24"/>
        </w:rPr>
        <w:br/>
      </w:r>
      <w:r w:rsidR="3AD0E325" w:rsidRPr="009C4D6F">
        <w:rPr>
          <w:rFonts w:ascii="Arial" w:hAnsi="Arial" w:cs="Arial"/>
          <w:sz w:val="24"/>
          <w:szCs w:val="24"/>
        </w:rPr>
        <w:t>Mary Van Den Heuvel</w:t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881FFD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F369AA" w:rsidRPr="009C4D6F">
        <w:rPr>
          <w:rFonts w:ascii="Arial" w:hAnsi="Arial" w:cs="Arial"/>
          <w:sz w:val="24"/>
          <w:szCs w:val="24"/>
        </w:rPr>
        <w:tab/>
      </w:r>
      <w:r w:rsidR="00F369AA" w:rsidRPr="009C4D6F">
        <w:rPr>
          <w:rFonts w:ascii="Arial" w:hAnsi="Arial" w:cs="Arial"/>
          <w:sz w:val="24"/>
          <w:szCs w:val="24"/>
        </w:rPr>
        <w:tab/>
      </w:r>
      <w:r w:rsidR="005753DB" w:rsidRPr="009C4D6F">
        <w:rPr>
          <w:rFonts w:ascii="Arial" w:hAnsi="Arial" w:cs="Arial"/>
          <w:sz w:val="24"/>
          <w:szCs w:val="24"/>
        </w:rPr>
        <w:tab/>
      </w:r>
      <w:r w:rsidR="00F17670" w:rsidRPr="009C4D6F">
        <w:rPr>
          <w:rFonts w:ascii="Arial" w:hAnsi="Arial" w:cs="Arial"/>
          <w:b/>
          <w:bCs/>
          <w:sz w:val="24"/>
          <w:szCs w:val="24"/>
        </w:rPr>
        <w:br/>
      </w:r>
      <w:r w:rsidR="650035E5" w:rsidRPr="009C4D6F">
        <w:rPr>
          <w:rFonts w:ascii="Arial" w:hAnsi="Arial" w:cs="Arial"/>
          <w:b/>
          <w:bCs/>
          <w:sz w:val="24"/>
          <w:szCs w:val="24"/>
        </w:rPr>
        <w:t>From Careers Wales:</w:t>
      </w:r>
      <w:r w:rsidR="00F17670" w:rsidRPr="009C4D6F">
        <w:rPr>
          <w:rFonts w:ascii="Arial" w:hAnsi="Arial" w:cs="Arial"/>
          <w:b/>
          <w:bCs/>
          <w:sz w:val="24"/>
          <w:szCs w:val="24"/>
        </w:rPr>
        <w:br/>
      </w:r>
      <w:r w:rsidR="650035E5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Nikki Lawrence</w:t>
      </w:r>
      <w:r w:rsidR="00F17670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650035E5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Ruth Ryder</w:t>
      </w:r>
      <w:r w:rsidR="00F17670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753DB" w:rsidRPr="009C4D6F">
        <w:rPr>
          <w:rFonts w:ascii="Arial" w:hAnsi="Arial" w:cs="Arial"/>
          <w:b/>
          <w:bCs/>
          <w:sz w:val="24"/>
          <w:szCs w:val="24"/>
        </w:rPr>
        <w:br/>
      </w:r>
      <w:r w:rsidR="009C4D6F" w:rsidRPr="009C4D6F">
        <w:rPr>
          <w:rFonts w:ascii="Arial" w:hAnsi="Arial" w:cs="Arial"/>
          <w:b/>
          <w:bCs/>
          <w:sz w:val="24"/>
          <w:szCs w:val="24"/>
        </w:rPr>
        <w:t>In Attendance</w:t>
      </w:r>
      <w:r w:rsidR="009C4D6F" w:rsidRPr="009C4D6F">
        <w:rPr>
          <w:rFonts w:ascii="Arial" w:hAnsi="Arial" w:cs="Arial"/>
          <w:sz w:val="24"/>
          <w:szCs w:val="24"/>
        </w:rPr>
        <w:br/>
        <w:t>Emma Blandon, Careers Wales</w:t>
      </w:r>
      <w:r w:rsidR="009C4D6F" w:rsidRPr="009C4D6F">
        <w:rPr>
          <w:rFonts w:ascii="Arial" w:hAnsi="Arial" w:cs="Arial"/>
          <w:sz w:val="24"/>
          <w:szCs w:val="24"/>
        </w:rPr>
        <w:br/>
        <w:t>Denise Evans, Careers Wales</w:t>
      </w:r>
      <w:r w:rsidR="000726CE" w:rsidRPr="009C4D6F">
        <w:rPr>
          <w:rFonts w:ascii="Arial" w:hAnsi="Arial" w:cs="Arial"/>
          <w:sz w:val="24"/>
          <w:szCs w:val="24"/>
        </w:rPr>
        <w:br/>
      </w:r>
      <w:r w:rsidR="009C4D6F" w:rsidRPr="009C4D6F">
        <w:rPr>
          <w:rFonts w:ascii="Arial" w:hAnsi="Arial" w:cs="Arial"/>
          <w:sz w:val="24"/>
          <w:szCs w:val="24"/>
        </w:rPr>
        <w:t>Deirdre Hughes, DMH Associates</w:t>
      </w:r>
      <w:r w:rsidR="009C4D6F" w:rsidRPr="009C4D6F">
        <w:rPr>
          <w:rFonts w:ascii="Arial" w:hAnsi="Arial" w:cs="Arial"/>
          <w:sz w:val="24"/>
          <w:szCs w:val="24"/>
        </w:rPr>
        <w:br/>
      </w:r>
      <w:r w:rsidR="009C4D6F" w:rsidRPr="009C4D6F">
        <w:rPr>
          <w:rFonts w:ascii="Arial" w:hAnsi="Arial" w:cs="Arial"/>
          <w:sz w:val="24"/>
          <w:szCs w:val="24"/>
        </w:rPr>
        <w:br/>
      </w:r>
      <w:r w:rsidR="009C4D6F" w:rsidRPr="009C4D6F">
        <w:rPr>
          <w:rFonts w:ascii="Arial" w:hAnsi="Arial" w:cs="Arial"/>
          <w:b/>
          <w:bCs/>
          <w:sz w:val="24"/>
          <w:szCs w:val="24"/>
        </w:rPr>
        <w:t>Apologies:</w:t>
      </w:r>
      <w:r w:rsidR="009C4D6F" w:rsidRPr="009C4D6F">
        <w:rPr>
          <w:rFonts w:ascii="Arial" w:hAnsi="Arial" w:cs="Arial"/>
          <w:sz w:val="24"/>
          <w:szCs w:val="24"/>
        </w:rPr>
        <w:br/>
        <w:t>Emma Edworthy</w:t>
      </w:r>
      <w:r w:rsidR="009C4D6F" w:rsidRPr="009C4D6F">
        <w:rPr>
          <w:rFonts w:ascii="Arial" w:hAnsi="Arial" w:cs="Arial"/>
          <w:sz w:val="24"/>
          <w:szCs w:val="24"/>
        </w:rPr>
        <w:br/>
        <w:t>Liz Harris</w:t>
      </w:r>
      <w:r w:rsidR="009C4D6F" w:rsidRPr="009C4D6F">
        <w:rPr>
          <w:rFonts w:ascii="Arial" w:hAnsi="Arial" w:cs="Arial"/>
          <w:sz w:val="24"/>
          <w:szCs w:val="24"/>
        </w:rPr>
        <w:tab/>
      </w:r>
      <w:r w:rsidR="009C4D6F" w:rsidRPr="009C4D6F">
        <w:rPr>
          <w:rFonts w:ascii="Arial" w:hAnsi="Arial" w:cs="Arial"/>
          <w:sz w:val="24"/>
          <w:szCs w:val="24"/>
        </w:rPr>
        <w:br/>
        <w:t>Ceri Noble</w:t>
      </w:r>
      <w:r w:rsidR="009C4D6F" w:rsidRPr="009C4D6F">
        <w:rPr>
          <w:rFonts w:ascii="Arial" w:hAnsi="Arial" w:cs="Arial"/>
          <w:sz w:val="24"/>
          <w:szCs w:val="24"/>
        </w:rPr>
        <w:br/>
      </w:r>
      <w:r w:rsidR="009C4D6F" w:rsidRPr="009C4D6F">
        <w:rPr>
          <w:rFonts w:ascii="Arial" w:hAnsi="Arial" w:cs="Arial"/>
          <w:sz w:val="24"/>
          <w:szCs w:val="24"/>
        </w:rPr>
        <w:br/>
      </w:r>
      <w:r w:rsidR="009C4D6F" w:rsidRPr="009C4D6F">
        <w:rPr>
          <w:rFonts w:ascii="Arial" w:hAnsi="Arial" w:cs="Arial"/>
          <w:b/>
          <w:bCs/>
          <w:sz w:val="24"/>
          <w:szCs w:val="24"/>
        </w:rPr>
        <w:t>Absent:</w:t>
      </w:r>
      <w:r w:rsidR="009C4D6F" w:rsidRPr="009C4D6F">
        <w:rPr>
          <w:rFonts w:ascii="Arial" w:hAnsi="Arial" w:cs="Arial"/>
          <w:sz w:val="24"/>
          <w:szCs w:val="24"/>
        </w:rPr>
        <w:br/>
        <w:t>Taslima Begum</w:t>
      </w:r>
      <w:r w:rsidR="009C4D6F" w:rsidRPr="009C4D6F">
        <w:rPr>
          <w:rFonts w:ascii="Arial" w:hAnsi="Arial" w:cs="Arial"/>
          <w:sz w:val="24"/>
          <w:szCs w:val="24"/>
        </w:rPr>
        <w:br/>
      </w:r>
      <w:r w:rsidR="009C4D6F" w:rsidRPr="009C4D6F">
        <w:rPr>
          <w:rFonts w:ascii="Arial" w:hAnsi="Arial" w:cs="Arial"/>
          <w:sz w:val="24"/>
          <w:szCs w:val="24"/>
        </w:rPr>
        <w:br/>
      </w:r>
      <w:r w:rsidR="009C4D6F" w:rsidRPr="009C4D6F">
        <w:rPr>
          <w:rFonts w:ascii="Arial" w:hAnsi="Arial" w:cs="Arial"/>
          <w:b/>
          <w:bCs/>
          <w:sz w:val="24"/>
          <w:szCs w:val="24"/>
        </w:rPr>
        <w:t>Secretariat:</w:t>
      </w:r>
      <w:r w:rsidR="009C4D6F" w:rsidRPr="009C4D6F">
        <w:rPr>
          <w:rFonts w:ascii="Arial" w:hAnsi="Arial" w:cs="Arial"/>
          <w:b/>
          <w:bCs/>
          <w:sz w:val="24"/>
          <w:szCs w:val="24"/>
        </w:rPr>
        <w:tab/>
      </w:r>
      <w:r w:rsidR="009C4D6F" w:rsidRPr="009C4D6F">
        <w:rPr>
          <w:rFonts w:ascii="Arial" w:hAnsi="Arial" w:cs="Arial"/>
          <w:sz w:val="24"/>
          <w:szCs w:val="24"/>
        </w:rPr>
        <w:br/>
        <w:t>Jayne Pritchard</w:t>
      </w:r>
      <w:r w:rsidR="009C4D6F">
        <w:rPr>
          <w:rFonts w:ascii="Arial" w:hAnsi="Arial" w:cs="Arial"/>
        </w:rPr>
        <w:br/>
      </w:r>
      <w:r w:rsidR="009C4D6F">
        <w:rPr>
          <w:rFonts w:ascii="Arial" w:hAnsi="Arial" w:cs="Arial"/>
        </w:rPr>
        <w:br/>
      </w:r>
      <w:r w:rsidR="00F06E24">
        <w:rPr>
          <w:rFonts w:ascii="Arial" w:hAnsi="Arial" w:cs="Arial"/>
        </w:rPr>
        <w:br/>
      </w:r>
      <w:r w:rsidR="00F06E24">
        <w:rPr>
          <w:rFonts w:ascii="Arial" w:hAnsi="Arial" w:cs="Arial"/>
        </w:rPr>
        <w:br/>
      </w:r>
      <w:r w:rsidR="00F06E24">
        <w:rPr>
          <w:rFonts w:ascii="Arial" w:hAnsi="Arial" w:cs="Arial"/>
        </w:rPr>
        <w:br/>
      </w:r>
      <w:r w:rsidR="00F06E24">
        <w:rPr>
          <w:rFonts w:ascii="Arial" w:hAnsi="Arial" w:cs="Arial"/>
        </w:rPr>
        <w:br/>
      </w:r>
      <w:r w:rsidR="00F06E24">
        <w:rPr>
          <w:rFonts w:ascii="Arial" w:hAnsi="Arial" w:cs="Arial"/>
        </w:rPr>
        <w:br/>
      </w:r>
      <w:r w:rsidR="00F06E24">
        <w:rPr>
          <w:rFonts w:ascii="Arial" w:hAnsi="Arial" w:cs="Arial"/>
        </w:rPr>
        <w:lastRenderedPageBreak/>
        <w:br/>
      </w:r>
      <w:r w:rsidR="00F06E24">
        <w:rPr>
          <w:rFonts w:ascii="Arial" w:hAnsi="Arial" w:cs="Arial"/>
        </w:rPr>
        <w:br/>
      </w:r>
      <w:r w:rsidR="00F06E24">
        <w:rPr>
          <w:rFonts w:ascii="Arial" w:hAnsi="Arial" w:cs="Arial"/>
        </w:rPr>
        <w:br/>
      </w:r>
    </w:p>
    <w:p w14:paraId="0B943F66" w14:textId="5A84CCC1" w:rsidR="007620B9" w:rsidRPr="00542CEB" w:rsidRDefault="00DC0BA0" w:rsidP="00E34A3B">
      <w:pPr>
        <w:pStyle w:val="Heading2"/>
        <w:numPr>
          <w:ilvl w:val="0"/>
          <w:numId w:val="2"/>
        </w:numPr>
        <w:ind w:hanging="578"/>
        <w:rPr>
          <w:b w:val="0"/>
        </w:rPr>
      </w:pPr>
      <w:r w:rsidRPr="00542CEB">
        <w:t>Declarations of Interest</w:t>
      </w:r>
    </w:p>
    <w:p w14:paraId="0809EA0F" w14:textId="09E9D04B" w:rsidR="00C62143" w:rsidRPr="009C4D6F" w:rsidRDefault="00EF7DE9" w:rsidP="009C4D6F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exception to the standing declarations of interest - </w:t>
      </w:r>
      <w:r w:rsidR="00DC0BA0" w:rsidRPr="00542CEB">
        <w:rPr>
          <w:rFonts w:ascii="Arial" w:hAnsi="Arial" w:cs="Arial"/>
          <w:sz w:val="24"/>
          <w:szCs w:val="24"/>
        </w:rPr>
        <w:t>no further declarations of interests were announced.</w:t>
      </w:r>
      <w:r w:rsidR="0092677B" w:rsidRPr="00542CEB">
        <w:rPr>
          <w:rFonts w:ascii="Arial" w:hAnsi="Arial" w:cs="Arial"/>
          <w:sz w:val="24"/>
          <w:szCs w:val="24"/>
        </w:rPr>
        <w:br/>
      </w:r>
      <w:r w:rsidR="00C62143" w:rsidRPr="009C4D6F">
        <w:rPr>
          <w:rFonts w:ascii="Arial" w:hAnsi="Arial" w:cs="Arial"/>
          <w:sz w:val="24"/>
          <w:szCs w:val="24"/>
        </w:rPr>
        <w:br/>
      </w:r>
    </w:p>
    <w:p w14:paraId="70AA316C" w14:textId="77777777" w:rsidR="000D2942" w:rsidRDefault="000D2942">
      <w:pPr>
        <w:rPr>
          <w:rFonts w:ascii="Arial" w:eastAsiaTheme="majorEastAsia" w:hAnsi="Arial" w:cstheme="majorBidi"/>
          <w:b/>
          <w:sz w:val="32"/>
          <w:szCs w:val="26"/>
        </w:rPr>
      </w:pPr>
      <w:r>
        <w:br w:type="page"/>
      </w:r>
    </w:p>
    <w:p w14:paraId="2925BFCD" w14:textId="2A5742CB" w:rsidR="00EA78B2" w:rsidRPr="00E34A3B" w:rsidRDefault="00C62143" w:rsidP="00E34A3B">
      <w:pPr>
        <w:pStyle w:val="Heading2"/>
        <w:numPr>
          <w:ilvl w:val="0"/>
          <w:numId w:val="2"/>
        </w:numPr>
        <w:ind w:hanging="578"/>
      </w:pPr>
      <w:r w:rsidRPr="00E34A3B">
        <w:lastRenderedPageBreak/>
        <w:t>Minutes of the Previous Meeting</w:t>
      </w:r>
      <w:r w:rsidR="00DC0BA0" w:rsidRPr="00E34A3B">
        <w:t xml:space="preserve"> – November 23, 202</w:t>
      </w:r>
      <w:r w:rsidR="00E93C3D">
        <w:t>1</w:t>
      </w:r>
    </w:p>
    <w:p w14:paraId="4D67D043" w14:textId="3A87A972" w:rsidR="007B1F32" w:rsidRPr="00542CEB" w:rsidRDefault="00C62143" w:rsidP="00C62143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>The minutes of the previous meeting were approved</w:t>
      </w:r>
      <w:r w:rsidR="00DC0BA0" w:rsidRPr="00542CEB">
        <w:rPr>
          <w:rFonts w:ascii="Arial" w:hAnsi="Arial" w:cs="Arial"/>
          <w:sz w:val="24"/>
          <w:szCs w:val="24"/>
        </w:rPr>
        <w:t xml:space="preserve"> subject to </w:t>
      </w:r>
      <w:r w:rsidR="00FC5424">
        <w:rPr>
          <w:rFonts w:ascii="Arial" w:hAnsi="Arial" w:cs="Arial"/>
          <w:sz w:val="24"/>
          <w:szCs w:val="24"/>
        </w:rPr>
        <w:t>amendments</w:t>
      </w:r>
      <w:r w:rsidR="00DC0BA0" w:rsidRPr="00542CEB">
        <w:rPr>
          <w:rFonts w:ascii="Arial" w:hAnsi="Arial" w:cs="Arial"/>
          <w:sz w:val="24"/>
          <w:szCs w:val="24"/>
        </w:rPr>
        <w:t xml:space="preserve"> made to</w:t>
      </w:r>
      <w:r w:rsidR="00E74CF5">
        <w:rPr>
          <w:rFonts w:ascii="Arial" w:hAnsi="Arial" w:cs="Arial"/>
          <w:sz w:val="24"/>
          <w:szCs w:val="24"/>
        </w:rPr>
        <w:t xml:space="preserve"> the</w:t>
      </w:r>
      <w:r w:rsidR="001A054B">
        <w:rPr>
          <w:rFonts w:ascii="Arial" w:hAnsi="Arial" w:cs="Arial"/>
          <w:sz w:val="24"/>
          <w:szCs w:val="24"/>
        </w:rPr>
        <w:t xml:space="preserve"> list</w:t>
      </w:r>
      <w:r w:rsidR="00E74CF5">
        <w:rPr>
          <w:rFonts w:ascii="Arial" w:hAnsi="Arial" w:cs="Arial"/>
          <w:sz w:val="24"/>
          <w:szCs w:val="24"/>
        </w:rPr>
        <w:t xml:space="preserve"> of attendees</w:t>
      </w:r>
      <w:r w:rsidR="00DC0BA0" w:rsidRPr="00542CEB">
        <w:rPr>
          <w:rFonts w:ascii="Arial" w:hAnsi="Arial" w:cs="Arial"/>
          <w:sz w:val="24"/>
          <w:szCs w:val="24"/>
        </w:rPr>
        <w:t>.</w:t>
      </w:r>
    </w:p>
    <w:p w14:paraId="052BA120" w14:textId="75D0F0EF" w:rsidR="00C62143" w:rsidRPr="00542CEB" w:rsidRDefault="00C62143" w:rsidP="00C62143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</w:p>
    <w:p w14:paraId="6BB7F662" w14:textId="0B523423" w:rsidR="00C62143" w:rsidRPr="00542CEB" w:rsidRDefault="00C62143" w:rsidP="00C62143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</w:p>
    <w:p w14:paraId="534A79BE" w14:textId="50E9A5B4" w:rsidR="00C62143" w:rsidRPr="00542CEB" w:rsidRDefault="00C62143" w:rsidP="00E34A3B">
      <w:pPr>
        <w:pStyle w:val="Heading2"/>
        <w:numPr>
          <w:ilvl w:val="0"/>
          <w:numId w:val="2"/>
        </w:numPr>
        <w:ind w:hanging="578"/>
      </w:pPr>
      <w:r w:rsidRPr="00542CEB">
        <w:t>Matters Arising</w:t>
      </w:r>
      <w:r w:rsidR="00CD09EE" w:rsidRPr="00542CEB">
        <w:t xml:space="preserve"> </w:t>
      </w:r>
      <w:r w:rsidR="00DC0BA0" w:rsidRPr="00542CEB">
        <w:t>from November 23, 202</w:t>
      </w:r>
      <w:r w:rsidR="00B84F0D">
        <w:t>1</w:t>
      </w:r>
      <w:r w:rsidR="003F3A96" w:rsidRPr="00542CEB">
        <w:br/>
      </w:r>
    </w:p>
    <w:p w14:paraId="212615B7" w14:textId="206D9666" w:rsidR="002D62A9" w:rsidRPr="00542CEB" w:rsidRDefault="002D62A9" w:rsidP="00673F0E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D70A38">
        <w:rPr>
          <w:rFonts w:ascii="Arial" w:hAnsi="Arial" w:cs="Arial"/>
          <w:sz w:val="24"/>
          <w:szCs w:val="24"/>
        </w:rPr>
        <w:t xml:space="preserve">Young Person’s Guarantee </w:t>
      </w:r>
      <w:r w:rsidR="00673F0E" w:rsidRPr="00D70A38">
        <w:rPr>
          <w:rFonts w:ascii="Arial" w:hAnsi="Arial" w:cs="Arial"/>
          <w:sz w:val="24"/>
          <w:szCs w:val="24"/>
        </w:rPr>
        <w:t xml:space="preserve">– this </w:t>
      </w:r>
      <w:r w:rsidR="001156E4" w:rsidRPr="00D70A38">
        <w:rPr>
          <w:rFonts w:ascii="Arial" w:hAnsi="Arial" w:cs="Arial"/>
          <w:sz w:val="24"/>
          <w:szCs w:val="24"/>
        </w:rPr>
        <w:t xml:space="preserve">matter was agreed as being still </w:t>
      </w:r>
      <w:r w:rsidR="001156E4" w:rsidRPr="000221E4">
        <w:rPr>
          <w:rFonts w:ascii="Arial" w:hAnsi="Arial" w:cs="Arial"/>
          <w:b/>
          <w:bCs/>
          <w:sz w:val="24"/>
          <w:szCs w:val="24"/>
        </w:rPr>
        <w:t>in progress.</w:t>
      </w:r>
      <w:r w:rsidR="001156E4" w:rsidRPr="000221E4">
        <w:rPr>
          <w:rFonts w:ascii="Arial" w:hAnsi="Arial" w:cs="Arial"/>
          <w:b/>
          <w:bCs/>
          <w:sz w:val="24"/>
          <w:szCs w:val="24"/>
        </w:rPr>
        <w:br/>
      </w:r>
    </w:p>
    <w:p w14:paraId="4D1BDABB" w14:textId="537E8370" w:rsidR="002D62A9" w:rsidRPr="00542CEB" w:rsidRDefault="002D62A9" w:rsidP="00233731">
      <w:pPr>
        <w:pStyle w:val="ListParagraph"/>
        <w:numPr>
          <w:ilvl w:val="1"/>
          <w:numId w:val="2"/>
        </w:numPr>
        <w:ind w:right="-166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>The Chair to circulate a paper regarding committees, champions role and a SIRO</w:t>
      </w:r>
      <w:r w:rsidR="00673F0E" w:rsidRPr="00542CEB">
        <w:rPr>
          <w:rFonts w:ascii="Arial" w:hAnsi="Arial" w:cs="Arial"/>
          <w:sz w:val="24"/>
          <w:szCs w:val="24"/>
        </w:rPr>
        <w:t>.</w:t>
      </w:r>
      <w:r w:rsidR="00224386">
        <w:rPr>
          <w:rFonts w:ascii="Arial" w:hAnsi="Arial" w:cs="Arial"/>
          <w:sz w:val="24"/>
          <w:szCs w:val="24"/>
        </w:rPr>
        <w:t xml:space="preserve"> This item was agreed as being </w:t>
      </w:r>
      <w:r w:rsidR="00224386" w:rsidRPr="000221E4">
        <w:rPr>
          <w:rFonts w:ascii="Arial" w:hAnsi="Arial" w:cs="Arial"/>
          <w:b/>
          <w:bCs/>
          <w:sz w:val="24"/>
          <w:szCs w:val="24"/>
        </w:rPr>
        <w:t>actioned.</w:t>
      </w:r>
      <w:r w:rsidR="00224386">
        <w:rPr>
          <w:rFonts w:ascii="Arial" w:hAnsi="Arial" w:cs="Arial"/>
          <w:sz w:val="24"/>
          <w:szCs w:val="24"/>
        </w:rPr>
        <w:t xml:space="preserve"> </w:t>
      </w:r>
      <w:r w:rsidR="00881FFD">
        <w:rPr>
          <w:rFonts w:ascii="Arial" w:hAnsi="Arial" w:cs="Arial"/>
          <w:sz w:val="24"/>
          <w:szCs w:val="24"/>
        </w:rPr>
        <w:br/>
      </w:r>
    </w:p>
    <w:p w14:paraId="40A31C30" w14:textId="285A90F1" w:rsidR="002D62A9" w:rsidRPr="00542CEB" w:rsidRDefault="002D62A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>Glossary of Careers Wales terms to be circulated</w:t>
      </w:r>
      <w:r w:rsidR="00990E8E" w:rsidRPr="00542CEB">
        <w:rPr>
          <w:rFonts w:ascii="Arial" w:hAnsi="Arial" w:cs="Arial"/>
          <w:sz w:val="24"/>
          <w:szCs w:val="24"/>
        </w:rPr>
        <w:t xml:space="preserve"> with Board members</w:t>
      </w:r>
      <w:r w:rsidR="00A74E9D">
        <w:rPr>
          <w:rFonts w:ascii="Arial" w:hAnsi="Arial" w:cs="Arial"/>
          <w:sz w:val="24"/>
          <w:szCs w:val="24"/>
        </w:rPr>
        <w:t>.</w:t>
      </w:r>
      <w:r w:rsidR="00673F0E" w:rsidRPr="00542CEB">
        <w:rPr>
          <w:rFonts w:ascii="Arial" w:hAnsi="Arial" w:cs="Arial"/>
          <w:sz w:val="24"/>
          <w:szCs w:val="24"/>
        </w:rPr>
        <w:t xml:space="preserve"> </w:t>
      </w:r>
      <w:r w:rsidR="00A74E9D">
        <w:rPr>
          <w:rFonts w:ascii="Arial" w:hAnsi="Arial" w:cs="Arial"/>
          <w:sz w:val="24"/>
          <w:szCs w:val="24"/>
        </w:rPr>
        <w:t>T</w:t>
      </w:r>
      <w:r w:rsidR="00673F0E" w:rsidRPr="00542CEB">
        <w:rPr>
          <w:rFonts w:ascii="Arial" w:hAnsi="Arial" w:cs="Arial"/>
          <w:sz w:val="24"/>
          <w:szCs w:val="24"/>
        </w:rPr>
        <w:t xml:space="preserve">his item was agreed as being </w:t>
      </w:r>
      <w:r w:rsidR="00673F0E" w:rsidRPr="00FC5424">
        <w:rPr>
          <w:rFonts w:ascii="Arial" w:hAnsi="Arial" w:cs="Arial"/>
          <w:b/>
          <w:bCs/>
          <w:sz w:val="24"/>
          <w:szCs w:val="24"/>
        </w:rPr>
        <w:t>actioned</w:t>
      </w:r>
      <w:r w:rsidR="00381985">
        <w:rPr>
          <w:rFonts w:ascii="Arial" w:hAnsi="Arial" w:cs="Arial"/>
          <w:b/>
          <w:bCs/>
          <w:sz w:val="24"/>
          <w:szCs w:val="24"/>
        </w:rPr>
        <w:t>.</w:t>
      </w:r>
      <w:r w:rsidR="00990E8E" w:rsidRPr="00542CEB">
        <w:rPr>
          <w:rFonts w:ascii="Arial" w:hAnsi="Arial" w:cs="Arial"/>
          <w:sz w:val="24"/>
          <w:szCs w:val="24"/>
        </w:rPr>
        <w:br/>
      </w:r>
    </w:p>
    <w:p w14:paraId="4C7D38A0" w14:textId="679F50DB" w:rsidR="002D62A9" w:rsidRPr="00542CEB" w:rsidRDefault="002D62A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>Head of ICT to be invited to a future meeting to provide an update on the update</w:t>
      </w:r>
      <w:r w:rsidR="00617337">
        <w:rPr>
          <w:rFonts w:ascii="Arial" w:hAnsi="Arial" w:cs="Arial"/>
          <w:sz w:val="24"/>
          <w:szCs w:val="24"/>
        </w:rPr>
        <w:t>d</w:t>
      </w:r>
      <w:r w:rsidRPr="00542CEB">
        <w:rPr>
          <w:rFonts w:ascii="Arial" w:hAnsi="Arial" w:cs="Arial"/>
          <w:sz w:val="24"/>
          <w:szCs w:val="24"/>
        </w:rPr>
        <w:t xml:space="preserve"> cyber security strategy</w:t>
      </w:r>
      <w:r w:rsidR="001156E4">
        <w:rPr>
          <w:rFonts w:ascii="Arial" w:hAnsi="Arial" w:cs="Arial"/>
          <w:sz w:val="24"/>
          <w:szCs w:val="24"/>
        </w:rPr>
        <w:t xml:space="preserve"> - it was confirmed that this item had been brought forward as an item to the committee.</w:t>
      </w:r>
      <w:r w:rsidR="00673F0E" w:rsidRPr="00542CEB">
        <w:rPr>
          <w:rFonts w:ascii="Arial" w:hAnsi="Arial" w:cs="Arial"/>
          <w:sz w:val="24"/>
          <w:szCs w:val="24"/>
        </w:rPr>
        <w:br/>
      </w:r>
    </w:p>
    <w:p w14:paraId="7AF22E22" w14:textId="106AADE2" w:rsidR="002D62A9" w:rsidRPr="00542CEB" w:rsidRDefault="002D62A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 xml:space="preserve">Compliments </w:t>
      </w:r>
      <w:r w:rsidR="003C15BF">
        <w:rPr>
          <w:rFonts w:ascii="Arial" w:hAnsi="Arial" w:cs="Arial"/>
          <w:sz w:val="24"/>
          <w:szCs w:val="24"/>
        </w:rPr>
        <w:t>and</w:t>
      </w:r>
      <w:r w:rsidRPr="00542CEB">
        <w:rPr>
          <w:rFonts w:ascii="Arial" w:hAnsi="Arial" w:cs="Arial"/>
          <w:sz w:val="24"/>
          <w:szCs w:val="24"/>
        </w:rPr>
        <w:t xml:space="preserve"> Complaints</w:t>
      </w:r>
      <w:r w:rsidR="00990E8E" w:rsidRPr="00542CEB">
        <w:rPr>
          <w:rFonts w:ascii="Arial" w:hAnsi="Arial" w:cs="Arial"/>
          <w:sz w:val="24"/>
          <w:szCs w:val="24"/>
        </w:rPr>
        <w:t xml:space="preserve"> – </w:t>
      </w:r>
      <w:r w:rsidR="001156E4">
        <w:rPr>
          <w:rFonts w:ascii="Arial" w:hAnsi="Arial" w:cs="Arial"/>
          <w:sz w:val="24"/>
          <w:szCs w:val="24"/>
        </w:rPr>
        <w:t>It was confirmed that this item had been brought forward as an item to the committee.</w:t>
      </w:r>
      <w:r w:rsidR="001156E4">
        <w:rPr>
          <w:rFonts w:ascii="Arial" w:hAnsi="Arial" w:cs="Arial"/>
          <w:sz w:val="24"/>
          <w:szCs w:val="24"/>
        </w:rPr>
        <w:br/>
      </w:r>
    </w:p>
    <w:p w14:paraId="37E0D0A7" w14:textId="20EAB152" w:rsidR="002D62A9" w:rsidRPr="00542CEB" w:rsidRDefault="00990E8E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 xml:space="preserve">The </w:t>
      </w:r>
      <w:r w:rsidR="002D62A9" w:rsidRPr="00542CEB">
        <w:rPr>
          <w:rFonts w:ascii="Arial" w:hAnsi="Arial" w:cs="Arial"/>
          <w:sz w:val="24"/>
          <w:szCs w:val="24"/>
        </w:rPr>
        <w:t>LMI strategy</w:t>
      </w:r>
      <w:r w:rsidRPr="00542CEB">
        <w:rPr>
          <w:rFonts w:ascii="Arial" w:hAnsi="Arial" w:cs="Arial"/>
          <w:sz w:val="24"/>
          <w:szCs w:val="24"/>
        </w:rPr>
        <w:t xml:space="preserve"> </w:t>
      </w:r>
      <w:r w:rsidR="001156E4">
        <w:rPr>
          <w:rFonts w:ascii="Arial" w:hAnsi="Arial" w:cs="Arial"/>
          <w:sz w:val="24"/>
          <w:szCs w:val="24"/>
        </w:rPr>
        <w:t>- it was confirmed that this item had been brought forward as an item to the committee.</w:t>
      </w:r>
      <w:r w:rsidRPr="00542CEB">
        <w:rPr>
          <w:rFonts w:ascii="Arial" w:hAnsi="Arial" w:cs="Arial"/>
          <w:sz w:val="24"/>
          <w:szCs w:val="24"/>
        </w:rPr>
        <w:br/>
      </w:r>
    </w:p>
    <w:p w14:paraId="46B16BB6" w14:textId="011A68E6" w:rsidR="002D62A9" w:rsidRPr="00542CEB" w:rsidRDefault="002D62A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>Board members to receive an invitation to the Valued Partner Awards</w:t>
      </w:r>
      <w:r w:rsidR="00F80F1D">
        <w:rPr>
          <w:rFonts w:ascii="Arial" w:hAnsi="Arial" w:cs="Arial"/>
          <w:sz w:val="24"/>
          <w:szCs w:val="24"/>
        </w:rPr>
        <w:t>.</w:t>
      </w:r>
      <w:r w:rsidRPr="00542CEB">
        <w:rPr>
          <w:rFonts w:ascii="Arial" w:hAnsi="Arial" w:cs="Arial"/>
          <w:sz w:val="24"/>
          <w:szCs w:val="24"/>
        </w:rPr>
        <w:t xml:space="preserve"> </w:t>
      </w:r>
      <w:r w:rsidR="00F80F1D">
        <w:rPr>
          <w:rFonts w:ascii="Arial" w:hAnsi="Arial" w:cs="Arial"/>
          <w:sz w:val="24"/>
          <w:szCs w:val="24"/>
        </w:rPr>
        <w:t>T</w:t>
      </w:r>
      <w:r w:rsidR="00990E8E" w:rsidRPr="00542CEB">
        <w:rPr>
          <w:rFonts w:ascii="Arial" w:hAnsi="Arial" w:cs="Arial"/>
          <w:sz w:val="24"/>
          <w:szCs w:val="24"/>
        </w:rPr>
        <w:t xml:space="preserve">his item was agreed as being </w:t>
      </w:r>
      <w:r w:rsidR="00990E8E" w:rsidRPr="00FC5424">
        <w:rPr>
          <w:rFonts w:ascii="Arial" w:hAnsi="Arial" w:cs="Arial"/>
          <w:b/>
          <w:bCs/>
          <w:sz w:val="24"/>
          <w:szCs w:val="24"/>
        </w:rPr>
        <w:t>actioned</w:t>
      </w:r>
      <w:r w:rsidR="00FC5424">
        <w:rPr>
          <w:rFonts w:ascii="Arial" w:hAnsi="Arial" w:cs="Arial"/>
          <w:sz w:val="24"/>
          <w:szCs w:val="24"/>
        </w:rPr>
        <w:t>.</w:t>
      </w:r>
      <w:r w:rsidR="00990E8E" w:rsidRPr="00542CEB">
        <w:rPr>
          <w:rFonts w:ascii="Arial" w:hAnsi="Arial" w:cs="Arial"/>
          <w:sz w:val="24"/>
          <w:szCs w:val="24"/>
        </w:rPr>
        <w:br/>
      </w:r>
    </w:p>
    <w:p w14:paraId="1F7E052D" w14:textId="2F5288E8" w:rsidR="002D62A9" w:rsidRPr="00542CEB" w:rsidRDefault="002D62A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>Committee front covers</w:t>
      </w:r>
      <w:r w:rsidR="00990E8E" w:rsidRPr="00542CEB">
        <w:rPr>
          <w:rFonts w:ascii="Arial" w:hAnsi="Arial" w:cs="Arial"/>
          <w:sz w:val="24"/>
          <w:szCs w:val="24"/>
        </w:rPr>
        <w:t xml:space="preserve"> to be amended to </w:t>
      </w:r>
      <w:r w:rsidRPr="00542CEB">
        <w:rPr>
          <w:rFonts w:ascii="Arial" w:hAnsi="Arial" w:cs="Arial"/>
          <w:sz w:val="24"/>
          <w:szCs w:val="24"/>
        </w:rPr>
        <w:t>include job titles on all report front cove</w:t>
      </w:r>
      <w:r w:rsidR="00990E8E" w:rsidRPr="00542CEB">
        <w:rPr>
          <w:rFonts w:ascii="Arial" w:hAnsi="Arial" w:cs="Arial"/>
          <w:sz w:val="24"/>
          <w:szCs w:val="24"/>
        </w:rPr>
        <w:t>rs</w:t>
      </w:r>
      <w:r w:rsidR="00F80F1D">
        <w:rPr>
          <w:rFonts w:ascii="Arial" w:hAnsi="Arial" w:cs="Arial"/>
          <w:sz w:val="24"/>
          <w:szCs w:val="24"/>
        </w:rPr>
        <w:t>.</w:t>
      </w:r>
      <w:r w:rsidR="00990E8E" w:rsidRPr="00542CEB">
        <w:rPr>
          <w:rFonts w:ascii="Arial" w:hAnsi="Arial" w:cs="Arial"/>
          <w:sz w:val="24"/>
          <w:szCs w:val="24"/>
        </w:rPr>
        <w:t xml:space="preserve"> </w:t>
      </w:r>
      <w:r w:rsidR="00F80F1D">
        <w:rPr>
          <w:rFonts w:ascii="Arial" w:hAnsi="Arial" w:cs="Arial"/>
          <w:sz w:val="24"/>
          <w:szCs w:val="24"/>
        </w:rPr>
        <w:t>T</w:t>
      </w:r>
      <w:r w:rsidR="00990E8E" w:rsidRPr="00542CEB">
        <w:rPr>
          <w:rFonts w:ascii="Arial" w:hAnsi="Arial" w:cs="Arial"/>
          <w:sz w:val="24"/>
          <w:szCs w:val="24"/>
        </w:rPr>
        <w:t xml:space="preserve">his item was agreed as being </w:t>
      </w:r>
      <w:r w:rsidR="00990E8E" w:rsidRPr="00FC5424">
        <w:rPr>
          <w:rFonts w:ascii="Arial" w:hAnsi="Arial" w:cs="Arial"/>
          <w:b/>
          <w:bCs/>
          <w:sz w:val="24"/>
          <w:szCs w:val="24"/>
        </w:rPr>
        <w:t>actioned</w:t>
      </w:r>
      <w:r w:rsidR="00FC5424">
        <w:rPr>
          <w:rFonts w:ascii="Arial" w:hAnsi="Arial" w:cs="Arial"/>
          <w:b/>
          <w:bCs/>
          <w:sz w:val="24"/>
          <w:szCs w:val="24"/>
        </w:rPr>
        <w:t>.</w:t>
      </w:r>
    </w:p>
    <w:p w14:paraId="66392465" w14:textId="77777777" w:rsidR="00C62143" w:rsidRPr="00A723AB" w:rsidRDefault="00C62143" w:rsidP="00A723AB">
      <w:pPr>
        <w:ind w:right="542"/>
        <w:rPr>
          <w:rFonts w:ascii="Arial" w:hAnsi="Arial" w:cs="Arial"/>
        </w:rPr>
      </w:pPr>
    </w:p>
    <w:p w14:paraId="58B1BA61" w14:textId="0120846F" w:rsidR="00EA78B2" w:rsidRPr="00542CEB" w:rsidRDefault="00DC0BA0" w:rsidP="001A054B">
      <w:pPr>
        <w:pStyle w:val="Heading2"/>
        <w:numPr>
          <w:ilvl w:val="0"/>
          <w:numId w:val="2"/>
        </w:numPr>
      </w:pPr>
      <w:r w:rsidRPr="00542CEB">
        <w:t>Chair’s Update</w:t>
      </w:r>
      <w:r w:rsidR="00990E8E" w:rsidRPr="00542CEB">
        <w:br/>
      </w:r>
    </w:p>
    <w:p w14:paraId="201D9B47" w14:textId="2622A4A1" w:rsidR="00396D48" w:rsidRPr="00396D48" w:rsidRDefault="00542CEB" w:rsidP="00BC3D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</w:rPr>
        <w:t xml:space="preserve">The Chair </w:t>
      </w:r>
      <w:r>
        <w:rPr>
          <w:rFonts w:ascii="Arial" w:hAnsi="Arial" w:cs="Arial"/>
          <w:sz w:val="24"/>
          <w:szCs w:val="24"/>
        </w:rPr>
        <w:t>reflected on their</w:t>
      </w:r>
      <w:r w:rsidR="0022774F">
        <w:rPr>
          <w:rFonts w:ascii="Arial" w:hAnsi="Arial" w:cs="Arial"/>
          <w:sz w:val="24"/>
          <w:szCs w:val="24"/>
        </w:rPr>
        <w:t xml:space="preserve"> time </w:t>
      </w:r>
      <w:r w:rsidR="00930AC5">
        <w:rPr>
          <w:rFonts w:ascii="Arial" w:hAnsi="Arial" w:cs="Arial"/>
          <w:sz w:val="24"/>
          <w:szCs w:val="24"/>
        </w:rPr>
        <w:t xml:space="preserve">as Chair of the Board and </w:t>
      </w:r>
      <w:r w:rsidR="0010174B">
        <w:rPr>
          <w:rFonts w:ascii="Arial" w:hAnsi="Arial" w:cs="Arial"/>
          <w:sz w:val="24"/>
          <w:szCs w:val="24"/>
        </w:rPr>
        <w:t>the progress and achievements</w:t>
      </w:r>
      <w:r w:rsidR="002127AA">
        <w:rPr>
          <w:rFonts w:ascii="Arial" w:hAnsi="Arial" w:cs="Arial"/>
          <w:sz w:val="24"/>
          <w:szCs w:val="24"/>
        </w:rPr>
        <w:t xml:space="preserve"> of</w:t>
      </w:r>
      <w:r w:rsidR="0010174B">
        <w:rPr>
          <w:rFonts w:ascii="Arial" w:hAnsi="Arial" w:cs="Arial"/>
          <w:sz w:val="24"/>
          <w:szCs w:val="24"/>
        </w:rPr>
        <w:t xml:space="preserve"> the Company over that time</w:t>
      </w:r>
      <w:r w:rsidR="002127AA">
        <w:rPr>
          <w:rFonts w:ascii="Arial" w:hAnsi="Arial" w:cs="Arial"/>
          <w:sz w:val="24"/>
          <w:szCs w:val="24"/>
        </w:rPr>
        <w:t xml:space="preserve">.  </w:t>
      </w:r>
      <w:r w:rsidR="006876E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embers</w:t>
      </w:r>
      <w:r w:rsidR="006876EE">
        <w:rPr>
          <w:rFonts w:ascii="Arial" w:hAnsi="Arial" w:cs="Arial"/>
          <w:sz w:val="24"/>
          <w:szCs w:val="24"/>
        </w:rPr>
        <w:t xml:space="preserve"> were </w:t>
      </w:r>
      <w:r w:rsidR="00D44E51">
        <w:rPr>
          <w:rFonts w:ascii="Arial" w:hAnsi="Arial" w:cs="Arial"/>
          <w:sz w:val="24"/>
          <w:szCs w:val="24"/>
        </w:rPr>
        <w:t xml:space="preserve">thanked </w:t>
      </w:r>
      <w:r w:rsidR="00D44E51" w:rsidRPr="00542CEB">
        <w:rPr>
          <w:rFonts w:ascii="Arial" w:hAnsi="Arial" w:cs="Arial"/>
          <w:sz w:val="24"/>
          <w:szCs w:val="24"/>
        </w:rPr>
        <w:t>for</w:t>
      </w:r>
      <w:r w:rsidRPr="00542CEB">
        <w:rPr>
          <w:rFonts w:ascii="Arial" w:hAnsi="Arial" w:cs="Arial"/>
          <w:sz w:val="24"/>
          <w:szCs w:val="24"/>
        </w:rPr>
        <w:t xml:space="preserve"> their </w:t>
      </w:r>
      <w:r w:rsidR="00930AC5">
        <w:rPr>
          <w:rFonts w:ascii="Arial" w:hAnsi="Arial" w:cs="Arial"/>
          <w:sz w:val="24"/>
          <w:szCs w:val="24"/>
        </w:rPr>
        <w:t xml:space="preserve">continued support and </w:t>
      </w:r>
      <w:r w:rsidR="000726CE">
        <w:rPr>
          <w:rFonts w:ascii="Arial" w:hAnsi="Arial" w:cs="Arial"/>
          <w:sz w:val="24"/>
          <w:szCs w:val="24"/>
        </w:rPr>
        <w:t>commitment</w:t>
      </w:r>
      <w:r w:rsidR="002841E7">
        <w:rPr>
          <w:rFonts w:ascii="Arial" w:hAnsi="Arial" w:cs="Arial"/>
          <w:sz w:val="24"/>
          <w:szCs w:val="24"/>
        </w:rPr>
        <w:t>.  On behalf of the Company and the Board, t</w:t>
      </w:r>
      <w:r w:rsidR="00F354BD">
        <w:rPr>
          <w:rFonts w:ascii="Arial" w:hAnsi="Arial" w:cs="Arial"/>
          <w:sz w:val="24"/>
          <w:szCs w:val="24"/>
        </w:rPr>
        <w:t xml:space="preserve">he CE thanked the </w:t>
      </w:r>
      <w:r w:rsidR="0069069F">
        <w:rPr>
          <w:rFonts w:ascii="Arial" w:hAnsi="Arial" w:cs="Arial"/>
          <w:sz w:val="24"/>
          <w:szCs w:val="24"/>
        </w:rPr>
        <w:t>C</w:t>
      </w:r>
      <w:r w:rsidR="00F354BD">
        <w:rPr>
          <w:rFonts w:ascii="Arial" w:hAnsi="Arial" w:cs="Arial"/>
          <w:sz w:val="24"/>
          <w:szCs w:val="24"/>
        </w:rPr>
        <w:t xml:space="preserve">hair for their </w:t>
      </w:r>
      <w:r w:rsidR="00B33B8F">
        <w:rPr>
          <w:rFonts w:ascii="Arial" w:hAnsi="Arial" w:cs="Arial"/>
          <w:sz w:val="24"/>
          <w:szCs w:val="24"/>
        </w:rPr>
        <w:t xml:space="preserve">dedication to Careers Wales and </w:t>
      </w:r>
      <w:r w:rsidR="0069069F">
        <w:rPr>
          <w:rFonts w:ascii="Arial" w:hAnsi="Arial" w:cs="Arial"/>
          <w:sz w:val="24"/>
          <w:szCs w:val="24"/>
        </w:rPr>
        <w:t xml:space="preserve">her </w:t>
      </w:r>
      <w:r w:rsidR="00F354BD">
        <w:rPr>
          <w:rFonts w:ascii="Arial" w:hAnsi="Arial" w:cs="Arial"/>
          <w:sz w:val="24"/>
          <w:szCs w:val="24"/>
        </w:rPr>
        <w:t>hard work</w:t>
      </w:r>
      <w:r w:rsidR="002841E7">
        <w:rPr>
          <w:rFonts w:ascii="Arial" w:hAnsi="Arial" w:cs="Arial"/>
          <w:sz w:val="24"/>
          <w:szCs w:val="24"/>
        </w:rPr>
        <w:t xml:space="preserve"> and commitment </w:t>
      </w:r>
      <w:r w:rsidR="0069069F">
        <w:rPr>
          <w:rFonts w:ascii="Arial" w:hAnsi="Arial" w:cs="Arial"/>
          <w:sz w:val="24"/>
          <w:szCs w:val="24"/>
        </w:rPr>
        <w:t>over the years</w:t>
      </w:r>
      <w:r w:rsidR="00F354BD">
        <w:rPr>
          <w:rFonts w:ascii="Arial" w:hAnsi="Arial" w:cs="Arial"/>
          <w:sz w:val="24"/>
          <w:szCs w:val="24"/>
        </w:rPr>
        <w:t>.</w:t>
      </w:r>
      <w:r w:rsidR="0088319B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</w:p>
    <w:p w14:paraId="53816705" w14:textId="04436535" w:rsidR="00396D48" w:rsidRPr="00396D48" w:rsidRDefault="00396D48" w:rsidP="001A054B">
      <w:pPr>
        <w:pStyle w:val="Heading2"/>
        <w:numPr>
          <w:ilvl w:val="0"/>
          <w:numId w:val="2"/>
        </w:numPr>
      </w:pPr>
      <w:r>
        <w:rPr>
          <w:rFonts w:eastAsia="Times New Roman"/>
        </w:rPr>
        <w:lastRenderedPageBreak/>
        <w:t>New Chair Update</w:t>
      </w:r>
      <w:r>
        <w:rPr>
          <w:rFonts w:eastAsia="Times New Roman"/>
        </w:rPr>
        <w:br/>
      </w:r>
    </w:p>
    <w:p w14:paraId="3279FAA9" w14:textId="1A1270BC" w:rsidR="00396D48" w:rsidRPr="00930AC5" w:rsidRDefault="00396D48" w:rsidP="00930AC5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ascii="Arial" w:hAnsi="Arial" w:cs="Arial"/>
          <w:bCs/>
          <w:sz w:val="24"/>
          <w:szCs w:val="24"/>
        </w:rPr>
      </w:pPr>
      <w:r w:rsidRPr="00396D48">
        <w:rPr>
          <w:rFonts w:ascii="Arial" w:hAnsi="Arial" w:cs="Arial"/>
          <w:sz w:val="24"/>
          <w:szCs w:val="24"/>
        </w:rPr>
        <w:t xml:space="preserve">The </w:t>
      </w:r>
      <w:r w:rsidRPr="00396D48">
        <w:rPr>
          <w:rFonts w:ascii="Arial" w:hAnsi="Arial" w:cs="Arial"/>
          <w:bCs/>
          <w:sz w:val="24"/>
          <w:szCs w:val="24"/>
        </w:rPr>
        <w:t xml:space="preserve">new </w:t>
      </w:r>
      <w:r w:rsidR="0069069F">
        <w:rPr>
          <w:rFonts w:ascii="Arial" w:hAnsi="Arial" w:cs="Arial"/>
          <w:bCs/>
          <w:sz w:val="24"/>
          <w:szCs w:val="24"/>
        </w:rPr>
        <w:t>Board C</w:t>
      </w:r>
      <w:r w:rsidRPr="00396D48">
        <w:rPr>
          <w:rFonts w:ascii="Arial" w:hAnsi="Arial" w:cs="Arial"/>
          <w:bCs/>
          <w:sz w:val="24"/>
          <w:szCs w:val="24"/>
        </w:rPr>
        <w:t>hair</w:t>
      </w:r>
      <w:r w:rsidR="0069069F">
        <w:rPr>
          <w:rFonts w:ascii="Arial" w:hAnsi="Arial" w:cs="Arial"/>
          <w:bCs/>
          <w:sz w:val="24"/>
          <w:szCs w:val="24"/>
        </w:rPr>
        <w:t xml:space="preserve"> was </w:t>
      </w:r>
      <w:r w:rsidR="00094F97">
        <w:rPr>
          <w:rFonts w:ascii="Arial" w:hAnsi="Arial" w:cs="Arial"/>
          <w:bCs/>
          <w:sz w:val="24"/>
          <w:szCs w:val="24"/>
        </w:rPr>
        <w:t>announced,</w:t>
      </w:r>
      <w:r w:rsidR="002A76E6">
        <w:rPr>
          <w:rFonts w:ascii="Arial" w:hAnsi="Arial" w:cs="Arial"/>
          <w:bCs/>
          <w:sz w:val="24"/>
          <w:szCs w:val="24"/>
        </w:rPr>
        <w:t xml:space="preserve"> and </w:t>
      </w:r>
      <w:r w:rsidR="00094F97">
        <w:rPr>
          <w:rFonts w:ascii="Arial" w:hAnsi="Arial" w:cs="Arial"/>
          <w:bCs/>
          <w:sz w:val="24"/>
          <w:szCs w:val="24"/>
        </w:rPr>
        <w:t xml:space="preserve">she </w:t>
      </w:r>
      <w:r w:rsidR="00094F97" w:rsidRPr="00396D48">
        <w:rPr>
          <w:rFonts w:ascii="Arial" w:hAnsi="Arial" w:cs="Arial"/>
          <w:bCs/>
          <w:sz w:val="24"/>
          <w:szCs w:val="24"/>
        </w:rPr>
        <w:t>thanked</w:t>
      </w:r>
      <w:r w:rsidRPr="00396D48">
        <w:rPr>
          <w:rFonts w:ascii="Arial" w:hAnsi="Arial" w:cs="Arial"/>
          <w:bCs/>
          <w:sz w:val="24"/>
          <w:szCs w:val="24"/>
        </w:rPr>
        <w:t xml:space="preserve"> </w:t>
      </w:r>
      <w:r w:rsidR="000726CE">
        <w:rPr>
          <w:rFonts w:ascii="Arial" w:hAnsi="Arial" w:cs="Arial"/>
          <w:bCs/>
          <w:sz w:val="24"/>
          <w:szCs w:val="24"/>
        </w:rPr>
        <w:t xml:space="preserve">the former Chair for their </w:t>
      </w:r>
      <w:r w:rsidR="00FB24B6">
        <w:rPr>
          <w:rFonts w:ascii="Arial" w:hAnsi="Arial" w:cs="Arial"/>
          <w:bCs/>
          <w:sz w:val="24"/>
          <w:szCs w:val="24"/>
        </w:rPr>
        <w:t xml:space="preserve">excellent way they had conducted the role.  </w:t>
      </w:r>
      <w:r w:rsidR="00094F97">
        <w:rPr>
          <w:rFonts w:ascii="Arial" w:hAnsi="Arial" w:cs="Arial"/>
          <w:bCs/>
          <w:sz w:val="24"/>
          <w:szCs w:val="24"/>
        </w:rPr>
        <w:t xml:space="preserve">Members heard that the newly appointed Chair </w:t>
      </w:r>
      <w:r w:rsidR="007E5FBC">
        <w:rPr>
          <w:rFonts w:ascii="Arial" w:hAnsi="Arial" w:cs="Arial"/>
          <w:bCs/>
          <w:sz w:val="24"/>
          <w:szCs w:val="24"/>
        </w:rPr>
        <w:t>inten</w:t>
      </w:r>
      <w:r w:rsidR="00094F97">
        <w:rPr>
          <w:rFonts w:ascii="Arial" w:hAnsi="Arial" w:cs="Arial"/>
          <w:bCs/>
          <w:sz w:val="24"/>
          <w:szCs w:val="24"/>
        </w:rPr>
        <w:t>ded</w:t>
      </w:r>
      <w:r w:rsidR="007E5FBC">
        <w:rPr>
          <w:rFonts w:ascii="Arial" w:hAnsi="Arial" w:cs="Arial"/>
          <w:bCs/>
          <w:sz w:val="24"/>
          <w:szCs w:val="24"/>
        </w:rPr>
        <w:t xml:space="preserve"> to hold </w:t>
      </w:r>
      <w:r w:rsidR="00094F97">
        <w:rPr>
          <w:rFonts w:ascii="Arial" w:hAnsi="Arial" w:cs="Arial"/>
          <w:bCs/>
          <w:sz w:val="24"/>
          <w:szCs w:val="24"/>
        </w:rPr>
        <w:t>individual</w:t>
      </w:r>
      <w:r w:rsidR="007E5FBC">
        <w:rPr>
          <w:rFonts w:ascii="Arial" w:hAnsi="Arial" w:cs="Arial"/>
          <w:bCs/>
          <w:sz w:val="24"/>
          <w:szCs w:val="24"/>
        </w:rPr>
        <w:t xml:space="preserve"> </w:t>
      </w:r>
      <w:r w:rsidR="0022774F">
        <w:rPr>
          <w:rFonts w:ascii="Arial" w:hAnsi="Arial" w:cs="Arial"/>
          <w:bCs/>
          <w:sz w:val="24"/>
          <w:szCs w:val="24"/>
        </w:rPr>
        <w:t>meetings</w:t>
      </w:r>
      <w:r w:rsidR="007E5FBC">
        <w:rPr>
          <w:rFonts w:ascii="Arial" w:hAnsi="Arial" w:cs="Arial"/>
          <w:bCs/>
          <w:sz w:val="24"/>
          <w:szCs w:val="24"/>
        </w:rPr>
        <w:t xml:space="preserve"> with all </w:t>
      </w:r>
      <w:r w:rsidR="00094F97">
        <w:rPr>
          <w:rFonts w:ascii="Arial" w:hAnsi="Arial" w:cs="Arial"/>
          <w:bCs/>
          <w:sz w:val="24"/>
          <w:szCs w:val="24"/>
        </w:rPr>
        <w:t>members</w:t>
      </w:r>
      <w:r w:rsidR="0022774F">
        <w:rPr>
          <w:rFonts w:ascii="Arial" w:hAnsi="Arial" w:cs="Arial"/>
          <w:bCs/>
          <w:sz w:val="24"/>
          <w:szCs w:val="24"/>
        </w:rPr>
        <w:t xml:space="preserve"> of the </w:t>
      </w:r>
      <w:r w:rsidR="007E5FBC">
        <w:rPr>
          <w:rFonts w:ascii="Arial" w:hAnsi="Arial" w:cs="Arial"/>
          <w:bCs/>
          <w:sz w:val="24"/>
          <w:szCs w:val="24"/>
        </w:rPr>
        <w:t>Board</w:t>
      </w:r>
      <w:r w:rsidR="0089125F">
        <w:rPr>
          <w:rFonts w:ascii="Arial" w:hAnsi="Arial" w:cs="Arial"/>
          <w:bCs/>
          <w:sz w:val="24"/>
          <w:szCs w:val="24"/>
        </w:rPr>
        <w:t>, which would be arranged shortly</w:t>
      </w:r>
      <w:r w:rsidR="007E5FBC">
        <w:rPr>
          <w:rFonts w:ascii="Arial" w:hAnsi="Arial" w:cs="Arial"/>
          <w:bCs/>
          <w:sz w:val="24"/>
          <w:szCs w:val="24"/>
        </w:rPr>
        <w:t>.</w:t>
      </w:r>
      <w:r w:rsidR="000726CE">
        <w:rPr>
          <w:rFonts w:ascii="Arial" w:hAnsi="Arial" w:cs="Arial"/>
          <w:bCs/>
          <w:sz w:val="24"/>
          <w:szCs w:val="24"/>
        </w:rPr>
        <w:t xml:space="preserve"> </w:t>
      </w:r>
      <w:r w:rsidR="00930AC5">
        <w:rPr>
          <w:rFonts w:ascii="Arial" w:hAnsi="Arial" w:cs="Arial"/>
          <w:bCs/>
          <w:sz w:val="24"/>
          <w:szCs w:val="24"/>
        </w:rPr>
        <w:br/>
      </w:r>
      <w:r w:rsidR="00145C99">
        <w:rPr>
          <w:rFonts w:ascii="Arial" w:hAnsi="Arial" w:cs="Arial"/>
          <w:bCs/>
          <w:sz w:val="24"/>
          <w:szCs w:val="24"/>
        </w:rPr>
        <w:br/>
      </w:r>
    </w:p>
    <w:p w14:paraId="11CD9447" w14:textId="2E9C0A47" w:rsidR="00BC3DFB" w:rsidRPr="00396D48" w:rsidRDefault="00BC3DFB" w:rsidP="001A054B">
      <w:pPr>
        <w:pStyle w:val="Heading2"/>
        <w:numPr>
          <w:ilvl w:val="0"/>
          <w:numId w:val="2"/>
        </w:numPr>
      </w:pPr>
      <w:r>
        <w:rPr>
          <w:rFonts w:eastAsia="Times New Roman"/>
        </w:rPr>
        <w:t>Chief Executive’s Update</w:t>
      </w:r>
      <w:r w:rsidRPr="00396D48">
        <w:rPr>
          <w:sz w:val="24"/>
          <w:szCs w:val="24"/>
        </w:rPr>
        <w:br/>
      </w:r>
    </w:p>
    <w:p w14:paraId="38B1992A" w14:textId="65AAE45F" w:rsidR="000963FB" w:rsidRPr="00BC3DFB" w:rsidRDefault="00BC3DFB" w:rsidP="000963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BC3DFB">
        <w:rPr>
          <w:rFonts w:ascii="Arial" w:hAnsi="Arial" w:cs="Arial"/>
          <w:b/>
          <w:sz w:val="24"/>
          <w:szCs w:val="24"/>
        </w:rPr>
        <w:t>Pay Claim</w:t>
      </w:r>
      <w:r w:rsidRPr="00BC3DFB">
        <w:rPr>
          <w:rFonts w:ascii="Arial" w:hAnsi="Arial" w:cs="Arial"/>
          <w:bCs/>
          <w:sz w:val="24"/>
          <w:szCs w:val="24"/>
        </w:rPr>
        <w:br/>
      </w:r>
      <w:r w:rsidR="000726CE" w:rsidRPr="00A04D17">
        <w:rPr>
          <w:rFonts w:ascii="Arial" w:hAnsi="Arial" w:cs="Arial"/>
          <w:bCs/>
          <w:sz w:val="24"/>
          <w:szCs w:val="24"/>
        </w:rPr>
        <w:t>A</w:t>
      </w:r>
      <w:r w:rsidRPr="00A04D17">
        <w:rPr>
          <w:rFonts w:ascii="Arial" w:hAnsi="Arial" w:cs="Arial"/>
          <w:bCs/>
          <w:sz w:val="24"/>
          <w:szCs w:val="24"/>
        </w:rPr>
        <w:t xml:space="preserve"> discussion with the remuneration committee</w:t>
      </w:r>
      <w:r w:rsidR="000726CE" w:rsidRPr="00A04D17">
        <w:rPr>
          <w:rFonts w:ascii="Arial" w:hAnsi="Arial" w:cs="Arial"/>
          <w:bCs/>
          <w:sz w:val="24"/>
          <w:szCs w:val="24"/>
        </w:rPr>
        <w:t xml:space="preserve"> had recently taken place</w:t>
      </w:r>
      <w:r w:rsidRPr="00A04D17">
        <w:rPr>
          <w:rFonts w:ascii="Arial" w:hAnsi="Arial" w:cs="Arial"/>
          <w:bCs/>
          <w:sz w:val="24"/>
          <w:szCs w:val="24"/>
        </w:rPr>
        <w:t xml:space="preserve"> </w:t>
      </w:r>
      <w:r w:rsidR="000726CE" w:rsidRPr="00A04D17">
        <w:rPr>
          <w:rFonts w:ascii="Arial" w:hAnsi="Arial" w:cs="Arial"/>
          <w:bCs/>
          <w:sz w:val="24"/>
          <w:szCs w:val="24"/>
        </w:rPr>
        <w:t xml:space="preserve">to discuss the new </w:t>
      </w:r>
      <w:r w:rsidR="00F354BD" w:rsidRPr="00A04D17">
        <w:rPr>
          <w:rFonts w:ascii="Arial" w:hAnsi="Arial" w:cs="Arial"/>
          <w:bCs/>
          <w:sz w:val="24"/>
          <w:szCs w:val="24"/>
        </w:rPr>
        <w:t xml:space="preserve">pay </w:t>
      </w:r>
      <w:r w:rsidR="000726CE" w:rsidRPr="00A04D17">
        <w:rPr>
          <w:rFonts w:ascii="Arial" w:hAnsi="Arial" w:cs="Arial"/>
          <w:bCs/>
          <w:sz w:val="24"/>
          <w:szCs w:val="24"/>
        </w:rPr>
        <w:t>claim</w:t>
      </w:r>
      <w:r w:rsidRPr="00A04D17">
        <w:rPr>
          <w:rFonts w:ascii="Arial" w:hAnsi="Arial" w:cs="Arial"/>
          <w:bCs/>
          <w:sz w:val="24"/>
          <w:szCs w:val="24"/>
        </w:rPr>
        <w:t>.</w:t>
      </w:r>
      <w:r w:rsidR="00076BBF">
        <w:rPr>
          <w:rFonts w:ascii="Arial" w:hAnsi="Arial" w:cs="Arial"/>
          <w:sz w:val="24"/>
          <w:szCs w:val="24"/>
        </w:rPr>
        <w:br/>
      </w:r>
    </w:p>
    <w:p w14:paraId="130C3DAE" w14:textId="3F8DC048" w:rsidR="00BC3DFB" w:rsidRPr="00BC3DFB" w:rsidRDefault="00BC3DFB" w:rsidP="000963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BC3DFB">
        <w:rPr>
          <w:rFonts w:ascii="Arial" w:hAnsi="Arial" w:cs="Arial"/>
          <w:b/>
          <w:sz w:val="24"/>
          <w:szCs w:val="24"/>
        </w:rPr>
        <w:t>ESTYN</w:t>
      </w:r>
      <w:r w:rsidRPr="00BC3DFB">
        <w:rPr>
          <w:rFonts w:ascii="Arial" w:hAnsi="Arial" w:cs="Arial"/>
          <w:bCs/>
          <w:sz w:val="24"/>
          <w:szCs w:val="24"/>
        </w:rPr>
        <w:t xml:space="preserve"> </w:t>
      </w:r>
      <w:r w:rsidRPr="00BC3DFB">
        <w:rPr>
          <w:rFonts w:ascii="Arial" w:hAnsi="Arial" w:cs="Arial"/>
          <w:bCs/>
          <w:sz w:val="24"/>
          <w:szCs w:val="24"/>
        </w:rPr>
        <w:br/>
      </w:r>
      <w:r w:rsidR="004A7035">
        <w:rPr>
          <w:rFonts w:ascii="Arial" w:hAnsi="Arial" w:cs="Arial"/>
          <w:bCs/>
          <w:sz w:val="24"/>
          <w:szCs w:val="24"/>
        </w:rPr>
        <w:t xml:space="preserve">Following on from the recent thematic inspection it was noted that the detailed </w:t>
      </w:r>
      <w:r w:rsidR="000726CE">
        <w:rPr>
          <w:rFonts w:ascii="Arial" w:hAnsi="Arial" w:cs="Arial"/>
          <w:bCs/>
          <w:sz w:val="24"/>
          <w:szCs w:val="24"/>
        </w:rPr>
        <w:t xml:space="preserve">ESTYN </w:t>
      </w:r>
      <w:r w:rsidRPr="00BC3DFB">
        <w:rPr>
          <w:rFonts w:ascii="Arial" w:hAnsi="Arial" w:cs="Arial"/>
          <w:bCs/>
          <w:sz w:val="24"/>
          <w:szCs w:val="24"/>
        </w:rPr>
        <w:t>report would be</w:t>
      </w:r>
      <w:r w:rsidR="000726CE">
        <w:rPr>
          <w:rFonts w:ascii="Arial" w:hAnsi="Arial" w:cs="Arial"/>
          <w:bCs/>
          <w:sz w:val="24"/>
          <w:szCs w:val="24"/>
        </w:rPr>
        <w:t xml:space="preserve"> </w:t>
      </w:r>
      <w:r w:rsidR="004A7035">
        <w:rPr>
          <w:rFonts w:ascii="Arial" w:hAnsi="Arial" w:cs="Arial"/>
          <w:bCs/>
          <w:sz w:val="24"/>
          <w:szCs w:val="24"/>
        </w:rPr>
        <w:t xml:space="preserve">published before the next Board meeting.  As such, it would </w:t>
      </w:r>
      <w:r w:rsidR="008364D1">
        <w:rPr>
          <w:rFonts w:ascii="Arial" w:hAnsi="Arial" w:cs="Arial"/>
          <w:bCs/>
          <w:sz w:val="24"/>
          <w:szCs w:val="24"/>
        </w:rPr>
        <w:t>be circulated to members as part of the meeting papers for the June meeting.</w:t>
      </w:r>
      <w:r w:rsidRPr="00BC3DFB">
        <w:rPr>
          <w:rFonts w:ascii="Arial" w:hAnsi="Arial" w:cs="Arial"/>
          <w:bCs/>
          <w:sz w:val="24"/>
          <w:szCs w:val="24"/>
        </w:rPr>
        <w:t xml:space="preserve"> </w:t>
      </w:r>
      <w:r w:rsidR="007E5FBC">
        <w:rPr>
          <w:rFonts w:ascii="Arial" w:hAnsi="Arial" w:cs="Arial"/>
          <w:bCs/>
          <w:sz w:val="24"/>
          <w:szCs w:val="24"/>
        </w:rPr>
        <w:br/>
      </w:r>
      <w:r w:rsidR="007E5FBC">
        <w:rPr>
          <w:rFonts w:ascii="Arial" w:hAnsi="Arial" w:cs="Arial"/>
          <w:bCs/>
          <w:sz w:val="24"/>
          <w:szCs w:val="24"/>
        </w:rPr>
        <w:br/>
      </w:r>
      <w:r w:rsidR="007E5FBC" w:rsidRPr="007E5FBC">
        <w:rPr>
          <w:rFonts w:ascii="Arial" w:hAnsi="Arial" w:cs="Arial"/>
          <w:b/>
          <w:sz w:val="24"/>
          <w:szCs w:val="24"/>
        </w:rPr>
        <w:t>ACTION 1</w:t>
      </w:r>
      <w:r w:rsidR="007E5FBC">
        <w:rPr>
          <w:rFonts w:ascii="Arial" w:hAnsi="Arial" w:cs="Arial"/>
          <w:bCs/>
          <w:sz w:val="24"/>
          <w:szCs w:val="24"/>
        </w:rPr>
        <w:t>: Board members to receive a copy of the detailed ESTYN report</w:t>
      </w:r>
      <w:r w:rsidR="00283A13">
        <w:rPr>
          <w:rFonts w:ascii="Arial" w:hAnsi="Arial" w:cs="Arial"/>
          <w:bCs/>
          <w:sz w:val="24"/>
          <w:szCs w:val="24"/>
        </w:rPr>
        <w:br/>
      </w:r>
      <w:r w:rsidR="00F06E24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</w:p>
    <w:p w14:paraId="63DD16D0" w14:textId="3C16717C" w:rsidR="001A054B" w:rsidRDefault="00BC3DFB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7E5FBC">
        <w:rPr>
          <w:rFonts w:ascii="Arial" w:hAnsi="Arial" w:cs="Arial"/>
          <w:b/>
          <w:sz w:val="24"/>
          <w:szCs w:val="24"/>
        </w:rPr>
        <w:t>Risk Register</w:t>
      </w:r>
      <w:r w:rsidRPr="007E5FBC">
        <w:rPr>
          <w:rFonts w:ascii="Arial" w:hAnsi="Arial" w:cs="Arial"/>
          <w:b/>
          <w:sz w:val="24"/>
          <w:szCs w:val="24"/>
        </w:rPr>
        <w:br/>
      </w:r>
      <w:r w:rsidRPr="007E5FBC">
        <w:rPr>
          <w:rFonts w:ascii="Arial" w:hAnsi="Arial" w:cs="Arial"/>
          <w:bCs/>
          <w:sz w:val="24"/>
          <w:szCs w:val="24"/>
        </w:rPr>
        <w:t xml:space="preserve">The high-risk items </w:t>
      </w:r>
      <w:r w:rsidR="005A602E">
        <w:rPr>
          <w:rFonts w:ascii="Arial" w:hAnsi="Arial" w:cs="Arial"/>
          <w:bCs/>
          <w:sz w:val="24"/>
          <w:szCs w:val="24"/>
        </w:rPr>
        <w:t>on the risk register were highlighted in the Chief Executive report</w:t>
      </w:r>
      <w:r w:rsidRPr="007E5FBC">
        <w:rPr>
          <w:rFonts w:ascii="Arial" w:hAnsi="Arial" w:cs="Arial"/>
          <w:bCs/>
          <w:sz w:val="24"/>
          <w:szCs w:val="24"/>
        </w:rPr>
        <w:t>.</w:t>
      </w:r>
      <w:r w:rsidRPr="007E5FBC">
        <w:rPr>
          <w:rFonts w:ascii="Arial" w:hAnsi="Arial" w:cs="Arial"/>
          <w:b/>
          <w:sz w:val="24"/>
          <w:szCs w:val="24"/>
        </w:rPr>
        <w:t xml:space="preserve"> </w:t>
      </w:r>
      <w:r w:rsidRPr="007E5FBC">
        <w:rPr>
          <w:rFonts w:ascii="Arial" w:hAnsi="Arial" w:cs="Arial"/>
          <w:bCs/>
          <w:sz w:val="24"/>
          <w:szCs w:val="24"/>
        </w:rPr>
        <w:t>The Board asked if it was possible to bring the risk register to</w:t>
      </w:r>
      <w:r w:rsidR="0096662D">
        <w:rPr>
          <w:rFonts w:ascii="Arial" w:hAnsi="Arial" w:cs="Arial"/>
          <w:bCs/>
          <w:sz w:val="24"/>
          <w:szCs w:val="24"/>
        </w:rPr>
        <w:t xml:space="preserve"> the</w:t>
      </w:r>
      <w:r w:rsidRPr="007E5FBC">
        <w:rPr>
          <w:rFonts w:ascii="Arial" w:hAnsi="Arial" w:cs="Arial"/>
          <w:bCs/>
          <w:sz w:val="24"/>
          <w:szCs w:val="24"/>
        </w:rPr>
        <w:t xml:space="preserve"> Board </w:t>
      </w:r>
      <w:r w:rsidR="007E5FBC">
        <w:rPr>
          <w:rFonts w:ascii="Arial" w:hAnsi="Arial" w:cs="Arial"/>
          <w:bCs/>
          <w:sz w:val="24"/>
          <w:szCs w:val="24"/>
        </w:rPr>
        <w:t>meeting</w:t>
      </w:r>
      <w:r w:rsidR="0096662D">
        <w:rPr>
          <w:rFonts w:ascii="Arial" w:hAnsi="Arial" w:cs="Arial"/>
          <w:bCs/>
          <w:sz w:val="24"/>
          <w:szCs w:val="24"/>
        </w:rPr>
        <w:t>s</w:t>
      </w:r>
      <w:r w:rsidR="007E5FBC">
        <w:rPr>
          <w:rFonts w:ascii="Arial" w:hAnsi="Arial" w:cs="Arial"/>
          <w:bCs/>
          <w:sz w:val="24"/>
          <w:szCs w:val="24"/>
        </w:rPr>
        <w:t xml:space="preserve"> twice a year.</w:t>
      </w:r>
      <w:r w:rsidRPr="007E5FBC">
        <w:rPr>
          <w:rFonts w:ascii="Arial" w:hAnsi="Arial" w:cs="Arial"/>
          <w:bCs/>
          <w:sz w:val="24"/>
          <w:szCs w:val="24"/>
        </w:rPr>
        <w:t xml:space="preserve"> It was agreed that an update concerning the risk register items would be </w:t>
      </w:r>
      <w:r w:rsidR="0096662D">
        <w:rPr>
          <w:rFonts w:ascii="Arial" w:hAnsi="Arial" w:cs="Arial"/>
          <w:bCs/>
          <w:sz w:val="24"/>
          <w:szCs w:val="24"/>
        </w:rPr>
        <w:t>made available at</w:t>
      </w:r>
      <w:r w:rsidRPr="007E5FBC">
        <w:rPr>
          <w:rFonts w:ascii="Arial" w:hAnsi="Arial" w:cs="Arial"/>
          <w:bCs/>
          <w:sz w:val="24"/>
          <w:szCs w:val="24"/>
        </w:rPr>
        <w:t xml:space="preserve"> the next Board meeting. </w:t>
      </w:r>
      <w:r w:rsidR="007E5FBC">
        <w:rPr>
          <w:rFonts w:ascii="Arial" w:hAnsi="Arial" w:cs="Arial"/>
          <w:bCs/>
          <w:sz w:val="24"/>
          <w:szCs w:val="24"/>
        </w:rPr>
        <w:br/>
      </w:r>
      <w:r w:rsidR="007E5FBC">
        <w:rPr>
          <w:rFonts w:ascii="Arial" w:hAnsi="Arial" w:cs="Arial"/>
          <w:bCs/>
          <w:sz w:val="24"/>
          <w:szCs w:val="24"/>
        </w:rPr>
        <w:br/>
      </w:r>
      <w:r w:rsidR="007E5FBC" w:rsidRPr="007E5FBC">
        <w:rPr>
          <w:rFonts w:ascii="Arial" w:hAnsi="Arial" w:cs="Arial"/>
          <w:b/>
          <w:sz w:val="24"/>
          <w:szCs w:val="24"/>
        </w:rPr>
        <w:t>ACTION 2</w:t>
      </w:r>
      <w:r w:rsidR="007E5FBC">
        <w:rPr>
          <w:rFonts w:ascii="Arial" w:hAnsi="Arial" w:cs="Arial"/>
          <w:bCs/>
          <w:sz w:val="24"/>
          <w:szCs w:val="24"/>
        </w:rPr>
        <w:t xml:space="preserve">: </w:t>
      </w:r>
      <w:r w:rsidR="005A602E">
        <w:rPr>
          <w:rFonts w:ascii="Arial" w:hAnsi="Arial" w:cs="Arial"/>
          <w:bCs/>
          <w:sz w:val="24"/>
          <w:szCs w:val="24"/>
        </w:rPr>
        <w:t xml:space="preserve">provide </w:t>
      </w:r>
      <w:r w:rsidR="005E1969">
        <w:rPr>
          <w:rFonts w:ascii="Arial" w:hAnsi="Arial" w:cs="Arial"/>
          <w:bCs/>
          <w:sz w:val="24"/>
          <w:szCs w:val="24"/>
        </w:rPr>
        <w:t>regular</w:t>
      </w:r>
      <w:r w:rsidR="00092DA2">
        <w:rPr>
          <w:rFonts w:ascii="Arial" w:hAnsi="Arial" w:cs="Arial"/>
          <w:bCs/>
          <w:sz w:val="24"/>
          <w:szCs w:val="24"/>
        </w:rPr>
        <w:t xml:space="preserve"> progress</w:t>
      </w:r>
      <w:r w:rsidR="005A602E">
        <w:rPr>
          <w:rFonts w:ascii="Arial" w:hAnsi="Arial" w:cs="Arial"/>
          <w:bCs/>
          <w:sz w:val="24"/>
          <w:szCs w:val="24"/>
        </w:rPr>
        <w:t xml:space="preserve"> </w:t>
      </w:r>
      <w:r w:rsidR="0096662D">
        <w:rPr>
          <w:rFonts w:ascii="Arial" w:hAnsi="Arial" w:cs="Arial"/>
          <w:bCs/>
          <w:sz w:val="24"/>
          <w:szCs w:val="24"/>
        </w:rPr>
        <w:t>update</w:t>
      </w:r>
      <w:r w:rsidR="005E1969">
        <w:rPr>
          <w:rFonts w:ascii="Arial" w:hAnsi="Arial" w:cs="Arial"/>
          <w:bCs/>
          <w:sz w:val="24"/>
          <w:szCs w:val="24"/>
        </w:rPr>
        <w:t>s</w:t>
      </w:r>
      <w:r w:rsidR="0096662D">
        <w:rPr>
          <w:rFonts w:ascii="Arial" w:hAnsi="Arial" w:cs="Arial"/>
          <w:bCs/>
          <w:sz w:val="24"/>
          <w:szCs w:val="24"/>
        </w:rPr>
        <w:t xml:space="preserve"> </w:t>
      </w:r>
      <w:r w:rsidR="005E1969">
        <w:rPr>
          <w:rFonts w:ascii="Arial" w:hAnsi="Arial" w:cs="Arial"/>
          <w:bCs/>
          <w:sz w:val="24"/>
          <w:szCs w:val="24"/>
        </w:rPr>
        <w:t>concerning</w:t>
      </w:r>
      <w:r w:rsidR="005A602E">
        <w:rPr>
          <w:rFonts w:ascii="Arial" w:hAnsi="Arial" w:cs="Arial"/>
          <w:bCs/>
          <w:sz w:val="24"/>
          <w:szCs w:val="24"/>
        </w:rPr>
        <w:t xml:space="preserve"> </w:t>
      </w:r>
      <w:r w:rsidR="005E1969">
        <w:rPr>
          <w:rFonts w:ascii="Arial" w:hAnsi="Arial" w:cs="Arial"/>
          <w:bCs/>
          <w:sz w:val="24"/>
          <w:szCs w:val="24"/>
        </w:rPr>
        <w:t>high-risk</w:t>
      </w:r>
      <w:r w:rsidR="0096662D">
        <w:rPr>
          <w:rFonts w:ascii="Arial" w:hAnsi="Arial" w:cs="Arial"/>
          <w:bCs/>
          <w:sz w:val="24"/>
          <w:szCs w:val="24"/>
        </w:rPr>
        <w:t xml:space="preserve"> </w:t>
      </w:r>
      <w:r w:rsidR="00092DA2">
        <w:rPr>
          <w:rFonts w:ascii="Arial" w:hAnsi="Arial" w:cs="Arial"/>
          <w:bCs/>
          <w:sz w:val="24"/>
          <w:szCs w:val="24"/>
        </w:rPr>
        <w:t>items</w:t>
      </w:r>
      <w:r w:rsidR="0096662D">
        <w:rPr>
          <w:rFonts w:ascii="Arial" w:hAnsi="Arial" w:cs="Arial"/>
          <w:bCs/>
          <w:sz w:val="24"/>
          <w:szCs w:val="24"/>
        </w:rPr>
        <w:t xml:space="preserve"> on</w:t>
      </w:r>
      <w:r w:rsidR="005A602E">
        <w:rPr>
          <w:rFonts w:ascii="Arial" w:hAnsi="Arial" w:cs="Arial"/>
          <w:bCs/>
          <w:sz w:val="24"/>
          <w:szCs w:val="24"/>
        </w:rPr>
        <w:t xml:space="preserve"> the</w:t>
      </w:r>
      <w:r w:rsidR="0096662D">
        <w:rPr>
          <w:rFonts w:ascii="Arial" w:hAnsi="Arial" w:cs="Arial"/>
          <w:bCs/>
          <w:sz w:val="24"/>
          <w:szCs w:val="24"/>
        </w:rPr>
        <w:t xml:space="preserve"> Risk Registe</w:t>
      </w:r>
      <w:r w:rsidR="00141585">
        <w:rPr>
          <w:rFonts w:ascii="Arial" w:hAnsi="Arial" w:cs="Arial"/>
          <w:bCs/>
          <w:sz w:val="24"/>
          <w:szCs w:val="24"/>
        </w:rPr>
        <w:t>r</w:t>
      </w:r>
      <w:r w:rsidR="00141585">
        <w:rPr>
          <w:rFonts w:ascii="Arial" w:hAnsi="Arial" w:cs="Arial"/>
          <w:bCs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lastRenderedPageBreak/>
        <w:br/>
      </w:r>
    </w:p>
    <w:p w14:paraId="38645B2C" w14:textId="07946B17" w:rsidR="00BC3DFB" w:rsidRPr="001A054B" w:rsidRDefault="00BC3DFB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sz w:val="24"/>
          <w:szCs w:val="24"/>
        </w:rPr>
        <w:t>Data Intelligence Hub - Feasibility Study</w:t>
      </w:r>
      <w:r w:rsidRPr="001A054B">
        <w:rPr>
          <w:rFonts w:ascii="Arial" w:hAnsi="Arial" w:cs="Arial"/>
          <w:bCs/>
          <w:sz w:val="24"/>
          <w:szCs w:val="24"/>
        </w:rPr>
        <w:br/>
        <w:t>Further discussions with</w:t>
      </w:r>
      <w:r w:rsidR="00E638E6" w:rsidRPr="001A054B">
        <w:rPr>
          <w:rFonts w:ascii="Arial" w:hAnsi="Arial" w:cs="Arial"/>
          <w:bCs/>
          <w:sz w:val="24"/>
          <w:szCs w:val="24"/>
        </w:rPr>
        <w:t xml:space="preserve"> </w:t>
      </w:r>
      <w:r w:rsidRPr="001A054B">
        <w:rPr>
          <w:rFonts w:ascii="Arial" w:hAnsi="Arial" w:cs="Arial"/>
          <w:bCs/>
          <w:sz w:val="24"/>
          <w:szCs w:val="24"/>
        </w:rPr>
        <w:t>WG w</w:t>
      </w:r>
      <w:r w:rsidR="00E638E6" w:rsidRPr="001A054B">
        <w:rPr>
          <w:rFonts w:ascii="Arial" w:hAnsi="Arial" w:cs="Arial"/>
          <w:bCs/>
          <w:sz w:val="24"/>
          <w:szCs w:val="24"/>
        </w:rPr>
        <w:t xml:space="preserve">ere </w:t>
      </w:r>
      <w:r w:rsidRPr="001A054B">
        <w:rPr>
          <w:rFonts w:ascii="Arial" w:hAnsi="Arial" w:cs="Arial"/>
          <w:bCs/>
          <w:sz w:val="24"/>
          <w:szCs w:val="24"/>
        </w:rPr>
        <w:t>needed concerning the</w:t>
      </w:r>
      <w:r w:rsidR="00CB7FB7" w:rsidRPr="001A054B">
        <w:rPr>
          <w:rFonts w:ascii="Arial" w:hAnsi="Arial" w:cs="Arial"/>
          <w:bCs/>
          <w:sz w:val="24"/>
          <w:szCs w:val="24"/>
        </w:rPr>
        <w:t xml:space="preserve"> next steps for the</w:t>
      </w:r>
      <w:r w:rsidRPr="001A054B">
        <w:rPr>
          <w:rFonts w:ascii="Arial" w:hAnsi="Arial" w:cs="Arial"/>
          <w:bCs/>
          <w:sz w:val="24"/>
          <w:szCs w:val="24"/>
        </w:rPr>
        <w:t xml:space="preserve"> feasibility study.</w:t>
      </w:r>
      <w:r w:rsidRPr="001A054B">
        <w:rPr>
          <w:rFonts w:ascii="Arial" w:hAnsi="Arial" w:cs="Arial"/>
          <w:b/>
        </w:rPr>
        <w:br/>
      </w:r>
    </w:p>
    <w:p w14:paraId="72671C40" w14:textId="603D7F4D" w:rsidR="00BC3DFB" w:rsidRPr="00283A13" w:rsidRDefault="00BC3DFB" w:rsidP="000963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283A13">
        <w:rPr>
          <w:rFonts w:ascii="Arial" w:hAnsi="Arial" w:cs="Arial"/>
          <w:b/>
          <w:sz w:val="24"/>
          <w:szCs w:val="24"/>
        </w:rPr>
        <w:t>Minister Meetings</w:t>
      </w:r>
      <w:r w:rsidRPr="00283A13">
        <w:rPr>
          <w:rFonts w:ascii="Arial" w:hAnsi="Arial" w:cs="Arial"/>
          <w:bCs/>
          <w:sz w:val="24"/>
          <w:szCs w:val="24"/>
        </w:rPr>
        <w:br/>
      </w:r>
      <w:r w:rsidR="005022E9">
        <w:rPr>
          <w:rFonts w:ascii="Arial" w:hAnsi="Arial" w:cs="Arial"/>
          <w:bCs/>
          <w:sz w:val="24"/>
          <w:szCs w:val="24"/>
        </w:rPr>
        <w:t>The CE was pleased to announce that t</w:t>
      </w:r>
      <w:r w:rsidRPr="00283A13">
        <w:rPr>
          <w:rFonts w:ascii="Arial" w:hAnsi="Arial" w:cs="Arial"/>
          <w:bCs/>
          <w:sz w:val="24"/>
          <w:szCs w:val="24"/>
        </w:rPr>
        <w:t>he</w:t>
      </w:r>
      <w:r w:rsidR="005022E9">
        <w:rPr>
          <w:rFonts w:ascii="Arial" w:hAnsi="Arial" w:cs="Arial"/>
          <w:bCs/>
          <w:sz w:val="24"/>
          <w:szCs w:val="24"/>
        </w:rPr>
        <w:t xml:space="preserve"> minister meetings went well. The </w:t>
      </w:r>
      <w:r w:rsidRPr="00283A13">
        <w:rPr>
          <w:rFonts w:ascii="Arial" w:hAnsi="Arial" w:cs="Arial"/>
          <w:bCs/>
          <w:sz w:val="24"/>
          <w:szCs w:val="24"/>
        </w:rPr>
        <w:t xml:space="preserve">Board asked for further clarification on the </w:t>
      </w:r>
      <w:r w:rsidR="008C0FD9">
        <w:rPr>
          <w:rFonts w:ascii="Arial" w:hAnsi="Arial" w:cs="Arial"/>
          <w:bCs/>
          <w:sz w:val="24"/>
          <w:szCs w:val="24"/>
        </w:rPr>
        <w:t xml:space="preserve">possible risk that the Shared </w:t>
      </w:r>
      <w:r w:rsidR="002F0241">
        <w:rPr>
          <w:rFonts w:ascii="Arial" w:hAnsi="Arial" w:cs="Arial"/>
          <w:bCs/>
          <w:sz w:val="24"/>
          <w:szCs w:val="24"/>
        </w:rPr>
        <w:t>Prosperity</w:t>
      </w:r>
      <w:r w:rsidR="008C0FD9">
        <w:rPr>
          <w:rFonts w:ascii="Arial" w:hAnsi="Arial" w:cs="Arial"/>
          <w:bCs/>
          <w:sz w:val="24"/>
          <w:szCs w:val="24"/>
        </w:rPr>
        <w:t xml:space="preserve"> Funding approach would create</w:t>
      </w:r>
      <w:r w:rsidRPr="00283A13">
        <w:rPr>
          <w:rFonts w:ascii="Arial" w:hAnsi="Arial" w:cs="Arial"/>
          <w:bCs/>
          <w:sz w:val="24"/>
          <w:szCs w:val="24"/>
        </w:rPr>
        <w:t xml:space="preserve"> </w:t>
      </w:r>
      <w:r w:rsidR="002F0241">
        <w:rPr>
          <w:rFonts w:ascii="Arial" w:hAnsi="Arial" w:cs="Arial"/>
          <w:bCs/>
          <w:sz w:val="24"/>
          <w:szCs w:val="24"/>
        </w:rPr>
        <w:t xml:space="preserve">an increased potential for duplication of effort with the work undertaken by </w:t>
      </w:r>
      <w:r w:rsidR="002F0241" w:rsidRPr="00283A13">
        <w:rPr>
          <w:rFonts w:ascii="Arial" w:hAnsi="Arial" w:cs="Arial"/>
          <w:bCs/>
          <w:sz w:val="24"/>
          <w:szCs w:val="24"/>
        </w:rPr>
        <w:t>Careers</w:t>
      </w:r>
      <w:r w:rsidRPr="00283A13">
        <w:rPr>
          <w:rFonts w:ascii="Arial" w:hAnsi="Arial" w:cs="Arial"/>
          <w:bCs/>
          <w:sz w:val="24"/>
          <w:szCs w:val="24"/>
        </w:rPr>
        <w:t xml:space="preserve"> Wales. It was explained that there was a potential duplication concerning the SPF bids. The Board suggested imposing an administrative checklist and proposed discussing the matter with SE.</w:t>
      </w:r>
      <w:r w:rsidRPr="00283A13">
        <w:rPr>
          <w:rFonts w:ascii="Arial" w:hAnsi="Arial" w:cs="Arial"/>
          <w:bCs/>
          <w:sz w:val="24"/>
          <w:szCs w:val="24"/>
        </w:rPr>
        <w:br/>
      </w:r>
    </w:p>
    <w:p w14:paraId="6AC54510" w14:textId="389C9F35" w:rsidR="00283A13" w:rsidRPr="00864EF4" w:rsidRDefault="00BC3DFB" w:rsidP="00864EF4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283A13">
        <w:rPr>
          <w:rFonts w:ascii="Arial" w:hAnsi="Arial" w:cs="Arial"/>
          <w:b/>
          <w:sz w:val="24"/>
          <w:szCs w:val="24"/>
        </w:rPr>
        <w:t>ROI</w:t>
      </w:r>
      <w:r w:rsidR="00864EF4">
        <w:rPr>
          <w:rFonts w:ascii="Arial" w:hAnsi="Arial" w:cs="Arial"/>
          <w:b/>
          <w:sz w:val="24"/>
          <w:szCs w:val="24"/>
        </w:rPr>
        <w:t xml:space="preserve"> –</w:t>
      </w:r>
      <w:r w:rsidRPr="00283A13">
        <w:rPr>
          <w:rFonts w:ascii="Arial" w:hAnsi="Arial" w:cs="Arial"/>
          <w:b/>
          <w:sz w:val="24"/>
          <w:szCs w:val="24"/>
        </w:rPr>
        <w:t xml:space="preserve"> Time</w:t>
      </w:r>
      <w:r w:rsidR="00864EF4">
        <w:rPr>
          <w:rFonts w:ascii="Arial" w:hAnsi="Arial" w:cs="Arial"/>
          <w:b/>
          <w:sz w:val="24"/>
          <w:szCs w:val="24"/>
        </w:rPr>
        <w:t xml:space="preserve">scale </w:t>
      </w:r>
      <w:r w:rsidRPr="00283A13">
        <w:rPr>
          <w:rFonts w:ascii="Arial" w:hAnsi="Arial" w:cs="Arial"/>
          <w:b/>
          <w:sz w:val="24"/>
          <w:szCs w:val="24"/>
        </w:rPr>
        <w:t>Update</w:t>
      </w:r>
      <w:r>
        <w:br/>
      </w:r>
      <w:r w:rsidR="00F55050">
        <w:rPr>
          <w:rFonts w:ascii="Arial" w:hAnsi="Arial" w:cs="Arial"/>
          <w:bCs/>
          <w:sz w:val="24"/>
          <w:szCs w:val="24"/>
        </w:rPr>
        <w:t>T</w:t>
      </w:r>
      <w:r w:rsidRPr="00283A13">
        <w:rPr>
          <w:rFonts w:ascii="Arial" w:hAnsi="Arial" w:cs="Arial"/>
          <w:bCs/>
          <w:sz w:val="24"/>
          <w:szCs w:val="24"/>
        </w:rPr>
        <w:t>he Board asked what the</w:t>
      </w:r>
      <w:r w:rsidR="00864EF4">
        <w:rPr>
          <w:rFonts w:ascii="Arial" w:hAnsi="Arial" w:cs="Arial"/>
          <w:bCs/>
          <w:sz w:val="24"/>
          <w:szCs w:val="24"/>
        </w:rPr>
        <w:t xml:space="preserve"> return-on-investment timescales </w:t>
      </w:r>
      <w:r w:rsidR="006B040A">
        <w:rPr>
          <w:rFonts w:ascii="Arial" w:hAnsi="Arial" w:cs="Arial"/>
          <w:bCs/>
          <w:sz w:val="24"/>
          <w:szCs w:val="24"/>
        </w:rPr>
        <w:t>were</w:t>
      </w:r>
      <w:r w:rsidR="00864EF4">
        <w:rPr>
          <w:rFonts w:ascii="Arial" w:hAnsi="Arial" w:cs="Arial"/>
          <w:bCs/>
          <w:sz w:val="24"/>
          <w:szCs w:val="24"/>
        </w:rPr>
        <w:t xml:space="preserve"> </w:t>
      </w:r>
      <w:r w:rsidRPr="00283A13">
        <w:rPr>
          <w:rFonts w:ascii="Arial" w:hAnsi="Arial" w:cs="Arial"/>
          <w:bCs/>
          <w:sz w:val="24"/>
          <w:szCs w:val="24"/>
        </w:rPr>
        <w:t>– it was advised that</w:t>
      </w:r>
      <w:r w:rsidR="00823EA0">
        <w:rPr>
          <w:rFonts w:ascii="Arial" w:hAnsi="Arial" w:cs="Arial"/>
          <w:bCs/>
          <w:sz w:val="24"/>
          <w:szCs w:val="24"/>
        </w:rPr>
        <w:t xml:space="preserve"> work was continuing with external </w:t>
      </w:r>
      <w:r w:rsidR="00983EA8">
        <w:rPr>
          <w:rFonts w:ascii="Arial" w:hAnsi="Arial" w:cs="Arial"/>
          <w:bCs/>
          <w:sz w:val="24"/>
          <w:szCs w:val="24"/>
        </w:rPr>
        <w:t>organisations</w:t>
      </w:r>
      <w:r w:rsidR="001C79F1">
        <w:rPr>
          <w:rFonts w:ascii="Arial" w:hAnsi="Arial" w:cs="Arial"/>
          <w:bCs/>
          <w:sz w:val="24"/>
          <w:szCs w:val="24"/>
        </w:rPr>
        <w:t xml:space="preserve"> and</w:t>
      </w:r>
      <w:r w:rsidR="00983EA8">
        <w:rPr>
          <w:rFonts w:ascii="Arial" w:hAnsi="Arial" w:cs="Arial"/>
          <w:bCs/>
          <w:sz w:val="24"/>
          <w:szCs w:val="24"/>
        </w:rPr>
        <w:t xml:space="preserve"> plans would be drawn up before the end of the year. </w:t>
      </w:r>
      <w:r w:rsidR="00864EF4">
        <w:br/>
      </w:r>
    </w:p>
    <w:p w14:paraId="6A06A299" w14:textId="5235D91F" w:rsidR="00BD25E6" w:rsidRPr="00D62304" w:rsidRDefault="00BC3DFB" w:rsidP="00D62304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bookmarkStart w:id="0" w:name="_Hlk103013447"/>
      <w:r w:rsidRPr="00283A13">
        <w:rPr>
          <w:rFonts w:ascii="Arial" w:hAnsi="Arial" w:cs="Arial"/>
          <w:b/>
          <w:sz w:val="24"/>
          <w:szCs w:val="24"/>
        </w:rPr>
        <w:t>Compliments and Complaints</w:t>
      </w:r>
      <w:r w:rsidRPr="00283A13">
        <w:rPr>
          <w:rFonts w:ascii="Arial" w:hAnsi="Arial" w:cs="Arial"/>
          <w:bCs/>
          <w:sz w:val="24"/>
          <w:szCs w:val="24"/>
        </w:rPr>
        <w:br/>
        <w:t xml:space="preserve">The full report concerning compliments and complaints would be brought to the next CCDG Board meeting as an appendix to the next CCDG Board </w:t>
      </w:r>
      <w:r w:rsidRPr="00BC3DFB">
        <w:rPr>
          <w:rFonts w:ascii="Arial" w:hAnsi="Arial" w:cs="Arial"/>
          <w:bCs/>
        </w:rPr>
        <w:t xml:space="preserve">paper. </w:t>
      </w:r>
      <w:r w:rsidRPr="0080302E">
        <w:rPr>
          <w:rFonts w:ascii="Arial" w:hAnsi="Arial" w:cs="Arial"/>
          <w:bCs/>
          <w:sz w:val="24"/>
          <w:szCs w:val="24"/>
        </w:rPr>
        <w:t xml:space="preserve">The CE </w:t>
      </w:r>
      <w:r w:rsidR="008555AF">
        <w:rPr>
          <w:rFonts w:ascii="Arial" w:hAnsi="Arial" w:cs="Arial"/>
          <w:bCs/>
          <w:sz w:val="24"/>
          <w:szCs w:val="24"/>
        </w:rPr>
        <w:t xml:space="preserve">also </w:t>
      </w:r>
      <w:r w:rsidRPr="0080302E">
        <w:rPr>
          <w:rFonts w:ascii="Arial" w:hAnsi="Arial" w:cs="Arial"/>
          <w:bCs/>
          <w:sz w:val="24"/>
          <w:szCs w:val="24"/>
        </w:rPr>
        <w:t>agreed to bring the Parent Strategy to the next CCDG Board meeting.</w:t>
      </w:r>
      <w:bookmarkEnd w:id="0"/>
      <w:r w:rsidR="00FE101F">
        <w:rPr>
          <w:rFonts w:ascii="Arial" w:hAnsi="Arial" w:cs="Arial"/>
          <w:bCs/>
        </w:rPr>
        <w:br/>
      </w:r>
      <w:r w:rsidR="0080302E" w:rsidRPr="0080302E">
        <w:rPr>
          <w:rFonts w:ascii="Arial" w:hAnsi="Arial" w:cs="Arial"/>
          <w:sz w:val="24"/>
          <w:szCs w:val="24"/>
        </w:rPr>
        <w:br/>
      </w:r>
      <w:r w:rsidR="0080302E" w:rsidRPr="0080302E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83EA8">
        <w:rPr>
          <w:rFonts w:ascii="Arial" w:hAnsi="Arial" w:cs="Arial"/>
          <w:b/>
          <w:bCs/>
          <w:sz w:val="24"/>
          <w:szCs w:val="24"/>
        </w:rPr>
        <w:t>3</w:t>
      </w:r>
      <w:r w:rsidR="0080302E" w:rsidRPr="0080302E">
        <w:rPr>
          <w:rFonts w:ascii="Arial" w:hAnsi="Arial" w:cs="Arial"/>
          <w:b/>
          <w:bCs/>
          <w:sz w:val="24"/>
          <w:szCs w:val="24"/>
        </w:rPr>
        <w:t>:</w:t>
      </w:r>
      <w:r w:rsidR="0080302E" w:rsidRPr="0080302E">
        <w:rPr>
          <w:rFonts w:ascii="Arial" w:hAnsi="Arial" w:cs="Arial"/>
          <w:sz w:val="24"/>
          <w:szCs w:val="24"/>
        </w:rPr>
        <w:t xml:space="preserve"> </w:t>
      </w:r>
      <w:r w:rsidR="000A0449">
        <w:rPr>
          <w:rFonts w:ascii="Arial" w:hAnsi="Arial" w:cs="Arial"/>
          <w:sz w:val="24"/>
          <w:szCs w:val="24"/>
        </w:rPr>
        <w:t>f</w:t>
      </w:r>
      <w:r w:rsidR="0080302E" w:rsidRPr="0080302E">
        <w:rPr>
          <w:rFonts w:ascii="Arial" w:hAnsi="Arial" w:cs="Arial"/>
          <w:sz w:val="24"/>
          <w:szCs w:val="24"/>
        </w:rPr>
        <w:t xml:space="preserve">ull compliments and complaints report to be </w:t>
      </w:r>
      <w:r w:rsidR="0080302E">
        <w:rPr>
          <w:rFonts w:ascii="Arial" w:hAnsi="Arial" w:cs="Arial"/>
          <w:sz w:val="24"/>
          <w:szCs w:val="24"/>
        </w:rPr>
        <w:t>brought to the next Board meeting as an appendix to the Chief Executive report</w:t>
      </w:r>
      <w:r w:rsidR="0080302E">
        <w:rPr>
          <w:rFonts w:ascii="Arial" w:hAnsi="Arial" w:cs="Arial"/>
          <w:sz w:val="24"/>
          <w:szCs w:val="24"/>
        </w:rPr>
        <w:br/>
      </w:r>
      <w:r w:rsidR="0080302E">
        <w:rPr>
          <w:rFonts w:ascii="Arial" w:hAnsi="Arial" w:cs="Arial"/>
          <w:sz w:val="24"/>
          <w:szCs w:val="24"/>
        </w:rPr>
        <w:br/>
      </w:r>
      <w:r w:rsidR="0080302E" w:rsidRPr="0080302E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83EA8">
        <w:rPr>
          <w:rFonts w:ascii="Arial" w:hAnsi="Arial" w:cs="Arial"/>
          <w:b/>
          <w:bCs/>
          <w:sz w:val="24"/>
          <w:szCs w:val="24"/>
        </w:rPr>
        <w:t>4</w:t>
      </w:r>
      <w:r w:rsidR="0080302E" w:rsidRPr="0080302E">
        <w:rPr>
          <w:rFonts w:ascii="Arial" w:hAnsi="Arial" w:cs="Arial"/>
          <w:b/>
          <w:bCs/>
          <w:sz w:val="24"/>
          <w:szCs w:val="24"/>
        </w:rPr>
        <w:t>:</w:t>
      </w:r>
      <w:r w:rsidR="0080302E">
        <w:rPr>
          <w:rFonts w:ascii="Arial" w:hAnsi="Arial" w:cs="Arial"/>
          <w:sz w:val="24"/>
          <w:szCs w:val="24"/>
        </w:rPr>
        <w:t xml:space="preserve"> Parent Strategy to be brought forward to the next Board meeting</w:t>
      </w:r>
      <w:r w:rsidR="0080302E">
        <w:rPr>
          <w:rFonts w:ascii="Arial" w:hAnsi="Arial" w:cs="Arial"/>
          <w:sz w:val="24"/>
          <w:szCs w:val="24"/>
        </w:rPr>
        <w:br/>
      </w:r>
      <w:r w:rsidR="00D62304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</w:p>
    <w:p w14:paraId="2936B747" w14:textId="2982A9BC" w:rsidR="00C548E7" w:rsidRDefault="00283A13" w:rsidP="001A054B">
      <w:pPr>
        <w:pStyle w:val="Heading2"/>
        <w:numPr>
          <w:ilvl w:val="0"/>
          <w:numId w:val="2"/>
        </w:numPr>
      </w:pPr>
      <w:r>
        <w:t>L</w:t>
      </w:r>
      <w:r w:rsidR="00F720E5">
        <w:t xml:space="preserve">abour </w:t>
      </w:r>
      <w:r>
        <w:t>M</w:t>
      </w:r>
      <w:r w:rsidR="00F720E5">
        <w:t xml:space="preserve">arket </w:t>
      </w:r>
      <w:r>
        <w:t>I</w:t>
      </w:r>
      <w:r w:rsidR="00F720E5">
        <w:t>nformation (LMI)</w:t>
      </w:r>
      <w:r>
        <w:t xml:space="preserve"> Strategy</w:t>
      </w:r>
      <w:r w:rsidRPr="00542CEB">
        <w:t xml:space="preserve"> </w:t>
      </w:r>
      <w:r w:rsidR="002B1E47">
        <w:br/>
      </w:r>
    </w:p>
    <w:p w14:paraId="66032DCB" w14:textId="68CD17DD" w:rsidR="002B1E47" w:rsidRPr="0004638C" w:rsidRDefault="008F31D9" w:rsidP="0004638C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2B1E47">
        <w:rPr>
          <w:rFonts w:ascii="Arial" w:hAnsi="Arial" w:cs="Arial"/>
          <w:sz w:val="24"/>
          <w:szCs w:val="24"/>
        </w:rPr>
        <w:t>The</w:t>
      </w:r>
      <w:r w:rsidR="0004638C">
        <w:rPr>
          <w:rFonts w:ascii="Arial" w:hAnsi="Arial" w:cs="Arial"/>
          <w:sz w:val="24"/>
          <w:szCs w:val="24"/>
        </w:rPr>
        <w:t xml:space="preserve"> key </w:t>
      </w:r>
      <w:r w:rsidR="008555AF">
        <w:rPr>
          <w:rFonts w:ascii="Arial" w:hAnsi="Arial" w:cs="Arial"/>
          <w:sz w:val="24"/>
          <w:szCs w:val="24"/>
        </w:rPr>
        <w:t>headlines</w:t>
      </w:r>
      <w:r w:rsidR="0004638C">
        <w:rPr>
          <w:rFonts w:ascii="Arial" w:hAnsi="Arial" w:cs="Arial"/>
          <w:sz w:val="24"/>
          <w:szCs w:val="24"/>
        </w:rPr>
        <w:t xml:space="preserve"> within the new</w:t>
      </w:r>
      <w:r w:rsidR="002B1E47" w:rsidRPr="002B1E47">
        <w:rPr>
          <w:rFonts w:ascii="Arial" w:hAnsi="Arial" w:cs="Arial"/>
          <w:sz w:val="24"/>
          <w:szCs w:val="24"/>
        </w:rPr>
        <w:t xml:space="preserve"> </w:t>
      </w:r>
      <w:r w:rsidRPr="002B1E47">
        <w:rPr>
          <w:rFonts w:ascii="Arial" w:hAnsi="Arial" w:cs="Arial"/>
          <w:sz w:val="24"/>
          <w:szCs w:val="24"/>
        </w:rPr>
        <w:t>LMI Strategy w</w:t>
      </w:r>
      <w:r w:rsidR="0004638C">
        <w:rPr>
          <w:rFonts w:ascii="Arial" w:hAnsi="Arial" w:cs="Arial"/>
          <w:sz w:val="24"/>
          <w:szCs w:val="24"/>
        </w:rPr>
        <w:t xml:space="preserve">ere discussed and the Board were invited to make comments. </w:t>
      </w:r>
      <w:r w:rsidR="002B1E47" w:rsidRPr="0004638C">
        <w:rPr>
          <w:rFonts w:ascii="Arial" w:hAnsi="Arial" w:cs="Arial"/>
          <w:sz w:val="24"/>
          <w:szCs w:val="24"/>
        </w:rPr>
        <w:br/>
      </w:r>
    </w:p>
    <w:p w14:paraId="6531D8F2" w14:textId="56259B75" w:rsidR="0004638C" w:rsidRPr="00983EA8" w:rsidRDefault="008F31D9" w:rsidP="00D75BDE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983EA8">
        <w:rPr>
          <w:rFonts w:ascii="Arial" w:hAnsi="Arial" w:cs="Arial"/>
          <w:b/>
          <w:bCs/>
          <w:sz w:val="24"/>
          <w:szCs w:val="24"/>
        </w:rPr>
        <w:t xml:space="preserve">Equality </w:t>
      </w:r>
      <w:r w:rsidR="003C15BF">
        <w:rPr>
          <w:rFonts w:ascii="Arial" w:hAnsi="Arial" w:cs="Arial"/>
          <w:b/>
          <w:bCs/>
          <w:sz w:val="24"/>
          <w:szCs w:val="24"/>
        </w:rPr>
        <w:t>and</w:t>
      </w:r>
      <w:r w:rsidRPr="00983EA8">
        <w:rPr>
          <w:rFonts w:ascii="Arial" w:hAnsi="Arial" w:cs="Arial"/>
          <w:b/>
          <w:bCs/>
          <w:sz w:val="24"/>
          <w:szCs w:val="24"/>
        </w:rPr>
        <w:t xml:space="preserve"> Diversity</w:t>
      </w:r>
      <w:r w:rsidRPr="00983EA8">
        <w:rPr>
          <w:rFonts w:ascii="Arial" w:hAnsi="Arial" w:cs="Arial"/>
          <w:sz w:val="24"/>
          <w:szCs w:val="24"/>
        </w:rPr>
        <w:br/>
        <w:t>T</w:t>
      </w:r>
      <w:r w:rsidR="00992D73" w:rsidRPr="00983EA8">
        <w:rPr>
          <w:rFonts w:ascii="Arial" w:hAnsi="Arial" w:cs="Arial"/>
          <w:sz w:val="24"/>
          <w:szCs w:val="24"/>
        </w:rPr>
        <w:t>he Board</w:t>
      </w:r>
      <w:r w:rsidR="00467ED6" w:rsidRPr="00983EA8">
        <w:rPr>
          <w:rFonts w:ascii="Arial" w:hAnsi="Arial" w:cs="Arial"/>
          <w:sz w:val="24"/>
          <w:szCs w:val="24"/>
        </w:rPr>
        <w:t xml:space="preserve"> </w:t>
      </w:r>
      <w:r w:rsidR="006277AD" w:rsidRPr="00983EA8">
        <w:rPr>
          <w:rFonts w:ascii="Arial" w:hAnsi="Arial" w:cs="Arial"/>
          <w:sz w:val="24"/>
          <w:szCs w:val="24"/>
        </w:rPr>
        <w:t>noted that the cover sheet for the LMI strategy</w:t>
      </w:r>
      <w:r w:rsidR="005B184C" w:rsidRPr="00983EA8">
        <w:rPr>
          <w:rFonts w:ascii="Arial" w:hAnsi="Arial" w:cs="Arial"/>
          <w:sz w:val="24"/>
          <w:szCs w:val="24"/>
        </w:rPr>
        <w:t xml:space="preserve">, under the equality and diversity </w:t>
      </w:r>
      <w:r w:rsidR="00EE0329" w:rsidRPr="00983EA8">
        <w:rPr>
          <w:rFonts w:ascii="Arial" w:hAnsi="Arial" w:cs="Arial"/>
          <w:sz w:val="24"/>
          <w:szCs w:val="24"/>
        </w:rPr>
        <w:t>section</w:t>
      </w:r>
      <w:r w:rsidR="00391E65" w:rsidRPr="00983EA8">
        <w:rPr>
          <w:rFonts w:ascii="Arial" w:hAnsi="Arial" w:cs="Arial"/>
          <w:sz w:val="24"/>
          <w:szCs w:val="24"/>
        </w:rPr>
        <w:t>,</w:t>
      </w:r>
      <w:r w:rsidR="005B184C" w:rsidRPr="00983EA8">
        <w:rPr>
          <w:rFonts w:ascii="Arial" w:hAnsi="Arial" w:cs="Arial"/>
          <w:sz w:val="24"/>
          <w:szCs w:val="24"/>
        </w:rPr>
        <w:t xml:space="preserve"> noted </w:t>
      </w:r>
      <w:r w:rsidR="00391E65" w:rsidRPr="00983EA8">
        <w:rPr>
          <w:rFonts w:ascii="Arial" w:hAnsi="Arial" w:cs="Arial"/>
          <w:sz w:val="24"/>
          <w:szCs w:val="24"/>
        </w:rPr>
        <w:t>‘</w:t>
      </w:r>
      <w:r w:rsidR="005B184C" w:rsidRPr="00983EA8">
        <w:rPr>
          <w:rFonts w:ascii="Arial" w:hAnsi="Arial" w:cs="Arial"/>
          <w:sz w:val="24"/>
          <w:szCs w:val="24"/>
        </w:rPr>
        <w:t>none required</w:t>
      </w:r>
      <w:r w:rsidR="00391E65" w:rsidRPr="00983EA8">
        <w:rPr>
          <w:rFonts w:ascii="Arial" w:hAnsi="Arial" w:cs="Arial"/>
          <w:sz w:val="24"/>
          <w:szCs w:val="24"/>
        </w:rPr>
        <w:t>’</w:t>
      </w:r>
      <w:r w:rsidR="005B184C" w:rsidRPr="00983EA8">
        <w:rPr>
          <w:rFonts w:ascii="Arial" w:hAnsi="Arial" w:cs="Arial"/>
          <w:sz w:val="24"/>
          <w:szCs w:val="24"/>
        </w:rPr>
        <w:t>.</w:t>
      </w:r>
      <w:r w:rsidR="00184B8C" w:rsidRPr="00983EA8">
        <w:rPr>
          <w:rFonts w:ascii="Arial" w:hAnsi="Arial" w:cs="Arial"/>
          <w:sz w:val="24"/>
          <w:szCs w:val="24"/>
        </w:rPr>
        <w:t xml:space="preserve"> However the Board felt that the data </w:t>
      </w:r>
      <w:r w:rsidR="00391E65" w:rsidRPr="00983EA8">
        <w:rPr>
          <w:rFonts w:ascii="Arial" w:hAnsi="Arial" w:cs="Arial"/>
          <w:sz w:val="24"/>
          <w:szCs w:val="24"/>
        </w:rPr>
        <w:t xml:space="preserve">from LMI </w:t>
      </w:r>
      <w:r w:rsidR="00983EA8" w:rsidRPr="00983EA8">
        <w:rPr>
          <w:rFonts w:ascii="Arial" w:hAnsi="Arial" w:cs="Arial"/>
          <w:sz w:val="24"/>
          <w:szCs w:val="24"/>
        </w:rPr>
        <w:t>could be</w:t>
      </w:r>
      <w:r w:rsidR="0068356F" w:rsidRPr="00983EA8">
        <w:rPr>
          <w:rFonts w:ascii="Arial" w:hAnsi="Arial" w:cs="Arial"/>
          <w:sz w:val="24"/>
          <w:szCs w:val="24"/>
        </w:rPr>
        <w:t xml:space="preserve"> used to</w:t>
      </w:r>
      <w:r w:rsidR="00391E65" w:rsidRPr="00983EA8">
        <w:rPr>
          <w:rFonts w:ascii="Arial" w:hAnsi="Arial" w:cs="Arial"/>
          <w:sz w:val="24"/>
          <w:szCs w:val="24"/>
        </w:rPr>
        <w:t xml:space="preserve"> </w:t>
      </w:r>
      <w:r w:rsidR="001E383A" w:rsidRPr="00983EA8">
        <w:rPr>
          <w:rFonts w:ascii="Arial" w:hAnsi="Arial" w:cs="Arial"/>
          <w:sz w:val="24"/>
          <w:szCs w:val="24"/>
        </w:rPr>
        <w:t>identify</w:t>
      </w:r>
      <w:r w:rsidR="00F56A1B" w:rsidRPr="00983EA8">
        <w:rPr>
          <w:rFonts w:ascii="Arial" w:hAnsi="Arial" w:cs="Arial"/>
          <w:sz w:val="24"/>
          <w:szCs w:val="24"/>
        </w:rPr>
        <w:t xml:space="preserve"> </w:t>
      </w:r>
      <w:r w:rsidR="00435091" w:rsidRPr="00983EA8">
        <w:rPr>
          <w:rFonts w:ascii="Arial" w:hAnsi="Arial" w:cs="Arial"/>
          <w:sz w:val="24"/>
          <w:szCs w:val="24"/>
        </w:rPr>
        <w:t xml:space="preserve">structural racism </w:t>
      </w:r>
      <w:r w:rsidR="00435091" w:rsidRPr="00983EA8">
        <w:rPr>
          <w:rFonts w:ascii="Arial" w:hAnsi="Arial" w:cs="Arial"/>
          <w:sz w:val="24"/>
          <w:szCs w:val="24"/>
        </w:rPr>
        <w:lastRenderedPageBreak/>
        <w:t xml:space="preserve">and </w:t>
      </w:r>
      <w:r w:rsidR="00F56A1B" w:rsidRPr="00983EA8">
        <w:rPr>
          <w:rFonts w:ascii="Arial" w:hAnsi="Arial" w:cs="Arial"/>
          <w:sz w:val="24"/>
          <w:szCs w:val="24"/>
        </w:rPr>
        <w:t>structural inequality</w:t>
      </w:r>
      <w:r w:rsidR="00435091" w:rsidRPr="00983EA8">
        <w:rPr>
          <w:rFonts w:ascii="Arial" w:hAnsi="Arial" w:cs="Arial"/>
          <w:sz w:val="24"/>
          <w:szCs w:val="24"/>
        </w:rPr>
        <w:t xml:space="preserve"> and</w:t>
      </w:r>
      <w:r w:rsidR="00A73B3D" w:rsidRPr="00983EA8">
        <w:rPr>
          <w:rFonts w:ascii="Arial" w:hAnsi="Arial" w:cs="Arial"/>
          <w:sz w:val="24"/>
          <w:szCs w:val="24"/>
        </w:rPr>
        <w:t xml:space="preserve"> expressed the need to pull th</w:t>
      </w:r>
      <w:r w:rsidR="00D75BDE">
        <w:rPr>
          <w:rFonts w:ascii="Arial" w:hAnsi="Arial" w:cs="Arial"/>
          <w:sz w:val="24"/>
          <w:szCs w:val="24"/>
        </w:rPr>
        <w:t>e</w:t>
      </w:r>
      <w:r w:rsidR="00A73B3D" w:rsidRPr="00983EA8">
        <w:rPr>
          <w:rFonts w:ascii="Arial" w:hAnsi="Arial" w:cs="Arial"/>
          <w:sz w:val="24"/>
          <w:szCs w:val="24"/>
        </w:rPr>
        <w:t xml:space="preserve"> information out</w:t>
      </w:r>
      <w:r w:rsidR="00983EA8">
        <w:rPr>
          <w:rFonts w:ascii="Arial" w:hAnsi="Arial" w:cs="Arial"/>
          <w:sz w:val="24"/>
          <w:szCs w:val="24"/>
        </w:rPr>
        <w:t>.</w:t>
      </w:r>
      <w:r w:rsidR="00983EA8">
        <w:rPr>
          <w:rFonts w:ascii="Arial" w:hAnsi="Arial" w:cs="Arial"/>
          <w:sz w:val="24"/>
          <w:szCs w:val="24"/>
        </w:rPr>
        <w:br/>
      </w:r>
      <w:r w:rsidRPr="00983EA8">
        <w:rPr>
          <w:rFonts w:ascii="Arial" w:hAnsi="Arial" w:cs="Arial"/>
          <w:sz w:val="24"/>
          <w:szCs w:val="24"/>
        </w:rPr>
        <w:t xml:space="preserve"> </w:t>
      </w:r>
    </w:p>
    <w:p w14:paraId="18A75E39" w14:textId="027EC24E" w:rsidR="0004638C" w:rsidRDefault="008F31D9" w:rsidP="002B1E47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04638C">
        <w:rPr>
          <w:rFonts w:ascii="Arial" w:hAnsi="Arial" w:cs="Arial"/>
          <w:b/>
          <w:bCs/>
          <w:sz w:val="24"/>
          <w:szCs w:val="24"/>
        </w:rPr>
        <w:t>Performance Measure – KS4</w:t>
      </w:r>
      <w:r w:rsidRPr="0004638C">
        <w:rPr>
          <w:rFonts w:ascii="Arial" w:hAnsi="Arial" w:cs="Arial"/>
          <w:sz w:val="24"/>
          <w:szCs w:val="24"/>
        </w:rPr>
        <w:br/>
        <w:t>The Board asked for further clarification on</w:t>
      </w:r>
      <w:r w:rsidR="0004638C">
        <w:rPr>
          <w:rFonts w:ascii="Arial" w:hAnsi="Arial" w:cs="Arial"/>
          <w:sz w:val="24"/>
          <w:szCs w:val="24"/>
        </w:rPr>
        <w:t xml:space="preserve"> how </w:t>
      </w:r>
      <w:r w:rsidR="00AD1FD1">
        <w:rPr>
          <w:rFonts w:ascii="Arial" w:hAnsi="Arial" w:cs="Arial"/>
          <w:sz w:val="24"/>
          <w:szCs w:val="24"/>
        </w:rPr>
        <w:t>the company was able to record that 75% of pupils</w:t>
      </w:r>
      <w:r w:rsidR="0018411F">
        <w:rPr>
          <w:rFonts w:ascii="Arial" w:hAnsi="Arial" w:cs="Arial"/>
          <w:sz w:val="24"/>
          <w:szCs w:val="24"/>
        </w:rPr>
        <w:t xml:space="preserve"> in</w:t>
      </w:r>
      <w:r w:rsidR="0018411F" w:rsidRPr="0018411F">
        <w:rPr>
          <w:rFonts w:ascii="Arial" w:hAnsi="Arial" w:cs="Arial"/>
          <w:sz w:val="24"/>
          <w:szCs w:val="24"/>
        </w:rPr>
        <w:t xml:space="preserve"> </w:t>
      </w:r>
      <w:r w:rsidR="0018411F" w:rsidRPr="0004638C">
        <w:rPr>
          <w:rFonts w:ascii="Arial" w:hAnsi="Arial" w:cs="Arial"/>
          <w:sz w:val="24"/>
          <w:szCs w:val="24"/>
        </w:rPr>
        <w:t>KS4</w:t>
      </w:r>
      <w:r w:rsidR="00AD1FD1">
        <w:rPr>
          <w:rFonts w:ascii="Arial" w:hAnsi="Arial" w:cs="Arial"/>
          <w:sz w:val="24"/>
          <w:szCs w:val="24"/>
        </w:rPr>
        <w:t xml:space="preserve"> were using </w:t>
      </w:r>
      <w:r w:rsidR="0018411F">
        <w:rPr>
          <w:rFonts w:ascii="Arial" w:hAnsi="Arial" w:cs="Arial"/>
          <w:sz w:val="24"/>
          <w:szCs w:val="24"/>
        </w:rPr>
        <w:t>LMI as part of their decision-making process</w:t>
      </w:r>
      <w:r w:rsidRPr="0004638C">
        <w:rPr>
          <w:rFonts w:ascii="Arial" w:hAnsi="Arial" w:cs="Arial"/>
          <w:sz w:val="24"/>
          <w:szCs w:val="24"/>
        </w:rPr>
        <w:t>. It was advised that delivery staff would have more information on KS3 and KS4 as a metric and it was proposed that the matter would be raised with SR at the next CCDG Board meeting.</w:t>
      </w:r>
    </w:p>
    <w:p w14:paraId="7822DA8D" w14:textId="77777777" w:rsidR="00211D25" w:rsidRPr="00211D25" w:rsidRDefault="00211D25" w:rsidP="00211D25">
      <w:pPr>
        <w:pStyle w:val="ListParagraph"/>
        <w:rPr>
          <w:rFonts w:ascii="Arial" w:hAnsi="Arial" w:cs="Arial"/>
          <w:sz w:val="24"/>
          <w:szCs w:val="24"/>
        </w:rPr>
      </w:pPr>
    </w:p>
    <w:p w14:paraId="25E55939" w14:textId="02C89315" w:rsidR="001A054B" w:rsidRDefault="00211D25" w:rsidP="001A054B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AC5D7F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83EA8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: </w:t>
      </w:r>
      <w:r w:rsidR="00E87B1A">
        <w:rPr>
          <w:rFonts w:ascii="Arial" w:hAnsi="Arial" w:cs="Arial"/>
          <w:sz w:val="24"/>
          <w:szCs w:val="24"/>
        </w:rPr>
        <w:t xml:space="preserve">seek clarification on </w:t>
      </w:r>
      <w:r w:rsidR="00927A85">
        <w:rPr>
          <w:rFonts w:ascii="Arial" w:hAnsi="Arial" w:cs="Arial"/>
          <w:sz w:val="24"/>
          <w:szCs w:val="24"/>
        </w:rPr>
        <w:t>how Careers Wales was able to record that 75% of pupils in KS4 were using LMI in their decision-making process</w:t>
      </w:r>
      <w:r w:rsidR="004925E2">
        <w:rPr>
          <w:rFonts w:ascii="Arial" w:hAnsi="Arial" w:cs="Arial"/>
          <w:sz w:val="24"/>
          <w:szCs w:val="24"/>
        </w:rPr>
        <w:t xml:space="preserve"> from delivery staff </w:t>
      </w:r>
    </w:p>
    <w:p w14:paraId="18AF6B3C" w14:textId="77777777" w:rsidR="001A054B" w:rsidRDefault="001A054B" w:rsidP="001A054B">
      <w:pPr>
        <w:pStyle w:val="ListParagraph"/>
        <w:ind w:left="1133" w:right="542"/>
        <w:rPr>
          <w:rFonts w:ascii="Arial" w:hAnsi="Arial" w:cs="Arial"/>
          <w:b/>
          <w:bCs/>
          <w:sz w:val="24"/>
          <w:szCs w:val="24"/>
        </w:rPr>
      </w:pPr>
    </w:p>
    <w:p w14:paraId="223FE276" w14:textId="25E42864" w:rsidR="001A054B" w:rsidRPr="001A054B" w:rsidRDefault="008F31D9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bCs/>
          <w:sz w:val="24"/>
          <w:szCs w:val="24"/>
        </w:rPr>
        <w:t>Lack of Collaboration with External Organisations</w:t>
      </w:r>
      <w:r w:rsidR="0018411F" w:rsidRPr="001A054B">
        <w:rPr>
          <w:rFonts w:ascii="Arial" w:hAnsi="Arial" w:cs="Arial"/>
          <w:b/>
          <w:bCs/>
          <w:sz w:val="24"/>
          <w:szCs w:val="24"/>
        </w:rPr>
        <w:t xml:space="preserve"> re LMI data</w:t>
      </w:r>
      <w:r w:rsidRPr="001A054B">
        <w:rPr>
          <w:rFonts w:ascii="Arial" w:hAnsi="Arial" w:cs="Arial"/>
          <w:sz w:val="24"/>
          <w:szCs w:val="24"/>
        </w:rPr>
        <w:br/>
        <w:t xml:space="preserve">The Board </w:t>
      </w:r>
      <w:r w:rsidR="00E37F43" w:rsidRPr="001A054B">
        <w:rPr>
          <w:rFonts w:ascii="Arial" w:hAnsi="Arial" w:cs="Arial"/>
          <w:sz w:val="24"/>
          <w:szCs w:val="24"/>
        </w:rPr>
        <w:t xml:space="preserve">sought reassurance regarding the </w:t>
      </w:r>
      <w:r w:rsidR="00163EF3" w:rsidRPr="001A054B">
        <w:rPr>
          <w:rFonts w:ascii="Arial" w:hAnsi="Arial" w:cs="Arial"/>
          <w:sz w:val="24"/>
          <w:szCs w:val="24"/>
        </w:rPr>
        <w:t xml:space="preserve">level of collaboration between CW and other organisations. Members were reassured that the company </w:t>
      </w:r>
      <w:r w:rsidR="003D79AD" w:rsidRPr="001A054B">
        <w:rPr>
          <w:rFonts w:ascii="Arial" w:hAnsi="Arial" w:cs="Arial"/>
          <w:sz w:val="24"/>
          <w:szCs w:val="24"/>
        </w:rPr>
        <w:t xml:space="preserve">collaborated with a vast range of organisations regarding </w:t>
      </w:r>
      <w:r w:rsidR="00DE7266" w:rsidRPr="001A054B">
        <w:rPr>
          <w:rFonts w:ascii="Arial" w:hAnsi="Arial" w:cs="Arial"/>
          <w:sz w:val="24"/>
          <w:szCs w:val="24"/>
        </w:rPr>
        <w:t>its</w:t>
      </w:r>
      <w:r w:rsidR="003D79AD" w:rsidRPr="001A054B">
        <w:rPr>
          <w:rFonts w:ascii="Arial" w:hAnsi="Arial" w:cs="Arial"/>
          <w:sz w:val="24"/>
          <w:szCs w:val="24"/>
        </w:rPr>
        <w:t xml:space="preserve"> LMI but were always keen to collaborate more widely if members had additional suggestions.</w:t>
      </w:r>
      <w:r w:rsidR="001A054B">
        <w:rPr>
          <w:rFonts w:ascii="Arial" w:hAnsi="Arial" w:cs="Arial"/>
          <w:sz w:val="24"/>
          <w:szCs w:val="24"/>
        </w:rPr>
        <w:br/>
      </w:r>
    </w:p>
    <w:p w14:paraId="7CF8E5F4" w14:textId="237B7006" w:rsidR="0004638C" w:rsidRPr="001A054B" w:rsidRDefault="008F31D9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bCs/>
          <w:sz w:val="24"/>
          <w:szCs w:val="24"/>
        </w:rPr>
        <w:t>Local Data</w:t>
      </w:r>
      <w:r w:rsidRPr="001A054B">
        <w:rPr>
          <w:rFonts w:ascii="Arial" w:hAnsi="Arial" w:cs="Arial"/>
          <w:b/>
          <w:bCs/>
          <w:sz w:val="24"/>
          <w:szCs w:val="24"/>
        </w:rPr>
        <w:br/>
      </w:r>
      <w:r w:rsidR="00840DE4" w:rsidRPr="001A054B">
        <w:rPr>
          <w:rFonts w:ascii="Arial" w:hAnsi="Arial" w:cs="Arial"/>
          <w:sz w:val="24"/>
          <w:szCs w:val="24"/>
        </w:rPr>
        <w:t>In response to a member question, t</w:t>
      </w:r>
      <w:r w:rsidR="00C3321B" w:rsidRPr="001A054B">
        <w:rPr>
          <w:rFonts w:ascii="Arial" w:hAnsi="Arial" w:cs="Arial"/>
          <w:sz w:val="24"/>
          <w:szCs w:val="24"/>
        </w:rPr>
        <w:t xml:space="preserve">he Board were advised that the </w:t>
      </w:r>
      <w:r w:rsidRPr="001A054B">
        <w:rPr>
          <w:rFonts w:ascii="Arial" w:hAnsi="Arial" w:cs="Arial"/>
          <w:sz w:val="24"/>
          <w:szCs w:val="24"/>
        </w:rPr>
        <w:t>data was made up of analytical and API real-time data</w:t>
      </w:r>
      <w:r w:rsidR="00C3321B" w:rsidRPr="001A054B">
        <w:rPr>
          <w:rFonts w:ascii="Arial" w:hAnsi="Arial" w:cs="Arial"/>
          <w:sz w:val="24"/>
          <w:szCs w:val="24"/>
        </w:rPr>
        <w:t>, although it was advised that t</w:t>
      </w:r>
      <w:r w:rsidRPr="001A054B">
        <w:rPr>
          <w:rFonts w:ascii="Arial" w:hAnsi="Arial" w:cs="Arial"/>
          <w:sz w:val="24"/>
          <w:szCs w:val="24"/>
        </w:rPr>
        <w:t>he data</w:t>
      </w:r>
      <w:r w:rsidR="00C3321B" w:rsidRPr="001A054B">
        <w:rPr>
          <w:rFonts w:ascii="Arial" w:hAnsi="Arial" w:cs="Arial"/>
          <w:sz w:val="24"/>
          <w:szCs w:val="24"/>
        </w:rPr>
        <w:t xml:space="preserve"> received was</w:t>
      </w:r>
      <w:r w:rsidRPr="001A054B">
        <w:rPr>
          <w:rFonts w:ascii="Arial" w:hAnsi="Arial" w:cs="Arial"/>
          <w:sz w:val="24"/>
          <w:szCs w:val="24"/>
        </w:rPr>
        <w:t xml:space="preserve"> granular and did provide data a</w:t>
      </w:r>
      <w:r w:rsidR="00C3321B" w:rsidRPr="001A054B">
        <w:rPr>
          <w:rFonts w:ascii="Arial" w:hAnsi="Arial" w:cs="Arial"/>
          <w:sz w:val="24"/>
          <w:szCs w:val="24"/>
        </w:rPr>
        <w:t>s per</w:t>
      </w:r>
      <w:r w:rsidRPr="001A054B">
        <w:rPr>
          <w:rFonts w:ascii="Arial" w:hAnsi="Arial" w:cs="Arial"/>
          <w:sz w:val="24"/>
          <w:szCs w:val="24"/>
        </w:rPr>
        <w:t xml:space="preserve"> local authori</w:t>
      </w:r>
      <w:r w:rsidR="00C3321B" w:rsidRPr="001A054B">
        <w:rPr>
          <w:rFonts w:ascii="Arial" w:hAnsi="Arial" w:cs="Arial"/>
          <w:sz w:val="24"/>
          <w:szCs w:val="24"/>
        </w:rPr>
        <w:t>ty.</w:t>
      </w:r>
      <w:r w:rsidR="006D279F" w:rsidRPr="001A054B">
        <w:rPr>
          <w:rFonts w:ascii="Arial" w:hAnsi="Arial" w:cs="Arial"/>
          <w:sz w:val="24"/>
          <w:szCs w:val="24"/>
        </w:rPr>
        <w:br/>
      </w:r>
    </w:p>
    <w:p w14:paraId="79C5AF1F" w14:textId="6B2EC842" w:rsidR="006D279F" w:rsidRPr="006D279F" w:rsidRDefault="006D279F" w:rsidP="006D279F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6D279F">
        <w:rPr>
          <w:rFonts w:ascii="Arial" w:hAnsi="Arial" w:cs="Arial"/>
          <w:b/>
          <w:bCs/>
          <w:sz w:val="24"/>
          <w:szCs w:val="24"/>
        </w:rPr>
        <w:t>Quality Assur</w:t>
      </w:r>
      <w:r w:rsidR="001B6E97">
        <w:rPr>
          <w:rFonts w:ascii="Arial" w:hAnsi="Arial" w:cs="Arial"/>
          <w:b/>
          <w:bCs/>
          <w:sz w:val="24"/>
          <w:szCs w:val="24"/>
        </w:rPr>
        <w:t>ing</w:t>
      </w:r>
      <w:r w:rsidR="00BE4218">
        <w:rPr>
          <w:rFonts w:ascii="Arial" w:hAnsi="Arial" w:cs="Arial"/>
          <w:b/>
          <w:bCs/>
          <w:sz w:val="24"/>
          <w:szCs w:val="24"/>
        </w:rPr>
        <w:t xml:space="preserve"> LMI </w:t>
      </w:r>
      <w:r w:rsidR="005753DB">
        <w:rPr>
          <w:rFonts w:ascii="Arial" w:hAnsi="Arial" w:cs="Arial"/>
          <w:b/>
          <w:bCs/>
          <w:sz w:val="24"/>
          <w:szCs w:val="24"/>
        </w:rPr>
        <w:t>D</w:t>
      </w:r>
      <w:r w:rsidR="00BE4218">
        <w:rPr>
          <w:rFonts w:ascii="Arial" w:hAnsi="Arial" w:cs="Arial"/>
          <w:b/>
          <w:bCs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br/>
        <w:t>The Board stressed the importance of maintain</w:t>
      </w:r>
      <w:r w:rsidR="00BE421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accurate and up to date </w:t>
      </w:r>
      <w:r w:rsidR="00BE4218">
        <w:rPr>
          <w:rFonts w:ascii="Arial" w:hAnsi="Arial" w:cs="Arial"/>
          <w:sz w:val="24"/>
          <w:szCs w:val="24"/>
        </w:rPr>
        <w:t>labour market information and trend</w:t>
      </w:r>
      <w:r w:rsidR="00233731">
        <w:rPr>
          <w:rFonts w:ascii="Arial" w:hAnsi="Arial" w:cs="Arial"/>
          <w:sz w:val="24"/>
          <w:szCs w:val="24"/>
        </w:rPr>
        <w:t>s,</w:t>
      </w:r>
      <w:r w:rsidR="00BE4218">
        <w:rPr>
          <w:rFonts w:ascii="Arial" w:hAnsi="Arial" w:cs="Arial"/>
          <w:sz w:val="24"/>
          <w:szCs w:val="24"/>
        </w:rPr>
        <w:t xml:space="preserve"> and asked what processes were used to quality assure the data. </w:t>
      </w:r>
      <w:r w:rsidR="001B6E97">
        <w:rPr>
          <w:rFonts w:ascii="Arial" w:hAnsi="Arial" w:cs="Arial"/>
          <w:sz w:val="24"/>
          <w:szCs w:val="24"/>
        </w:rPr>
        <w:t>Reassurance was provided that the process was in place to ensure that the data provided by CW was as accurate as possible</w:t>
      </w:r>
      <w:r w:rsidR="00A9680F">
        <w:rPr>
          <w:rFonts w:ascii="Arial" w:hAnsi="Arial" w:cs="Arial"/>
          <w:sz w:val="24"/>
          <w:szCs w:val="24"/>
        </w:rPr>
        <w:t>.</w:t>
      </w:r>
    </w:p>
    <w:p w14:paraId="739ACCA1" w14:textId="77777777" w:rsidR="0004638C" w:rsidRPr="0004638C" w:rsidRDefault="0004638C" w:rsidP="0004638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CE110C1" w14:textId="0BF93380" w:rsidR="007B1F32" w:rsidRPr="00076BBF" w:rsidRDefault="008F31D9" w:rsidP="00C3321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04638C">
        <w:rPr>
          <w:rFonts w:ascii="Arial" w:hAnsi="Arial" w:cs="Arial"/>
          <w:b/>
          <w:bCs/>
          <w:sz w:val="24"/>
          <w:szCs w:val="24"/>
        </w:rPr>
        <w:t>Lack of Green Skills</w:t>
      </w:r>
      <w:r w:rsidRPr="0004638C">
        <w:rPr>
          <w:rFonts w:ascii="Arial" w:hAnsi="Arial" w:cs="Arial"/>
          <w:sz w:val="24"/>
          <w:szCs w:val="24"/>
        </w:rPr>
        <w:br/>
        <w:t>Careers Wales were currently committed to raising the profile of green jobs, it was also advised that the company was working with WG around</w:t>
      </w:r>
      <w:r w:rsidR="00C3321B">
        <w:rPr>
          <w:rFonts w:ascii="Arial" w:hAnsi="Arial" w:cs="Arial"/>
          <w:sz w:val="24"/>
          <w:szCs w:val="24"/>
        </w:rPr>
        <w:t xml:space="preserve"> promoting</w:t>
      </w:r>
      <w:r w:rsidRPr="0004638C">
        <w:rPr>
          <w:rFonts w:ascii="Arial" w:hAnsi="Arial" w:cs="Arial"/>
          <w:sz w:val="24"/>
          <w:szCs w:val="24"/>
        </w:rPr>
        <w:t xml:space="preserve"> green economy jobs</w:t>
      </w:r>
      <w:r w:rsidRPr="002B1E47">
        <w:rPr>
          <w:rFonts w:cs="Arial"/>
        </w:rPr>
        <w:t>.</w:t>
      </w:r>
      <w:r w:rsidR="00D62304">
        <w:rPr>
          <w:rFonts w:cs="Arial"/>
        </w:rPr>
        <w:br/>
      </w:r>
      <w:r w:rsidR="00D62304">
        <w:rPr>
          <w:rFonts w:cs="Arial"/>
        </w:rPr>
        <w:br/>
      </w:r>
    </w:p>
    <w:p w14:paraId="4B596AE3" w14:textId="2AB03D8E" w:rsidR="00E606E2" w:rsidRDefault="00E606E2" w:rsidP="001A054B">
      <w:pPr>
        <w:pStyle w:val="Heading2"/>
        <w:numPr>
          <w:ilvl w:val="0"/>
          <w:numId w:val="2"/>
        </w:numPr>
      </w:pPr>
      <w:r w:rsidRPr="00E606E2">
        <w:t xml:space="preserve">Participation </w:t>
      </w:r>
      <w:r w:rsidR="003C15BF">
        <w:t>and</w:t>
      </w:r>
      <w:r w:rsidR="00457F1D">
        <w:t xml:space="preserve"> </w:t>
      </w:r>
      <w:r w:rsidRPr="00E606E2">
        <w:t>Engagement Strategy 2021-2026</w:t>
      </w:r>
    </w:p>
    <w:p w14:paraId="232CBB2A" w14:textId="1FD3728B" w:rsidR="00C3321B" w:rsidRPr="00F950FF" w:rsidRDefault="00E606E2" w:rsidP="00F950FF">
      <w:pPr>
        <w:pStyle w:val="ListParagraph"/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Pr="00E606E2">
        <w:rPr>
          <w:rFonts w:ascii="Arial" w:hAnsi="Arial" w:cs="Arial"/>
          <w:sz w:val="24"/>
          <w:szCs w:val="24"/>
        </w:rPr>
        <w:t>The</w:t>
      </w:r>
      <w:r w:rsidR="00076BBF">
        <w:rPr>
          <w:rFonts w:ascii="Arial" w:hAnsi="Arial" w:cs="Arial"/>
          <w:sz w:val="24"/>
          <w:szCs w:val="24"/>
        </w:rPr>
        <w:t xml:space="preserve"> key points and aims of the</w:t>
      </w:r>
      <w:r w:rsidRPr="00E606E2">
        <w:rPr>
          <w:rFonts w:ascii="Arial" w:hAnsi="Arial" w:cs="Arial"/>
          <w:sz w:val="24"/>
          <w:szCs w:val="24"/>
        </w:rPr>
        <w:t xml:space="preserve"> Participation </w:t>
      </w:r>
      <w:r w:rsidR="007D6547">
        <w:rPr>
          <w:rFonts w:ascii="Arial" w:hAnsi="Arial" w:cs="Arial"/>
          <w:sz w:val="24"/>
          <w:szCs w:val="24"/>
        </w:rPr>
        <w:t>and</w:t>
      </w:r>
      <w:r w:rsidRPr="00E606E2">
        <w:rPr>
          <w:rFonts w:ascii="Arial" w:hAnsi="Arial" w:cs="Arial"/>
          <w:sz w:val="24"/>
          <w:szCs w:val="24"/>
        </w:rPr>
        <w:t xml:space="preserve"> Engagement Strategy w</w:t>
      </w:r>
      <w:r w:rsidR="00076BBF">
        <w:rPr>
          <w:rFonts w:ascii="Arial" w:hAnsi="Arial" w:cs="Arial"/>
          <w:sz w:val="24"/>
          <w:szCs w:val="24"/>
        </w:rPr>
        <w:t xml:space="preserve">ere </w:t>
      </w:r>
      <w:r w:rsidR="0010219F">
        <w:rPr>
          <w:rFonts w:ascii="Arial" w:hAnsi="Arial" w:cs="Arial"/>
          <w:sz w:val="24"/>
          <w:szCs w:val="24"/>
        </w:rPr>
        <w:t>discussed a</w:t>
      </w:r>
      <w:r w:rsidRPr="00E606E2">
        <w:rPr>
          <w:rFonts w:ascii="Arial" w:hAnsi="Arial" w:cs="Arial"/>
          <w:sz w:val="24"/>
          <w:szCs w:val="24"/>
        </w:rPr>
        <w:t>nd the Board were invited to make comments.</w:t>
      </w:r>
      <w:r w:rsidR="00F950FF">
        <w:rPr>
          <w:rFonts w:ascii="Arial" w:hAnsi="Arial" w:cs="Arial"/>
          <w:sz w:val="24"/>
          <w:szCs w:val="24"/>
        </w:rPr>
        <w:br/>
      </w:r>
    </w:p>
    <w:p w14:paraId="2E6E1068" w14:textId="77777777" w:rsidR="004B1CFD" w:rsidRDefault="00F950FF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F950FF">
        <w:rPr>
          <w:rFonts w:ascii="Arial" w:hAnsi="Arial" w:cs="Arial"/>
          <w:b/>
          <w:bCs/>
          <w:sz w:val="24"/>
          <w:szCs w:val="24"/>
        </w:rPr>
        <w:lastRenderedPageBreak/>
        <w:t>Reaching and Targeting New Customers</w:t>
      </w:r>
      <w:r>
        <w:rPr>
          <w:rFonts w:ascii="Arial" w:hAnsi="Arial" w:cs="Arial"/>
          <w:sz w:val="24"/>
          <w:szCs w:val="24"/>
        </w:rPr>
        <w:br/>
        <w:t>The Board asked how the company was hoping to reach and target new customers who were currently</w:t>
      </w:r>
      <w:r w:rsidR="00D87A50">
        <w:rPr>
          <w:rFonts w:ascii="Arial" w:hAnsi="Arial" w:cs="Arial"/>
          <w:sz w:val="24"/>
          <w:szCs w:val="24"/>
        </w:rPr>
        <w:t xml:space="preserve"> not engaging with its services</w:t>
      </w:r>
      <w:r>
        <w:rPr>
          <w:rFonts w:ascii="Arial" w:hAnsi="Arial" w:cs="Arial"/>
          <w:sz w:val="24"/>
          <w:szCs w:val="24"/>
        </w:rPr>
        <w:t xml:space="preserve">. </w:t>
      </w:r>
      <w:r w:rsidR="00D87A50">
        <w:rPr>
          <w:rFonts w:ascii="Arial" w:hAnsi="Arial" w:cs="Arial"/>
          <w:sz w:val="24"/>
          <w:szCs w:val="24"/>
        </w:rPr>
        <w:t xml:space="preserve">Members heard that this had been discussed recently </w:t>
      </w:r>
      <w:r w:rsidR="00316986">
        <w:rPr>
          <w:rFonts w:ascii="Arial" w:hAnsi="Arial" w:cs="Arial"/>
          <w:sz w:val="24"/>
          <w:szCs w:val="24"/>
        </w:rPr>
        <w:t xml:space="preserve">with </w:t>
      </w:r>
      <w:r w:rsidR="00404A1B" w:rsidRPr="00404A1B">
        <w:rPr>
          <w:rFonts w:ascii="Arial" w:hAnsi="Arial" w:cs="Arial"/>
          <w:i/>
          <w:iCs/>
          <w:sz w:val="24"/>
          <w:szCs w:val="24"/>
        </w:rPr>
        <w:t>Children in Wales</w:t>
      </w:r>
      <w:r w:rsidR="00404A1B">
        <w:rPr>
          <w:rFonts w:ascii="Arial" w:hAnsi="Arial" w:cs="Arial"/>
          <w:sz w:val="24"/>
          <w:szCs w:val="24"/>
        </w:rPr>
        <w:t xml:space="preserve"> </w:t>
      </w:r>
      <w:r w:rsidR="00316986">
        <w:rPr>
          <w:rFonts w:ascii="Arial" w:hAnsi="Arial" w:cs="Arial"/>
          <w:sz w:val="24"/>
          <w:szCs w:val="24"/>
        </w:rPr>
        <w:t xml:space="preserve">who would be assisting  CW on engaging </w:t>
      </w:r>
      <w:r w:rsidR="00404A1B">
        <w:rPr>
          <w:rFonts w:ascii="Arial" w:hAnsi="Arial" w:cs="Arial"/>
          <w:sz w:val="24"/>
          <w:szCs w:val="24"/>
        </w:rPr>
        <w:t xml:space="preserve">specific </w:t>
      </w:r>
      <w:r w:rsidR="00316986">
        <w:rPr>
          <w:rFonts w:ascii="Arial" w:hAnsi="Arial" w:cs="Arial"/>
          <w:sz w:val="24"/>
          <w:szCs w:val="24"/>
        </w:rPr>
        <w:t xml:space="preserve">target </w:t>
      </w:r>
      <w:r w:rsidR="00404A1B">
        <w:rPr>
          <w:rFonts w:ascii="Arial" w:hAnsi="Arial" w:cs="Arial"/>
          <w:sz w:val="24"/>
          <w:szCs w:val="24"/>
        </w:rPr>
        <w:t>groups.</w:t>
      </w:r>
    </w:p>
    <w:p w14:paraId="47E8BE0F" w14:textId="4CDC34EE" w:rsidR="00404A1B" w:rsidRPr="001A054B" w:rsidRDefault="00F950FF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bCs/>
          <w:sz w:val="24"/>
          <w:szCs w:val="24"/>
        </w:rPr>
        <w:t xml:space="preserve">Participation </w:t>
      </w:r>
      <w:r w:rsidR="007D6547">
        <w:rPr>
          <w:rFonts w:ascii="Arial" w:hAnsi="Arial" w:cs="Arial"/>
          <w:b/>
          <w:bCs/>
          <w:sz w:val="24"/>
          <w:szCs w:val="24"/>
        </w:rPr>
        <w:t>and</w:t>
      </w:r>
      <w:r w:rsidRPr="001A054B">
        <w:rPr>
          <w:rFonts w:ascii="Arial" w:hAnsi="Arial" w:cs="Arial"/>
          <w:b/>
          <w:bCs/>
          <w:sz w:val="24"/>
          <w:szCs w:val="24"/>
        </w:rPr>
        <w:t xml:space="preserve"> Engagement Strategy – Performance </w:t>
      </w:r>
      <w:r w:rsidR="007D6547">
        <w:rPr>
          <w:rFonts w:ascii="Arial" w:hAnsi="Arial" w:cs="Arial"/>
          <w:b/>
          <w:bCs/>
          <w:sz w:val="24"/>
          <w:szCs w:val="24"/>
        </w:rPr>
        <w:t>and</w:t>
      </w:r>
      <w:r w:rsidRPr="001A054B">
        <w:rPr>
          <w:rFonts w:ascii="Arial" w:hAnsi="Arial" w:cs="Arial"/>
          <w:b/>
          <w:bCs/>
          <w:sz w:val="24"/>
          <w:szCs w:val="24"/>
        </w:rPr>
        <w:t xml:space="preserve"> Impact</w:t>
      </w:r>
      <w:r w:rsidRPr="001A054B">
        <w:rPr>
          <w:rFonts w:ascii="Arial" w:hAnsi="Arial" w:cs="Arial"/>
          <w:sz w:val="24"/>
          <w:szCs w:val="24"/>
        </w:rPr>
        <w:br/>
        <w:t xml:space="preserve">The Board suggested bringing </w:t>
      </w:r>
      <w:r w:rsidR="009E0F30" w:rsidRPr="001A054B">
        <w:rPr>
          <w:rFonts w:ascii="Arial" w:hAnsi="Arial" w:cs="Arial"/>
          <w:sz w:val="24"/>
          <w:szCs w:val="24"/>
        </w:rPr>
        <w:t>an updated</w:t>
      </w:r>
      <w:r w:rsidRPr="001A054B">
        <w:rPr>
          <w:rFonts w:ascii="Arial" w:hAnsi="Arial" w:cs="Arial"/>
          <w:sz w:val="24"/>
          <w:szCs w:val="24"/>
        </w:rPr>
        <w:t xml:space="preserve"> Participation </w:t>
      </w:r>
      <w:r w:rsidR="007D6547">
        <w:rPr>
          <w:rFonts w:ascii="Arial" w:hAnsi="Arial" w:cs="Arial"/>
          <w:sz w:val="24"/>
          <w:szCs w:val="24"/>
        </w:rPr>
        <w:t>and</w:t>
      </w:r>
      <w:r w:rsidRPr="001A054B">
        <w:rPr>
          <w:rFonts w:ascii="Arial" w:hAnsi="Arial" w:cs="Arial"/>
          <w:sz w:val="24"/>
          <w:szCs w:val="24"/>
        </w:rPr>
        <w:t xml:space="preserve"> Engagement Strategy to the next Performance </w:t>
      </w:r>
      <w:r w:rsidR="007D6547">
        <w:rPr>
          <w:rFonts w:ascii="Arial" w:hAnsi="Arial" w:cs="Arial"/>
          <w:sz w:val="24"/>
          <w:szCs w:val="24"/>
        </w:rPr>
        <w:t>and</w:t>
      </w:r>
      <w:r w:rsidRPr="001A054B">
        <w:rPr>
          <w:rFonts w:ascii="Arial" w:hAnsi="Arial" w:cs="Arial"/>
          <w:sz w:val="24"/>
          <w:szCs w:val="24"/>
        </w:rPr>
        <w:t xml:space="preserve"> Impact committee meeting</w:t>
      </w:r>
      <w:r w:rsidR="009E0F30" w:rsidRPr="001A054B">
        <w:rPr>
          <w:rFonts w:ascii="Arial" w:hAnsi="Arial" w:cs="Arial"/>
          <w:sz w:val="24"/>
          <w:szCs w:val="24"/>
        </w:rPr>
        <w:t xml:space="preserve">. </w:t>
      </w:r>
      <w:r w:rsidRPr="001A054B">
        <w:rPr>
          <w:rFonts w:ascii="Arial" w:hAnsi="Arial" w:cs="Arial"/>
          <w:sz w:val="24"/>
          <w:szCs w:val="24"/>
        </w:rPr>
        <w:t xml:space="preserve">It was agreed that the Participation Strategy would come to the next </w:t>
      </w:r>
      <w:r w:rsidR="00807AB4" w:rsidRPr="001A054B">
        <w:rPr>
          <w:rFonts w:ascii="Arial" w:hAnsi="Arial" w:cs="Arial"/>
          <w:sz w:val="24"/>
          <w:szCs w:val="24"/>
        </w:rPr>
        <w:t xml:space="preserve">performance </w:t>
      </w:r>
      <w:r w:rsidR="007D6547">
        <w:rPr>
          <w:rFonts w:ascii="Arial" w:hAnsi="Arial" w:cs="Arial"/>
          <w:sz w:val="24"/>
          <w:szCs w:val="24"/>
        </w:rPr>
        <w:t>and</w:t>
      </w:r>
      <w:r w:rsidR="00807AB4" w:rsidRPr="001A054B">
        <w:rPr>
          <w:rFonts w:ascii="Arial" w:hAnsi="Arial" w:cs="Arial"/>
          <w:sz w:val="24"/>
          <w:szCs w:val="24"/>
        </w:rPr>
        <w:t xml:space="preserve"> </w:t>
      </w:r>
      <w:r w:rsidR="00077B79" w:rsidRPr="001A054B">
        <w:rPr>
          <w:rFonts w:ascii="Arial" w:hAnsi="Arial" w:cs="Arial"/>
          <w:sz w:val="24"/>
          <w:szCs w:val="24"/>
        </w:rPr>
        <w:t>I</w:t>
      </w:r>
      <w:r w:rsidR="00807AB4" w:rsidRPr="001A054B">
        <w:rPr>
          <w:rFonts w:ascii="Arial" w:hAnsi="Arial" w:cs="Arial"/>
          <w:sz w:val="24"/>
          <w:szCs w:val="24"/>
        </w:rPr>
        <w:t xml:space="preserve">mpact </w:t>
      </w:r>
      <w:r w:rsidR="00077B79" w:rsidRPr="001A054B">
        <w:rPr>
          <w:rFonts w:ascii="Arial" w:hAnsi="Arial" w:cs="Arial"/>
          <w:sz w:val="24"/>
          <w:szCs w:val="24"/>
        </w:rPr>
        <w:t>C</w:t>
      </w:r>
      <w:r w:rsidR="00807AB4" w:rsidRPr="001A054B">
        <w:rPr>
          <w:rFonts w:ascii="Arial" w:hAnsi="Arial" w:cs="Arial"/>
          <w:sz w:val="24"/>
          <w:szCs w:val="24"/>
        </w:rPr>
        <w:t xml:space="preserve">ommittee. </w:t>
      </w:r>
      <w:r w:rsidR="00404A1B" w:rsidRPr="001A054B">
        <w:rPr>
          <w:rFonts w:ascii="Arial" w:hAnsi="Arial" w:cs="Arial"/>
          <w:sz w:val="24"/>
          <w:szCs w:val="24"/>
        </w:rPr>
        <w:br/>
      </w:r>
    </w:p>
    <w:p w14:paraId="7E425826" w14:textId="353B78BB" w:rsidR="00404A1B" w:rsidRDefault="0090151C" w:rsidP="00404A1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</w:t>
      </w:r>
      <w:r w:rsidR="00404A1B">
        <w:rPr>
          <w:rFonts w:ascii="Arial" w:hAnsi="Arial" w:cs="Arial"/>
          <w:b/>
          <w:bCs/>
          <w:sz w:val="24"/>
          <w:szCs w:val="24"/>
        </w:rPr>
        <w:t>uality</w:t>
      </w:r>
      <w:r>
        <w:rPr>
          <w:rFonts w:ascii="Arial" w:hAnsi="Arial" w:cs="Arial"/>
          <w:b/>
          <w:bCs/>
          <w:sz w:val="24"/>
          <w:szCs w:val="24"/>
        </w:rPr>
        <w:t xml:space="preserve"> and</w:t>
      </w:r>
      <w:r w:rsidR="00404A1B">
        <w:rPr>
          <w:rFonts w:ascii="Arial" w:hAnsi="Arial" w:cs="Arial"/>
          <w:b/>
          <w:bCs/>
          <w:sz w:val="24"/>
          <w:szCs w:val="24"/>
        </w:rPr>
        <w:t xml:space="preserve"> Impact Assessment</w:t>
      </w:r>
      <w:r w:rsidR="00404A1B">
        <w:rPr>
          <w:rFonts w:ascii="Arial" w:hAnsi="Arial" w:cs="Arial"/>
          <w:sz w:val="24"/>
          <w:szCs w:val="24"/>
        </w:rPr>
        <w:br/>
        <w:t xml:space="preserve">The Board </w:t>
      </w:r>
      <w:r w:rsidR="009E0F30">
        <w:rPr>
          <w:rFonts w:ascii="Arial" w:hAnsi="Arial" w:cs="Arial"/>
          <w:sz w:val="24"/>
          <w:szCs w:val="24"/>
        </w:rPr>
        <w:t>proposed building a</w:t>
      </w:r>
      <w:r>
        <w:rPr>
          <w:rFonts w:ascii="Arial" w:hAnsi="Arial" w:cs="Arial"/>
          <w:sz w:val="24"/>
          <w:szCs w:val="24"/>
        </w:rPr>
        <w:t>n e</w:t>
      </w:r>
      <w:r w:rsidR="009E0F30">
        <w:rPr>
          <w:rFonts w:ascii="Arial" w:hAnsi="Arial" w:cs="Arial"/>
          <w:sz w:val="24"/>
          <w:szCs w:val="24"/>
        </w:rPr>
        <w:t>quality</w:t>
      </w:r>
      <w:r>
        <w:rPr>
          <w:rFonts w:ascii="Arial" w:hAnsi="Arial" w:cs="Arial"/>
          <w:sz w:val="24"/>
          <w:szCs w:val="24"/>
        </w:rPr>
        <w:t xml:space="preserve"> and</w:t>
      </w:r>
      <w:r w:rsidR="009E0F30">
        <w:rPr>
          <w:rFonts w:ascii="Arial" w:hAnsi="Arial" w:cs="Arial"/>
          <w:sz w:val="24"/>
          <w:szCs w:val="24"/>
        </w:rPr>
        <w:t xml:space="preserve"> impact assessment into the participation strategy.</w:t>
      </w:r>
      <w:r w:rsidR="009E0F30">
        <w:rPr>
          <w:rFonts w:ascii="Arial" w:hAnsi="Arial" w:cs="Arial"/>
          <w:sz w:val="24"/>
          <w:szCs w:val="24"/>
        </w:rPr>
        <w:br/>
      </w:r>
    </w:p>
    <w:p w14:paraId="1943B9EC" w14:textId="65A7AE82" w:rsidR="00EB748C" w:rsidRDefault="00404A1B" w:rsidP="00EB748C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9E0F30">
        <w:rPr>
          <w:rFonts w:ascii="Arial" w:hAnsi="Arial" w:cs="Arial"/>
          <w:b/>
          <w:bCs/>
          <w:sz w:val="24"/>
          <w:szCs w:val="24"/>
        </w:rPr>
        <w:t>Consistent Use of Language</w:t>
      </w:r>
      <w:r w:rsidRPr="009E0F30">
        <w:rPr>
          <w:rFonts w:ascii="Arial" w:hAnsi="Arial" w:cs="Arial"/>
          <w:b/>
          <w:bCs/>
          <w:sz w:val="24"/>
          <w:szCs w:val="24"/>
        </w:rPr>
        <w:br/>
      </w:r>
      <w:r w:rsidRPr="009E0F30">
        <w:rPr>
          <w:rFonts w:ascii="Arial" w:hAnsi="Arial" w:cs="Arial"/>
          <w:sz w:val="24"/>
          <w:szCs w:val="24"/>
        </w:rPr>
        <w:t xml:space="preserve">The Board highlighted the need </w:t>
      </w:r>
      <w:r w:rsidR="00F14C2E">
        <w:rPr>
          <w:rFonts w:ascii="Arial" w:hAnsi="Arial" w:cs="Arial"/>
          <w:sz w:val="24"/>
          <w:szCs w:val="24"/>
        </w:rPr>
        <w:t>for</w:t>
      </w:r>
      <w:r w:rsidRPr="009E0F30">
        <w:rPr>
          <w:rFonts w:ascii="Arial" w:hAnsi="Arial" w:cs="Arial"/>
          <w:sz w:val="24"/>
          <w:szCs w:val="24"/>
        </w:rPr>
        <w:t xml:space="preserve"> consistent language </w:t>
      </w:r>
      <w:r w:rsidR="002C70B7">
        <w:rPr>
          <w:rFonts w:ascii="Arial" w:hAnsi="Arial" w:cs="Arial"/>
          <w:sz w:val="24"/>
          <w:szCs w:val="24"/>
        </w:rPr>
        <w:t xml:space="preserve">in the strategy, </w:t>
      </w:r>
      <w:r w:rsidRPr="009E0F30">
        <w:rPr>
          <w:rFonts w:ascii="Arial" w:hAnsi="Arial" w:cs="Arial"/>
          <w:sz w:val="24"/>
          <w:szCs w:val="24"/>
        </w:rPr>
        <w:t>in line with WG policy.</w:t>
      </w:r>
      <w:r w:rsidR="00395613">
        <w:rPr>
          <w:rFonts w:ascii="Arial" w:hAnsi="Arial" w:cs="Arial"/>
          <w:sz w:val="24"/>
          <w:szCs w:val="24"/>
        </w:rPr>
        <w:br/>
      </w:r>
      <w:r w:rsidR="00395613">
        <w:rPr>
          <w:rFonts w:ascii="Arial" w:hAnsi="Arial" w:cs="Arial"/>
          <w:sz w:val="24"/>
          <w:szCs w:val="24"/>
        </w:rPr>
        <w:br/>
      </w:r>
      <w:r w:rsidR="00395613" w:rsidRPr="00745883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83EA8">
        <w:rPr>
          <w:rFonts w:ascii="Arial" w:hAnsi="Arial" w:cs="Arial"/>
          <w:b/>
          <w:bCs/>
          <w:sz w:val="24"/>
          <w:szCs w:val="24"/>
        </w:rPr>
        <w:t>6</w:t>
      </w:r>
      <w:r w:rsidR="00395613" w:rsidRPr="00745883">
        <w:rPr>
          <w:rFonts w:ascii="Arial" w:hAnsi="Arial" w:cs="Arial"/>
          <w:b/>
          <w:bCs/>
          <w:sz w:val="24"/>
          <w:szCs w:val="24"/>
        </w:rPr>
        <w:t>:</w:t>
      </w:r>
      <w:r w:rsidR="00F14C2E">
        <w:rPr>
          <w:rFonts w:ascii="Arial" w:hAnsi="Arial" w:cs="Arial"/>
          <w:sz w:val="24"/>
          <w:szCs w:val="24"/>
        </w:rPr>
        <w:t xml:space="preserve"> </w:t>
      </w:r>
      <w:r w:rsidR="002C70B7">
        <w:rPr>
          <w:rFonts w:ascii="Arial" w:hAnsi="Arial" w:cs="Arial"/>
          <w:sz w:val="24"/>
          <w:szCs w:val="24"/>
        </w:rPr>
        <w:t>review</w:t>
      </w:r>
      <w:r w:rsidR="00752E9F">
        <w:rPr>
          <w:rFonts w:ascii="Arial" w:hAnsi="Arial" w:cs="Arial"/>
          <w:sz w:val="24"/>
          <w:szCs w:val="24"/>
        </w:rPr>
        <w:t xml:space="preserve"> language </w:t>
      </w:r>
      <w:r w:rsidR="002C70B7">
        <w:rPr>
          <w:rFonts w:ascii="Arial" w:hAnsi="Arial" w:cs="Arial"/>
          <w:sz w:val="24"/>
          <w:szCs w:val="24"/>
        </w:rPr>
        <w:t>used in the</w:t>
      </w:r>
      <w:r w:rsidR="00752E9F">
        <w:rPr>
          <w:rFonts w:ascii="Arial" w:hAnsi="Arial" w:cs="Arial"/>
          <w:sz w:val="24"/>
          <w:szCs w:val="24"/>
        </w:rPr>
        <w:t xml:space="preserve"> Participation </w:t>
      </w:r>
      <w:r w:rsidR="007D6547">
        <w:rPr>
          <w:rFonts w:ascii="Arial" w:hAnsi="Arial" w:cs="Arial"/>
          <w:sz w:val="24"/>
          <w:szCs w:val="24"/>
        </w:rPr>
        <w:t>and</w:t>
      </w:r>
      <w:r w:rsidR="00752E9F">
        <w:rPr>
          <w:rFonts w:ascii="Arial" w:hAnsi="Arial" w:cs="Arial"/>
          <w:sz w:val="24"/>
          <w:szCs w:val="24"/>
        </w:rPr>
        <w:t xml:space="preserve"> </w:t>
      </w:r>
      <w:r w:rsidR="002C70B7">
        <w:rPr>
          <w:rFonts w:ascii="Arial" w:hAnsi="Arial" w:cs="Arial"/>
          <w:sz w:val="24"/>
          <w:szCs w:val="24"/>
        </w:rPr>
        <w:t>Engagement</w:t>
      </w:r>
      <w:r w:rsidR="00752E9F">
        <w:rPr>
          <w:rFonts w:ascii="Arial" w:hAnsi="Arial" w:cs="Arial"/>
          <w:sz w:val="24"/>
          <w:szCs w:val="24"/>
        </w:rPr>
        <w:t xml:space="preserve"> strategy </w:t>
      </w:r>
      <w:r w:rsidR="002C70B7">
        <w:rPr>
          <w:rFonts w:ascii="Arial" w:hAnsi="Arial" w:cs="Arial"/>
          <w:sz w:val="24"/>
          <w:szCs w:val="24"/>
        </w:rPr>
        <w:t>to ensure consistency in line with WG policy</w:t>
      </w:r>
    </w:p>
    <w:p w14:paraId="35484AB2" w14:textId="77777777" w:rsidR="00EB748C" w:rsidRPr="00EB748C" w:rsidRDefault="00EB748C" w:rsidP="00EB748C">
      <w:pPr>
        <w:ind w:left="360" w:right="542"/>
        <w:rPr>
          <w:rFonts w:ascii="Arial" w:hAnsi="Arial" w:cs="Arial"/>
          <w:sz w:val="24"/>
          <w:szCs w:val="24"/>
        </w:rPr>
      </w:pPr>
    </w:p>
    <w:p w14:paraId="723F1036" w14:textId="54C4C83A" w:rsidR="00A9296C" w:rsidRDefault="00280807" w:rsidP="00A9296C">
      <w:pPr>
        <w:pStyle w:val="Heading2"/>
        <w:numPr>
          <w:ilvl w:val="0"/>
          <w:numId w:val="2"/>
        </w:numPr>
      </w:pPr>
      <w:r w:rsidRPr="00280807">
        <w:t>Update on Delivery Directorate</w:t>
      </w:r>
    </w:p>
    <w:p w14:paraId="5B3EE852" w14:textId="77777777" w:rsidR="00604A96" w:rsidRDefault="00604A96" w:rsidP="009733F3">
      <w:pPr>
        <w:pStyle w:val="ListParagraph"/>
        <w:ind w:left="426" w:right="542"/>
        <w:rPr>
          <w:rFonts w:ascii="Arial" w:hAnsi="Arial" w:cs="Arial"/>
          <w:sz w:val="24"/>
          <w:szCs w:val="24"/>
        </w:rPr>
      </w:pPr>
    </w:p>
    <w:p w14:paraId="1F3BD3CA" w14:textId="1CCF6413" w:rsidR="00570D3E" w:rsidRPr="00A47E00" w:rsidRDefault="00807DC6" w:rsidP="009733F3">
      <w:pPr>
        <w:pStyle w:val="ListParagraph"/>
        <w:ind w:left="426" w:right="542"/>
        <w:rPr>
          <w:rFonts w:ascii="Arial" w:hAnsi="Arial" w:cs="Arial"/>
          <w:b/>
          <w:bCs/>
          <w:sz w:val="32"/>
          <w:szCs w:val="32"/>
        </w:rPr>
      </w:pPr>
      <w:r w:rsidRPr="0088319B">
        <w:rPr>
          <w:rFonts w:ascii="Arial" w:hAnsi="Arial" w:cs="Arial"/>
          <w:sz w:val="24"/>
          <w:szCs w:val="24"/>
        </w:rPr>
        <w:t>It was agreed that this item would be moved to the next CCDG Board meeting.</w:t>
      </w:r>
    </w:p>
    <w:p w14:paraId="4AA08742" w14:textId="673C7462" w:rsidR="00351C5D" w:rsidRPr="00351C5D" w:rsidRDefault="007250FE" w:rsidP="00B15657">
      <w:pPr>
        <w:ind w:left="1134" w:right="542"/>
        <w:rPr>
          <w:rFonts w:ascii="Arial" w:hAnsi="Arial" w:cs="Arial"/>
          <w:sz w:val="24"/>
          <w:szCs w:val="24"/>
        </w:rPr>
      </w:pPr>
      <w:r w:rsidRPr="007250FE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83EA8">
        <w:rPr>
          <w:rFonts w:ascii="Arial" w:hAnsi="Arial" w:cs="Arial"/>
          <w:b/>
          <w:bCs/>
          <w:sz w:val="24"/>
          <w:szCs w:val="24"/>
        </w:rPr>
        <w:t>7</w:t>
      </w:r>
      <w:r w:rsidRPr="007250F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update on delivery directorate to come to the next Board</w:t>
      </w:r>
      <w:r w:rsidR="00B15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 as an item</w:t>
      </w:r>
      <w:r w:rsidR="00A47E00">
        <w:rPr>
          <w:rFonts w:ascii="Arial" w:hAnsi="Arial" w:cs="Arial"/>
          <w:sz w:val="24"/>
          <w:szCs w:val="24"/>
        </w:rPr>
        <w:br/>
      </w:r>
      <w:r w:rsidR="00D62304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</w:p>
    <w:p w14:paraId="767DE427" w14:textId="3F8CBD4F" w:rsidR="002D3C89" w:rsidRDefault="00D55F1A" w:rsidP="002D3C89">
      <w:pPr>
        <w:pStyle w:val="Heading2"/>
        <w:numPr>
          <w:ilvl w:val="0"/>
          <w:numId w:val="2"/>
        </w:numPr>
      </w:pPr>
      <w:r>
        <w:t>ICT</w:t>
      </w:r>
      <w:r w:rsidR="002D3C89" w:rsidRPr="00E606E2">
        <w:t xml:space="preserve"> Strategy 2021-2026</w:t>
      </w:r>
      <w:r w:rsidR="00CA5AA3">
        <w:t xml:space="preserve"> </w:t>
      </w:r>
      <w:r w:rsidR="00CA5AA3" w:rsidRPr="00CA5AA3">
        <w:t>and Information Security Policy</w:t>
      </w:r>
    </w:p>
    <w:p w14:paraId="633A2D68" w14:textId="0CFFA8CF" w:rsidR="00516DE6" w:rsidRPr="002D3C89" w:rsidRDefault="009314C9" w:rsidP="002D3C89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2D3C89">
        <w:rPr>
          <w:rFonts w:ascii="Arial" w:hAnsi="Arial" w:cs="Arial"/>
          <w:b/>
          <w:bCs/>
          <w:sz w:val="32"/>
          <w:szCs w:val="32"/>
        </w:rPr>
        <w:br/>
      </w:r>
      <w:r w:rsidRPr="002D3C89">
        <w:rPr>
          <w:rFonts w:ascii="Arial" w:hAnsi="Arial" w:cs="Arial"/>
          <w:b/>
          <w:bCs/>
          <w:sz w:val="32"/>
          <w:szCs w:val="32"/>
        </w:rPr>
        <w:br/>
      </w:r>
      <w:r w:rsidRPr="002D3C89">
        <w:rPr>
          <w:rFonts w:ascii="Arial" w:hAnsi="Arial" w:cs="Arial"/>
          <w:sz w:val="24"/>
          <w:szCs w:val="24"/>
        </w:rPr>
        <w:t xml:space="preserve">The key areas within the ICT Strategy 2021-2026 and Information Security policy </w:t>
      </w:r>
      <w:r w:rsidR="00351C5D" w:rsidRPr="002D3C89">
        <w:rPr>
          <w:rFonts w:ascii="Arial" w:hAnsi="Arial" w:cs="Arial"/>
          <w:sz w:val="24"/>
          <w:szCs w:val="24"/>
        </w:rPr>
        <w:t>were</w:t>
      </w:r>
      <w:r w:rsidRPr="002D3C89">
        <w:rPr>
          <w:rFonts w:ascii="Arial" w:hAnsi="Arial" w:cs="Arial"/>
          <w:sz w:val="24"/>
          <w:szCs w:val="24"/>
        </w:rPr>
        <w:t xml:space="preserve"> discussed</w:t>
      </w:r>
      <w:r w:rsidR="00190088">
        <w:rPr>
          <w:rFonts w:ascii="Arial" w:hAnsi="Arial" w:cs="Arial"/>
          <w:sz w:val="24"/>
          <w:szCs w:val="24"/>
        </w:rPr>
        <w:t>:</w:t>
      </w:r>
      <w:r w:rsidRPr="002D3C89">
        <w:rPr>
          <w:rFonts w:ascii="Arial" w:hAnsi="Arial" w:cs="Arial"/>
          <w:sz w:val="24"/>
          <w:szCs w:val="24"/>
        </w:rPr>
        <w:t xml:space="preserve"> reduce costs, improve productivity</w:t>
      </w:r>
      <w:r w:rsidR="00B65C15" w:rsidRPr="002D3C89">
        <w:rPr>
          <w:rFonts w:ascii="Arial" w:hAnsi="Arial" w:cs="Arial"/>
          <w:sz w:val="24"/>
          <w:szCs w:val="24"/>
        </w:rPr>
        <w:t>, drive demand</w:t>
      </w:r>
      <w:r w:rsidR="009A70E0" w:rsidRPr="002D3C89">
        <w:rPr>
          <w:rFonts w:ascii="Arial" w:hAnsi="Arial" w:cs="Arial"/>
          <w:sz w:val="24"/>
          <w:szCs w:val="24"/>
        </w:rPr>
        <w:t xml:space="preserve">, agile working and improving communications. Following a discussion regarding the </w:t>
      </w:r>
      <w:r w:rsidR="009A70E0" w:rsidRPr="002D3C89">
        <w:rPr>
          <w:rFonts w:ascii="Arial" w:hAnsi="Arial" w:cs="Arial"/>
          <w:sz w:val="24"/>
          <w:szCs w:val="24"/>
        </w:rPr>
        <w:lastRenderedPageBreak/>
        <w:t xml:space="preserve">main points of the paper, </w:t>
      </w:r>
      <w:r w:rsidRPr="002D3C89">
        <w:rPr>
          <w:rFonts w:ascii="Arial" w:hAnsi="Arial" w:cs="Arial"/>
          <w:sz w:val="24"/>
          <w:szCs w:val="24"/>
        </w:rPr>
        <w:t>the Board were invited to provide comments.</w:t>
      </w:r>
      <w:r w:rsidR="00D269F0" w:rsidRPr="002D3C89">
        <w:rPr>
          <w:rFonts w:ascii="Arial" w:hAnsi="Arial" w:cs="Arial"/>
          <w:sz w:val="24"/>
          <w:szCs w:val="24"/>
        </w:rPr>
        <w:br/>
      </w:r>
    </w:p>
    <w:p w14:paraId="6FC1113D" w14:textId="5E607C3A" w:rsidR="00D269F0" w:rsidRPr="00D269F0" w:rsidRDefault="00D269F0" w:rsidP="009314C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Incident Response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269F0">
        <w:rPr>
          <w:rFonts w:ascii="Arial" w:hAnsi="Arial" w:cs="Arial"/>
          <w:sz w:val="24"/>
          <w:szCs w:val="24"/>
        </w:rPr>
        <w:t>It was advised that the company was working with WG and the cyber resilience team within WG as well and they were receiving NCS</w:t>
      </w:r>
      <w:r>
        <w:rPr>
          <w:rFonts w:ascii="Arial" w:hAnsi="Arial" w:cs="Arial"/>
          <w:sz w:val="24"/>
          <w:szCs w:val="24"/>
        </w:rPr>
        <w:t>C</w:t>
      </w:r>
      <w:r w:rsidRPr="00D269F0">
        <w:rPr>
          <w:rFonts w:ascii="Arial" w:hAnsi="Arial" w:cs="Arial"/>
          <w:sz w:val="24"/>
          <w:szCs w:val="24"/>
        </w:rPr>
        <w:t xml:space="preserve"> alerts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270D9B15" w14:textId="56E50F73" w:rsidR="00516DE6" w:rsidRPr="00516DE6" w:rsidRDefault="00D269F0" w:rsidP="009314C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ICT Information Security Policy</w:t>
      </w:r>
      <w:r>
        <w:rPr>
          <w:rFonts w:ascii="Arial" w:hAnsi="Arial" w:cs="Arial"/>
          <w:b/>
          <w:bCs/>
          <w:sz w:val="24"/>
          <w:szCs w:val="24"/>
        </w:rPr>
        <w:br/>
      </w:r>
      <w:r w:rsidR="002E1D09">
        <w:rPr>
          <w:rFonts w:ascii="Arial" w:hAnsi="Arial" w:cs="Arial"/>
          <w:sz w:val="24"/>
          <w:szCs w:val="24"/>
        </w:rPr>
        <w:t xml:space="preserve">Members heard that the Policy had been discussed with the appointed </w:t>
      </w:r>
      <w:r w:rsidR="007117EF">
        <w:rPr>
          <w:rFonts w:ascii="Arial" w:hAnsi="Arial" w:cs="Arial"/>
          <w:sz w:val="24"/>
          <w:szCs w:val="24"/>
        </w:rPr>
        <w:t>SIRO.</w:t>
      </w:r>
      <w:r w:rsidR="00516DE6">
        <w:rPr>
          <w:rFonts w:ascii="Arial" w:hAnsi="Arial" w:cs="Arial"/>
          <w:b/>
          <w:bCs/>
          <w:sz w:val="24"/>
          <w:szCs w:val="24"/>
        </w:rPr>
        <w:br/>
      </w:r>
    </w:p>
    <w:p w14:paraId="06321597" w14:textId="1DA71E5B" w:rsidR="00516DE6" w:rsidRPr="00516DE6" w:rsidRDefault="002E1D09" w:rsidP="00516DE6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</w:t>
      </w:r>
      <w:r w:rsidR="00516DE6">
        <w:rPr>
          <w:rFonts w:ascii="Arial" w:hAnsi="Arial" w:cs="Arial"/>
          <w:b/>
          <w:bCs/>
          <w:sz w:val="24"/>
          <w:szCs w:val="24"/>
        </w:rPr>
        <w:t>Fat finger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="00516DE6">
        <w:rPr>
          <w:rFonts w:ascii="Arial" w:hAnsi="Arial" w:cs="Arial"/>
          <w:b/>
          <w:bCs/>
          <w:sz w:val="24"/>
          <w:szCs w:val="24"/>
        </w:rPr>
        <w:t xml:space="preserve"> </w:t>
      </w:r>
      <w:r w:rsidR="009C6785">
        <w:rPr>
          <w:rFonts w:ascii="Arial" w:hAnsi="Arial" w:cs="Arial"/>
          <w:b/>
          <w:bCs/>
          <w:sz w:val="24"/>
          <w:szCs w:val="24"/>
        </w:rPr>
        <w:t>I</w:t>
      </w:r>
      <w:r w:rsidR="00516DE6">
        <w:rPr>
          <w:rFonts w:ascii="Arial" w:hAnsi="Arial" w:cs="Arial"/>
          <w:b/>
          <w:bCs/>
          <w:sz w:val="24"/>
          <w:szCs w:val="24"/>
        </w:rPr>
        <w:t>ncidents</w:t>
      </w:r>
    </w:p>
    <w:p w14:paraId="7587CBEE" w14:textId="1FEF9A26" w:rsidR="00B65C15" w:rsidRPr="00516DE6" w:rsidRDefault="009314C9" w:rsidP="00516DE6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516DE6">
        <w:rPr>
          <w:rFonts w:ascii="Arial" w:hAnsi="Arial" w:cs="Arial"/>
          <w:sz w:val="24"/>
          <w:szCs w:val="24"/>
        </w:rPr>
        <w:t xml:space="preserve">The Board asked what the company did to combat </w:t>
      </w:r>
      <w:r w:rsidR="00A76406">
        <w:rPr>
          <w:rFonts w:ascii="Arial" w:hAnsi="Arial" w:cs="Arial"/>
          <w:sz w:val="24"/>
          <w:szCs w:val="24"/>
        </w:rPr>
        <w:t>such</w:t>
      </w:r>
      <w:r w:rsidRPr="00516DE6">
        <w:rPr>
          <w:rFonts w:ascii="Arial" w:hAnsi="Arial" w:cs="Arial"/>
          <w:sz w:val="24"/>
          <w:szCs w:val="24"/>
        </w:rPr>
        <w:t xml:space="preserve"> incidents</w:t>
      </w:r>
      <w:r w:rsidR="00A76406">
        <w:rPr>
          <w:rFonts w:ascii="Arial" w:hAnsi="Arial" w:cs="Arial"/>
          <w:sz w:val="24"/>
          <w:szCs w:val="24"/>
        </w:rPr>
        <w:t xml:space="preserve"> and heard that all employees undergo compulsory training and refresher training</w:t>
      </w:r>
      <w:r w:rsidR="004D41F4">
        <w:rPr>
          <w:rFonts w:ascii="Arial" w:hAnsi="Arial" w:cs="Arial"/>
          <w:sz w:val="24"/>
          <w:szCs w:val="24"/>
        </w:rPr>
        <w:t xml:space="preserve">, as well as updated internal communications when incidents occur. </w:t>
      </w:r>
      <w:r w:rsidRPr="00516DE6">
        <w:rPr>
          <w:rFonts w:ascii="Arial" w:hAnsi="Arial" w:cs="Arial"/>
        </w:rPr>
        <w:t xml:space="preserve"> </w:t>
      </w:r>
      <w:r w:rsidR="00B65C15" w:rsidRPr="00516DE6">
        <w:rPr>
          <w:rFonts w:ascii="Arial" w:hAnsi="Arial" w:cs="Arial"/>
        </w:rPr>
        <w:br/>
      </w:r>
    </w:p>
    <w:p w14:paraId="2EDC0D94" w14:textId="21FC493F" w:rsidR="00516DE6" w:rsidRDefault="009314C9" w:rsidP="00516DE6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815C18">
        <w:rPr>
          <w:rFonts w:ascii="Arial" w:hAnsi="Arial" w:cs="Arial"/>
          <w:b/>
          <w:bCs/>
          <w:sz w:val="24"/>
          <w:szCs w:val="24"/>
        </w:rPr>
        <w:t xml:space="preserve">Cyber </w:t>
      </w:r>
      <w:r w:rsidR="009C6785">
        <w:rPr>
          <w:rFonts w:ascii="Arial" w:hAnsi="Arial" w:cs="Arial"/>
          <w:b/>
          <w:bCs/>
          <w:sz w:val="24"/>
          <w:szCs w:val="24"/>
        </w:rPr>
        <w:t>I</w:t>
      </w:r>
      <w:r w:rsidRPr="00815C18">
        <w:rPr>
          <w:rFonts w:ascii="Arial" w:hAnsi="Arial" w:cs="Arial"/>
          <w:b/>
          <w:bCs/>
          <w:sz w:val="24"/>
          <w:szCs w:val="24"/>
        </w:rPr>
        <w:t>nsurance</w:t>
      </w:r>
      <w:r w:rsidRPr="00815C18">
        <w:rPr>
          <w:rFonts w:ascii="Arial" w:hAnsi="Arial" w:cs="Arial"/>
          <w:b/>
          <w:bCs/>
          <w:sz w:val="24"/>
          <w:szCs w:val="24"/>
        </w:rPr>
        <w:br/>
      </w:r>
      <w:r w:rsidR="009C6785">
        <w:rPr>
          <w:rFonts w:ascii="Arial" w:hAnsi="Arial" w:cs="Arial"/>
          <w:sz w:val="24"/>
          <w:szCs w:val="24"/>
        </w:rPr>
        <w:t xml:space="preserve">It was confirmed that the </w:t>
      </w:r>
      <w:r w:rsidRPr="00815C18">
        <w:rPr>
          <w:rFonts w:ascii="Arial" w:hAnsi="Arial" w:cs="Arial"/>
          <w:sz w:val="24"/>
          <w:szCs w:val="24"/>
        </w:rPr>
        <w:t>company ha</w:t>
      </w:r>
      <w:r w:rsidR="009C6785">
        <w:rPr>
          <w:rFonts w:ascii="Arial" w:hAnsi="Arial" w:cs="Arial"/>
          <w:sz w:val="24"/>
          <w:szCs w:val="24"/>
        </w:rPr>
        <w:t>s</w:t>
      </w:r>
      <w:r w:rsidRPr="00815C18">
        <w:rPr>
          <w:rFonts w:ascii="Arial" w:hAnsi="Arial" w:cs="Arial"/>
          <w:sz w:val="24"/>
          <w:szCs w:val="24"/>
        </w:rPr>
        <w:t xml:space="preserve"> cyber insurance.</w:t>
      </w:r>
      <w:r w:rsidR="00C372A4">
        <w:rPr>
          <w:rFonts w:ascii="Arial" w:hAnsi="Arial" w:cs="Arial"/>
          <w:sz w:val="24"/>
          <w:szCs w:val="24"/>
        </w:rPr>
        <w:br/>
      </w:r>
    </w:p>
    <w:p w14:paraId="01C8BDF9" w14:textId="309B1C13" w:rsidR="00C372A4" w:rsidRPr="00C372A4" w:rsidRDefault="0047040A" w:rsidP="00516DE6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Network</w:t>
      </w:r>
      <w:r w:rsidR="00C372A4" w:rsidRPr="00C372A4">
        <w:rPr>
          <w:rFonts w:ascii="Arial" w:hAnsi="Arial" w:cs="Arial"/>
          <w:b/>
          <w:bCs/>
          <w:sz w:val="24"/>
          <w:szCs w:val="24"/>
        </w:rPr>
        <w:t xml:space="preserve"> Environment</w:t>
      </w:r>
      <w:r w:rsidR="00C372A4">
        <w:rPr>
          <w:rFonts w:ascii="Arial" w:hAnsi="Arial" w:cs="Arial"/>
          <w:b/>
          <w:bCs/>
          <w:sz w:val="24"/>
          <w:szCs w:val="24"/>
        </w:rPr>
        <w:br/>
      </w:r>
      <w:r w:rsidRPr="0047040A">
        <w:rPr>
          <w:rFonts w:ascii="Arial" w:hAnsi="Arial" w:cs="Arial"/>
          <w:sz w:val="24"/>
          <w:szCs w:val="24"/>
        </w:rPr>
        <w:t>The Finance, Audit and Risk committee asked that new Cyber Attacks Reports and Pen Test results be brought to committee</w:t>
      </w:r>
      <w:r>
        <w:rPr>
          <w:rFonts w:ascii="Arial" w:hAnsi="Arial" w:cs="Arial"/>
          <w:sz w:val="24"/>
          <w:szCs w:val="24"/>
        </w:rPr>
        <w:t>.</w:t>
      </w:r>
      <w:r w:rsidR="00BC2898">
        <w:rPr>
          <w:rFonts w:ascii="Arial" w:hAnsi="Arial" w:cs="Arial"/>
          <w:sz w:val="24"/>
          <w:szCs w:val="24"/>
        </w:rPr>
        <w:br/>
      </w:r>
      <w:r w:rsidR="00BC2898">
        <w:rPr>
          <w:rFonts w:ascii="Arial" w:hAnsi="Arial" w:cs="Arial"/>
          <w:sz w:val="24"/>
          <w:szCs w:val="24"/>
        </w:rPr>
        <w:br/>
      </w:r>
      <w:r w:rsidR="00BC2898" w:rsidRPr="00BC2898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83EA8">
        <w:rPr>
          <w:rFonts w:ascii="Arial" w:hAnsi="Arial" w:cs="Arial"/>
          <w:b/>
          <w:bCs/>
          <w:sz w:val="24"/>
          <w:szCs w:val="24"/>
        </w:rPr>
        <w:t>8</w:t>
      </w:r>
      <w:r w:rsidR="00BC2898" w:rsidRPr="00BC2898">
        <w:rPr>
          <w:rFonts w:ascii="Arial" w:hAnsi="Arial" w:cs="Arial"/>
          <w:b/>
          <w:bCs/>
          <w:sz w:val="24"/>
          <w:szCs w:val="24"/>
        </w:rPr>
        <w:t>:</w:t>
      </w:r>
      <w:r w:rsidR="00BC2898">
        <w:rPr>
          <w:rFonts w:ascii="Arial" w:hAnsi="Arial" w:cs="Arial"/>
          <w:sz w:val="24"/>
          <w:szCs w:val="24"/>
        </w:rPr>
        <w:t xml:space="preserve"> Cyber Attacks and pen test results to be brought to the Finance, Audit </w:t>
      </w:r>
      <w:r w:rsidR="007D6547">
        <w:rPr>
          <w:rFonts w:ascii="Arial" w:hAnsi="Arial" w:cs="Arial"/>
          <w:sz w:val="24"/>
          <w:szCs w:val="24"/>
        </w:rPr>
        <w:t>and</w:t>
      </w:r>
      <w:r w:rsidR="00BC2898">
        <w:rPr>
          <w:rFonts w:ascii="Arial" w:hAnsi="Arial" w:cs="Arial"/>
          <w:sz w:val="24"/>
          <w:szCs w:val="24"/>
        </w:rPr>
        <w:t xml:space="preserve"> Risk committee</w:t>
      </w:r>
    </w:p>
    <w:p w14:paraId="206CC813" w14:textId="08444C49" w:rsidR="00516DE6" w:rsidRDefault="00516DE6" w:rsidP="00516DE6">
      <w:pPr>
        <w:ind w:right="542"/>
        <w:rPr>
          <w:rFonts w:ascii="Arial" w:hAnsi="Arial" w:cs="Arial"/>
          <w:sz w:val="24"/>
          <w:szCs w:val="24"/>
        </w:rPr>
      </w:pPr>
    </w:p>
    <w:p w14:paraId="2D8DC4F4" w14:textId="425AC306" w:rsidR="00B2169B" w:rsidRDefault="00180344" w:rsidP="00B2169B">
      <w:pPr>
        <w:pStyle w:val="Heading2"/>
        <w:numPr>
          <w:ilvl w:val="0"/>
          <w:numId w:val="2"/>
        </w:numPr>
      </w:pPr>
      <w:r w:rsidRPr="00180344">
        <w:t>Draft Budget 2022 – 23</w:t>
      </w:r>
    </w:p>
    <w:p w14:paraId="08FA10FE" w14:textId="02AE0BF3" w:rsidR="00C372A4" w:rsidRDefault="00516DE6" w:rsidP="00EF0DE7">
      <w:pPr>
        <w:pStyle w:val="ListParagraph"/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Pr="00516DE6">
        <w:rPr>
          <w:rFonts w:ascii="Arial" w:hAnsi="Arial" w:cs="Arial"/>
          <w:sz w:val="24"/>
          <w:szCs w:val="24"/>
        </w:rPr>
        <w:t xml:space="preserve">The </w:t>
      </w:r>
      <w:r w:rsidR="00AA7895">
        <w:rPr>
          <w:rFonts w:ascii="Arial" w:hAnsi="Arial" w:cs="Arial"/>
          <w:sz w:val="24"/>
          <w:szCs w:val="24"/>
        </w:rPr>
        <w:t>d</w:t>
      </w:r>
      <w:r w:rsidRPr="00516DE6">
        <w:rPr>
          <w:rFonts w:ascii="Arial" w:hAnsi="Arial" w:cs="Arial"/>
          <w:sz w:val="24"/>
          <w:szCs w:val="24"/>
        </w:rPr>
        <w:t xml:space="preserve">raft Budget </w:t>
      </w:r>
      <w:r w:rsidR="007E6F58">
        <w:rPr>
          <w:rFonts w:ascii="Arial" w:hAnsi="Arial" w:cs="Arial"/>
          <w:sz w:val="24"/>
          <w:szCs w:val="24"/>
        </w:rPr>
        <w:t>was</w:t>
      </w:r>
      <w:r w:rsidR="007117EF">
        <w:rPr>
          <w:rFonts w:ascii="Arial" w:hAnsi="Arial" w:cs="Arial"/>
          <w:sz w:val="24"/>
          <w:szCs w:val="24"/>
        </w:rPr>
        <w:t xml:space="preserve"> presented to</w:t>
      </w:r>
      <w:r w:rsidR="007E6F58">
        <w:rPr>
          <w:rFonts w:ascii="Arial" w:hAnsi="Arial" w:cs="Arial"/>
          <w:sz w:val="24"/>
          <w:szCs w:val="24"/>
        </w:rPr>
        <w:t xml:space="preserve"> and approved by</w:t>
      </w:r>
      <w:r w:rsidR="007117EF">
        <w:rPr>
          <w:rFonts w:ascii="Arial" w:hAnsi="Arial" w:cs="Arial"/>
          <w:sz w:val="24"/>
          <w:szCs w:val="24"/>
        </w:rPr>
        <w:t xml:space="preserve"> the Board</w:t>
      </w:r>
      <w:r w:rsidR="007E6F58">
        <w:rPr>
          <w:rFonts w:ascii="Arial" w:hAnsi="Arial" w:cs="Arial"/>
          <w:sz w:val="24"/>
          <w:szCs w:val="24"/>
        </w:rPr>
        <w:t>.</w:t>
      </w:r>
      <w:r w:rsidR="00052FF1">
        <w:rPr>
          <w:rFonts w:ascii="Arial" w:hAnsi="Arial" w:cs="Arial"/>
          <w:sz w:val="24"/>
          <w:szCs w:val="24"/>
        </w:rPr>
        <w:br/>
      </w:r>
      <w:r w:rsidR="00052FF1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  <w:r w:rsidR="00145C99">
        <w:rPr>
          <w:rFonts w:ascii="Arial" w:hAnsi="Arial" w:cs="Arial"/>
          <w:sz w:val="24"/>
          <w:szCs w:val="24"/>
        </w:rPr>
        <w:br/>
      </w:r>
    </w:p>
    <w:p w14:paraId="72213FCD" w14:textId="51F81C26" w:rsidR="00D20DF7" w:rsidRDefault="00A9683D" w:rsidP="00D20DF7">
      <w:pPr>
        <w:pStyle w:val="Heading2"/>
        <w:numPr>
          <w:ilvl w:val="0"/>
          <w:numId w:val="2"/>
        </w:numPr>
      </w:pPr>
      <w:r w:rsidRPr="00A9683D">
        <w:t xml:space="preserve">Brighter Futures Career Guidance </w:t>
      </w:r>
      <w:r w:rsidR="007D6547">
        <w:t>and</w:t>
      </w:r>
      <w:r w:rsidRPr="00A9683D">
        <w:t xml:space="preserve"> Wellbeing Research Project </w:t>
      </w:r>
    </w:p>
    <w:p w14:paraId="7AF07F28" w14:textId="1E76C12F" w:rsidR="00B03663" w:rsidRPr="00D20DF7" w:rsidRDefault="00052FF1" w:rsidP="00D20DF7">
      <w:pPr>
        <w:ind w:left="360" w:right="-450"/>
        <w:rPr>
          <w:rFonts w:ascii="Arial" w:hAnsi="Arial" w:cs="Arial"/>
          <w:b/>
          <w:bCs/>
          <w:sz w:val="32"/>
          <w:szCs w:val="32"/>
        </w:rPr>
      </w:pPr>
      <w:r w:rsidRPr="00D20DF7">
        <w:rPr>
          <w:rFonts w:ascii="Arial" w:hAnsi="Arial" w:cs="Arial"/>
          <w:b/>
          <w:bCs/>
          <w:sz w:val="32"/>
          <w:szCs w:val="32"/>
        </w:rPr>
        <w:br/>
      </w:r>
      <w:r w:rsidRPr="00D20DF7">
        <w:rPr>
          <w:rFonts w:ascii="Arial" w:hAnsi="Arial" w:cs="Arial"/>
          <w:b/>
          <w:bCs/>
          <w:sz w:val="24"/>
          <w:szCs w:val="24"/>
        </w:rPr>
        <w:br/>
      </w:r>
      <w:r w:rsidRPr="00D20DF7">
        <w:rPr>
          <w:rFonts w:ascii="Arial" w:hAnsi="Arial" w:cs="Arial"/>
          <w:sz w:val="24"/>
          <w:szCs w:val="24"/>
        </w:rPr>
        <w:t xml:space="preserve">An external party was invited to deliver the Brighter Futures Career Guidance </w:t>
      </w:r>
      <w:r w:rsidR="007D6547">
        <w:rPr>
          <w:rFonts w:ascii="Arial" w:hAnsi="Arial" w:cs="Arial"/>
          <w:sz w:val="24"/>
          <w:szCs w:val="24"/>
        </w:rPr>
        <w:t>and</w:t>
      </w:r>
      <w:r w:rsidRPr="00D20DF7">
        <w:rPr>
          <w:rFonts w:ascii="Arial" w:hAnsi="Arial" w:cs="Arial"/>
          <w:sz w:val="24"/>
          <w:szCs w:val="24"/>
        </w:rPr>
        <w:t xml:space="preserve"> </w:t>
      </w:r>
      <w:r w:rsidRPr="00D20DF7">
        <w:rPr>
          <w:rFonts w:ascii="Arial" w:hAnsi="Arial" w:cs="Arial"/>
          <w:sz w:val="24"/>
          <w:szCs w:val="24"/>
        </w:rPr>
        <w:lastRenderedPageBreak/>
        <w:t xml:space="preserve">Wellbeing Research Project </w:t>
      </w:r>
      <w:r w:rsidR="00530AF3" w:rsidRPr="00D20DF7">
        <w:rPr>
          <w:rFonts w:ascii="Arial" w:hAnsi="Arial" w:cs="Arial"/>
          <w:sz w:val="24"/>
          <w:szCs w:val="24"/>
        </w:rPr>
        <w:t xml:space="preserve">presentation </w:t>
      </w:r>
      <w:r w:rsidRPr="00D20DF7">
        <w:rPr>
          <w:rFonts w:ascii="Arial" w:hAnsi="Arial" w:cs="Arial"/>
          <w:sz w:val="24"/>
          <w:szCs w:val="24"/>
        </w:rPr>
        <w:t>and the Board were invited to ask questions</w:t>
      </w:r>
      <w:r w:rsidR="0079785B" w:rsidRPr="00D20DF7">
        <w:rPr>
          <w:rFonts w:ascii="Arial" w:hAnsi="Arial" w:cs="Arial"/>
          <w:sz w:val="24"/>
          <w:szCs w:val="24"/>
        </w:rPr>
        <w:t>.</w:t>
      </w:r>
      <w:r w:rsidR="00B03663" w:rsidRPr="00D20DF7">
        <w:rPr>
          <w:rFonts w:ascii="Arial" w:hAnsi="Arial" w:cs="Arial"/>
          <w:sz w:val="24"/>
          <w:szCs w:val="24"/>
        </w:rPr>
        <w:br/>
      </w:r>
    </w:p>
    <w:p w14:paraId="327DB707" w14:textId="2CCAC74F" w:rsidR="00BC6C6D" w:rsidRPr="00BC6C6D" w:rsidRDefault="0009407F" w:rsidP="00F369AA">
      <w:pPr>
        <w:pStyle w:val="ListParagraph"/>
        <w:numPr>
          <w:ilvl w:val="1"/>
          <w:numId w:val="2"/>
        </w:numPr>
        <w:ind w:righ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Desegrated </w:t>
      </w:r>
      <w:r w:rsidR="00B03663" w:rsidRPr="008F4BB2">
        <w:rPr>
          <w:rFonts w:ascii="Arial" w:hAnsi="Arial" w:cs="Arial"/>
          <w:b/>
          <w:bCs/>
          <w:sz w:val="24"/>
          <w:szCs w:val="24"/>
        </w:rPr>
        <w:t xml:space="preserve">Data </w:t>
      </w:r>
      <w:r w:rsidR="00757A84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757A84">
        <w:rPr>
          <w:rFonts w:ascii="Arial" w:hAnsi="Arial" w:cs="Arial"/>
          <w:b/>
          <w:bCs/>
          <w:sz w:val="24"/>
          <w:szCs w:val="24"/>
        </w:rPr>
        <w:t>garding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57A84">
        <w:rPr>
          <w:rFonts w:ascii="Arial" w:hAnsi="Arial" w:cs="Arial"/>
          <w:b/>
          <w:bCs/>
          <w:sz w:val="24"/>
          <w:szCs w:val="24"/>
        </w:rPr>
        <w:t>V</w:t>
      </w:r>
      <w:r w:rsidR="008F4BB2" w:rsidRPr="008F4BB2">
        <w:rPr>
          <w:rFonts w:ascii="Arial" w:hAnsi="Arial" w:cs="Arial"/>
          <w:b/>
          <w:bCs/>
          <w:sz w:val="24"/>
          <w:szCs w:val="24"/>
        </w:rPr>
        <w:t xml:space="preserve">ulnerable </w:t>
      </w:r>
      <w:r w:rsidR="00757A84">
        <w:rPr>
          <w:rFonts w:ascii="Arial" w:hAnsi="Arial" w:cs="Arial"/>
          <w:b/>
          <w:bCs/>
          <w:sz w:val="24"/>
          <w:szCs w:val="24"/>
        </w:rPr>
        <w:t>G</w:t>
      </w:r>
      <w:r w:rsidR="008F4BB2" w:rsidRPr="008F4BB2">
        <w:rPr>
          <w:rFonts w:ascii="Arial" w:hAnsi="Arial" w:cs="Arial"/>
          <w:b/>
          <w:bCs/>
          <w:sz w:val="24"/>
          <w:szCs w:val="24"/>
        </w:rPr>
        <w:t>roups</w:t>
      </w:r>
      <w:r w:rsidR="009176EE">
        <w:rPr>
          <w:rFonts w:ascii="Arial" w:hAnsi="Arial" w:cs="Arial"/>
          <w:sz w:val="24"/>
          <w:szCs w:val="24"/>
        </w:rPr>
        <w:br/>
        <w:t xml:space="preserve">The Board asked if the </w:t>
      </w:r>
      <w:r w:rsidR="008F4BB2">
        <w:rPr>
          <w:rFonts w:ascii="Arial" w:hAnsi="Arial" w:cs="Arial"/>
          <w:sz w:val="24"/>
          <w:szCs w:val="24"/>
        </w:rPr>
        <w:t>data could be used to highlight any findings regarding vulnerable groups</w:t>
      </w:r>
      <w:r w:rsidR="00C51BD2">
        <w:rPr>
          <w:rFonts w:ascii="Arial" w:hAnsi="Arial" w:cs="Arial"/>
          <w:sz w:val="24"/>
          <w:szCs w:val="24"/>
        </w:rPr>
        <w:t xml:space="preserve"> and if the data </w:t>
      </w:r>
      <w:r w:rsidR="00233731">
        <w:rPr>
          <w:rFonts w:ascii="Arial" w:hAnsi="Arial" w:cs="Arial"/>
          <w:sz w:val="24"/>
          <w:szCs w:val="24"/>
        </w:rPr>
        <w:t>provided any insights</w:t>
      </w:r>
      <w:r w:rsidR="00BC6C6D">
        <w:rPr>
          <w:rFonts w:ascii="Arial" w:hAnsi="Arial" w:cs="Arial"/>
          <w:sz w:val="24"/>
          <w:szCs w:val="24"/>
        </w:rPr>
        <w:t>. It was advised that the data was showing return on investment data for NEETs.</w:t>
      </w:r>
      <w:r w:rsidR="00BC6C6D">
        <w:rPr>
          <w:rFonts w:ascii="Arial" w:hAnsi="Arial" w:cs="Arial"/>
          <w:sz w:val="24"/>
          <w:szCs w:val="24"/>
        </w:rPr>
        <w:br/>
      </w:r>
    </w:p>
    <w:p w14:paraId="46984DFE" w14:textId="1D3EEAF6" w:rsidR="0079785B" w:rsidRPr="00451FD0" w:rsidRDefault="00DA5E53" w:rsidP="00F369AA">
      <w:pPr>
        <w:pStyle w:val="ListParagraph"/>
        <w:numPr>
          <w:ilvl w:val="1"/>
          <w:numId w:val="2"/>
        </w:numPr>
        <w:ind w:righ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6C6D" w:rsidRPr="00BC6C6D">
        <w:rPr>
          <w:rFonts w:ascii="Arial" w:hAnsi="Arial" w:cs="Arial"/>
          <w:b/>
          <w:bCs/>
          <w:sz w:val="24"/>
          <w:szCs w:val="24"/>
        </w:rPr>
        <w:t>Engaging with Young People through Diary Engagement</w:t>
      </w:r>
      <w:r w:rsidR="00BC6C6D">
        <w:rPr>
          <w:rFonts w:ascii="Arial" w:hAnsi="Arial" w:cs="Arial"/>
          <w:sz w:val="24"/>
          <w:szCs w:val="24"/>
        </w:rPr>
        <w:br/>
        <w:t>The Board advised that the</w:t>
      </w:r>
      <w:r w:rsidR="009F650C">
        <w:rPr>
          <w:rFonts w:ascii="Arial" w:hAnsi="Arial" w:cs="Arial"/>
          <w:sz w:val="24"/>
          <w:szCs w:val="24"/>
        </w:rPr>
        <w:t>y were currently involved in a</w:t>
      </w:r>
      <w:r w:rsidR="00233731">
        <w:rPr>
          <w:rFonts w:ascii="Arial" w:hAnsi="Arial" w:cs="Arial"/>
          <w:sz w:val="24"/>
          <w:szCs w:val="24"/>
        </w:rPr>
        <w:t xml:space="preserve"> ‘sustained engagement’</w:t>
      </w:r>
      <w:r w:rsidR="009F650C">
        <w:rPr>
          <w:rFonts w:ascii="Arial" w:hAnsi="Arial" w:cs="Arial"/>
          <w:sz w:val="24"/>
          <w:szCs w:val="24"/>
        </w:rPr>
        <w:t xml:space="preserve"> project </w:t>
      </w:r>
      <w:r w:rsidR="00F41A28">
        <w:rPr>
          <w:rFonts w:ascii="Arial" w:hAnsi="Arial" w:cs="Arial"/>
          <w:sz w:val="24"/>
          <w:szCs w:val="24"/>
        </w:rPr>
        <w:t xml:space="preserve">with young people through diary engagement and was pleased to </w:t>
      </w:r>
      <w:r w:rsidR="003A6D8E">
        <w:rPr>
          <w:rFonts w:ascii="Arial" w:hAnsi="Arial" w:cs="Arial"/>
          <w:sz w:val="24"/>
          <w:szCs w:val="24"/>
        </w:rPr>
        <w:t>report the success of the project</w:t>
      </w:r>
      <w:r w:rsidR="009F650C">
        <w:rPr>
          <w:rFonts w:ascii="Arial" w:hAnsi="Arial" w:cs="Arial"/>
          <w:sz w:val="24"/>
          <w:szCs w:val="24"/>
        </w:rPr>
        <w:t>.</w:t>
      </w:r>
      <w:r w:rsidR="0079785B" w:rsidRPr="00451FD0">
        <w:rPr>
          <w:rFonts w:ascii="Arial" w:hAnsi="Arial" w:cs="Arial"/>
          <w:sz w:val="24"/>
          <w:szCs w:val="24"/>
        </w:rPr>
        <w:br/>
      </w:r>
      <w:r w:rsidR="0079785B" w:rsidRPr="00451FD0">
        <w:rPr>
          <w:rFonts w:ascii="Arial" w:hAnsi="Arial" w:cs="Arial"/>
          <w:b/>
          <w:bCs/>
          <w:sz w:val="24"/>
          <w:szCs w:val="24"/>
        </w:rPr>
        <w:br/>
      </w:r>
    </w:p>
    <w:p w14:paraId="38F6E4A2" w14:textId="27C10424" w:rsidR="0079785B" w:rsidRDefault="0079785B" w:rsidP="004B2988">
      <w:pPr>
        <w:pStyle w:val="Heading2"/>
        <w:numPr>
          <w:ilvl w:val="0"/>
          <w:numId w:val="2"/>
        </w:numPr>
        <w:ind w:hanging="578"/>
      </w:pPr>
      <w:r w:rsidRPr="0079785B">
        <w:t>Committee Meetings</w:t>
      </w:r>
      <w:r w:rsidRPr="0079785B">
        <w:br/>
      </w:r>
    </w:p>
    <w:p w14:paraId="5F71576E" w14:textId="106DE4D0" w:rsidR="00E0070D" w:rsidRPr="00E0070D" w:rsidRDefault="005D1D20" w:rsidP="00E0070D">
      <w:pPr>
        <w:pStyle w:val="Heading3"/>
        <w:rPr>
          <w:rStyle w:val="Heading3Char"/>
          <w:rFonts w:ascii="Arial" w:eastAsiaTheme="minorHAnsi" w:hAnsi="Arial" w:cs="Arial"/>
          <w:color w:val="auto"/>
        </w:rPr>
      </w:pPr>
      <w:r>
        <w:rPr>
          <w:rStyle w:val="Heading3Char"/>
        </w:rPr>
        <w:t xml:space="preserve">13.1 </w:t>
      </w:r>
      <w:r w:rsidR="0079785B" w:rsidRPr="00E0070D">
        <w:rPr>
          <w:rStyle w:val="Heading3Char"/>
        </w:rPr>
        <w:t>Finance, Audit and Risk Committee</w:t>
      </w:r>
    </w:p>
    <w:p w14:paraId="0216E30C" w14:textId="37C6C49C" w:rsidR="00233731" w:rsidRDefault="005003F5" w:rsidP="00E0070D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5003F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96631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 for the Finance, Audit and Risk committee </w:t>
      </w:r>
      <w:r w:rsidR="009A233A">
        <w:rPr>
          <w:rFonts w:ascii="Arial" w:hAnsi="Arial" w:cs="Arial"/>
          <w:sz w:val="24"/>
          <w:szCs w:val="24"/>
        </w:rPr>
        <w:t xml:space="preserve">discussed the main </w:t>
      </w:r>
      <w:r w:rsidR="00966312">
        <w:rPr>
          <w:rFonts w:ascii="Arial" w:hAnsi="Arial" w:cs="Arial"/>
          <w:sz w:val="24"/>
          <w:szCs w:val="24"/>
        </w:rPr>
        <w:t xml:space="preserve">items to bring to the Board’s attention </w:t>
      </w:r>
      <w:r w:rsidR="004A18C9">
        <w:rPr>
          <w:rFonts w:ascii="Arial" w:hAnsi="Arial" w:cs="Arial"/>
          <w:sz w:val="24"/>
          <w:szCs w:val="24"/>
        </w:rPr>
        <w:t xml:space="preserve">following the </w:t>
      </w:r>
      <w:r w:rsidR="00966312">
        <w:rPr>
          <w:rFonts w:ascii="Arial" w:hAnsi="Arial" w:cs="Arial"/>
          <w:sz w:val="24"/>
          <w:szCs w:val="24"/>
        </w:rPr>
        <w:t xml:space="preserve">last meeting of the </w:t>
      </w:r>
      <w:r w:rsidR="004A18C9">
        <w:rPr>
          <w:rFonts w:ascii="Arial" w:hAnsi="Arial" w:cs="Arial"/>
          <w:sz w:val="24"/>
          <w:szCs w:val="24"/>
        </w:rPr>
        <w:t xml:space="preserve">Finance, Audit and Risk </w:t>
      </w:r>
      <w:r w:rsidR="00966312">
        <w:rPr>
          <w:rFonts w:ascii="Arial" w:hAnsi="Arial" w:cs="Arial"/>
          <w:sz w:val="24"/>
          <w:szCs w:val="24"/>
        </w:rPr>
        <w:t>Committee.</w:t>
      </w:r>
      <w:r w:rsidR="00233731">
        <w:rPr>
          <w:rFonts w:ascii="Arial" w:hAnsi="Arial" w:cs="Arial"/>
          <w:sz w:val="24"/>
          <w:szCs w:val="24"/>
        </w:rPr>
        <w:br/>
      </w:r>
    </w:p>
    <w:p w14:paraId="5140F98E" w14:textId="78F9E256" w:rsidR="005D1D20" w:rsidRPr="005D1D20" w:rsidRDefault="005D1D20" w:rsidP="005D1D20">
      <w:pPr>
        <w:pStyle w:val="Heading3"/>
      </w:pPr>
      <w:r>
        <w:t xml:space="preserve">13.2 </w:t>
      </w:r>
      <w:r w:rsidR="005003F5" w:rsidRPr="00233731">
        <w:t xml:space="preserve">Performance </w:t>
      </w:r>
      <w:r w:rsidR="007D6547">
        <w:t>and</w:t>
      </w:r>
      <w:r w:rsidR="005003F5" w:rsidRPr="00233731">
        <w:t xml:space="preserve"> Impact </w:t>
      </w:r>
    </w:p>
    <w:p w14:paraId="06BE7577" w14:textId="5FFC1EE7" w:rsidR="008D5A7C" w:rsidRDefault="004A18C9" w:rsidP="005D1D20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233731">
        <w:rPr>
          <w:rFonts w:ascii="Arial" w:hAnsi="Arial" w:cs="Arial"/>
          <w:sz w:val="24"/>
          <w:szCs w:val="24"/>
        </w:rPr>
        <w:t xml:space="preserve">The </w:t>
      </w:r>
      <w:r w:rsidR="00966312">
        <w:rPr>
          <w:rFonts w:ascii="Arial" w:hAnsi="Arial" w:cs="Arial"/>
          <w:sz w:val="24"/>
          <w:szCs w:val="24"/>
        </w:rPr>
        <w:t>C</w:t>
      </w:r>
      <w:r w:rsidRPr="00233731">
        <w:rPr>
          <w:rFonts w:ascii="Arial" w:hAnsi="Arial" w:cs="Arial"/>
          <w:sz w:val="24"/>
          <w:szCs w:val="24"/>
        </w:rPr>
        <w:t xml:space="preserve">hair for the Performance </w:t>
      </w:r>
      <w:r w:rsidR="007D6547">
        <w:rPr>
          <w:rFonts w:ascii="Arial" w:hAnsi="Arial" w:cs="Arial"/>
          <w:sz w:val="24"/>
          <w:szCs w:val="24"/>
        </w:rPr>
        <w:t>and</w:t>
      </w:r>
      <w:r w:rsidRPr="00233731">
        <w:rPr>
          <w:rFonts w:ascii="Arial" w:hAnsi="Arial" w:cs="Arial"/>
          <w:sz w:val="24"/>
          <w:szCs w:val="24"/>
        </w:rPr>
        <w:t xml:space="preserve"> Impact committee advised that most of the topics covered </w:t>
      </w:r>
      <w:r w:rsidR="00AB6C9C">
        <w:rPr>
          <w:rFonts w:ascii="Arial" w:hAnsi="Arial" w:cs="Arial"/>
          <w:sz w:val="24"/>
          <w:szCs w:val="24"/>
        </w:rPr>
        <w:t xml:space="preserve">during the last </w:t>
      </w:r>
      <w:r w:rsidRPr="00233731">
        <w:rPr>
          <w:rFonts w:ascii="Arial" w:hAnsi="Arial" w:cs="Arial"/>
          <w:sz w:val="24"/>
          <w:szCs w:val="24"/>
        </w:rPr>
        <w:t>meeting had been discussed during the Board meetin</w:t>
      </w:r>
      <w:r w:rsidR="00AB6C9C">
        <w:rPr>
          <w:rFonts w:ascii="Arial" w:hAnsi="Arial" w:cs="Arial"/>
          <w:sz w:val="24"/>
          <w:szCs w:val="24"/>
        </w:rPr>
        <w:t>g so there were no additional it</w:t>
      </w:r>
      <w:r w:rsidR="003A7971">
        <w:rPr>
          <w:rFonts w:ascii="Arial" w:hAnsi="Arial" w:cs="Arial"/>
          <w:sz w:val="24"/>
          <w:szCs w:val="24"/>
        </w:rPr>
        <w:t>e</w:t>
      </w:r>
      <w:r w:rsidR="008D5A7C">
        <w:rPr>
          <w:rFonts w:ascii="Arial" w:hAnsi="Arial" w:cs="Arial"/>
          <w:sz w:val="24"/>
          <w:szCs w:val="24"/>
        </w:rPr>
        <w:t>ms.</w:t>
      </w:r>
    </w:p>
    <w:sectPr w:rsidR="008D5A7C" w:rsidSect="00730DB8">
      <w:headerReference w:type="default" r:id="rId11"/>
      <w:footerReference w:type="default" r:id="rId12"/>
      <w:pgSz w:w="11906" w:h="16838"/>
      <w:pgMar w:top="1440" w:right="144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7053" w14:textId="77777777" w:rsidR="00730DB8" w:rsidRDefault="00730DB8" w:rsidP="00A13977">
      <w:pPr>
        <w:spacing w:after="0" w:line="240" w:lineRule="auto"/>
      </w:pPr>
      <w:r>
        <w:separator/>
      </w:r>
    </w:p>
  </w:endnote>
  <w:endnote w:type="continuationSeparator" w:id="0">
    <w:p w14:paraId="10A820FB" w14:textId="77777777" w:rsidR="00730DB8" w:rsidRDefault="00730DB8" w:rsidP="00A13977">
      <w:pPr>
        <w:spacing w:after="0" w:line="240" w:lineRule="auto"/>
      </w:pPr>
      <w:r>
        <w:continuationSeparator/>
      </w:r>
    </w:p>
  </w:endnote>
  <w:endnote w:type="continuationNotice" w:id="1">
    <w:p w14:paraId="075E9B89" w14:textId="77777777" w:rsidR="00730DB8" w:rsidRDefault="00730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A028" w14:textId="45C72F9B" w:rsidR="00EA0E6C" w:rsidRDefault="00EA0E6C">
    <w:pPr>
      <w:pStyle w:val="Footer"/>
    </w:pPr>
    <w:r>
      <w:rPr>
        <w:noProof/>
      </w:rPr>
      <w:drawing>
        <wp:inline distT="0" distB="0" distL="0" distR="0" wp14:anchorId="057A29D9" wp14:editId="40554A50">
          <wp:extent cx="5731510" cy="475782"/>
          <wp:effectExtent l="0" t="0" r="254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2E02" w14:textId="77777777" w:rsidR="00730DB8" w:rsidRDefault="00730DB8" w:rsidP="00A13977">
      <w:pPr>
        <w:spacing w:after="0" w:line="240" w:lineRule="auto"/>
      </w:pPr>
      <w:r>
        <w:separator/>
      </w:r>
    </w:p>
  </w:footnote>
  <w:footnote w:type="continuationSeparator" w:id="0">
    <w:p w14:paraId="246D276D" w14:textId="77777777" w:rsidR="00730DB8" w:rsidRDefault="00730DB8" w:rsidP="00A13977">
      <w:pPr>
        <w:spacing w:after="0" w:line="240" w:lineRule="auto"/>
      </w:pPr>
      <w:r>
        <w:continuationSeparator/>
      </w:r>
    </w:p>
  </w:footnote>
  <w:footnote w:type="continuationNotice" w:id="1">
    <w:p w14:paraId="0EAC94D7" w14:textId="77777777" w:rsidR="00730DB8" w:rsidRDefault="00730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1EA8" w14:textId="2246328B" w:rsidR="00D62304" w:rsidRDefault="00D62304">
    <w:pPr>
      <w:pStyle w:val="Header"/>
    </w:pPr>
    <w:r>
      <w:rPr>
        <w:noProof/>
      </w:rPr>
      <w:drawing>
        <wp:inline distT="0" distB="0" distL="0" distR="0" wp14:anchorId="492C2D53" wp14:editId="6E655406">
          <wp:extent cx="6517005" cy="664210"/>
          <wp:effectExtent l="0" t="0" r="0" b="2540"/>
          <wp:docPr id="27" name="Picture 27" descr="Careers Wales - Brighter Futu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Careers Wales - Brighter Futu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85D"/>
    <w:multiLevelType w:val="hybridMultilevel"/>
    <w:tmpl w:val="FB40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2E"/>
    <w:multiLevelType w:val="hybridMultilevel"/>
    <w:tmpl w:val="FE96725E"/>
    <w:lvl w:ilvl="0" w:tplc="08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058226F"/>
    <w:multiLevelType w:val="hybridMultilevel"/>
    <w:tmpl w:val="E93A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6E"/>
    <w:multiLevelType w:val="multilevel"/>
    <w:tmpl w:val="6544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F7C86"/>
    <w:multiLevelType w:val="multilevel"/>
    <w:tmpl w:val="4CE0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504BBA"/>
    <w:multiLevelType w:val="hybridMultilevel"/>
    <w:tmpl w:val="D13CA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073E3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7922FC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101C6D"/>
    <w:multiLevelType w:val="hybridMultilevel"/>
    <w:tmpl w:val="907A3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D2E40"/>
    <w:multiLevelType w:val="hybridMultilevel"/>
    <w:tmpl w:val="17521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61AFC"/>
    <w:multiLevelType w:val="hybridMultilevel"/>
    <w:tmpl w:val="92904650"/>
    <w:lvl w:ilvl="0" w:tplc="29DAF534">
      <w:start w:val="1"/>
      <w:numFmt w:val="bullet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7D9B"/>
    <w:multiLevelType w:val="multilevel"/>
    <w:tmpl w:val="6B50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9378FC"/>
    <w:multiLevelType w:val="hybridMultilevel"/>
    <w:tmpl w:val="C0D2EC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689952">
    <w:abstractNumId w:val="12"/>
  </w:num>
  <w:num w:numId="2" w16cid:durableId="887036626">
    <w:abstractNumId w:val="7"/>
  </w:num>
  <w:num w:numId="3" w16cid:durableId="1893039166">
    <w:abstractNumId w:val="1"/>
  </w:num>
  <w:num w:numId="4" w16cid:durableId="171652982">
    <w:abstractNumId w:val="2"/>
  </w:num>
  <w:num w:numId="5" w16cid:durableId="2012371194">
    <w:abstractNumId w:val="3"/>
  </w:num>
  <w:num w:numId="6" w16cid:durableId="105656689">
    <w:abstractNumId w:val="4"/>
  </w:num>
  <w:num w:numId="7" w16cid:durableId="788477119">
    <w:abstractNumId w:val="6"/>
  </w:num>
  <w:num w:numId="8" w16cid:durableId="189534578">
    <w:abstractNumId w:val="10"/>
  </w:num>
  <w:num w:numId="9" w16cid:durableId="2016179710">
    <w:abstractNumId w:val="0"/>
  </w:num>
  <w:num w:numId="10" w16cid:durableId="2121410386">
    <w:abstractNumId w:val="11"/>
  </w:num>
  <w:num w:numId="11" w16cid:durableId="395474526">
    <w:abstractNumId w:val="8"/>
  </w:num>
  <w:num w:numId="12" w16cid:durableId="1810324658">
    <w:abstractNumId w:val="9"/>
  </w:num>
  <w:num w:numId="13" w16cid:durableId="1734889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7"/>
    <w:rsid w:val="0000336C"/>
    <w:rsid w:val="000056DA"/>
    <w:rsid w:val="0001560E"/>
    <w:rsid w:val="000176A3"/>
    <w:rsid w:val="000221E4"/>
    <w:rsid w:val="000226B3"/>
    <w:rsid w:val="0003733F"/>
    <w:rsid w:val="0004638C"/>
    <w:rsid w:val="00052FF1"/>
    <w:rsid w:val="00056DC9"/>
    <w:rsid w:val="00070814"/>
    <w:rsid w:val="000726CE"/>
    <w:rsid w:val="00074794"/>
    <w:rsid w:val="000748AA"/>
    <w:rsid w:val="00076BBF"/>
    <w:rsid w:val="00077B79"/>
    <w:rsid w:val="00082378"/>
    <w:rsid w:val="000870C2"/>
    <w:rsid w:val="00092DA2"/>
    <w:rsid w:val="0009407F"/>
    <w:rsid w:val="00094F97"/>
    <w:rsid w:val="0009524B"/>
    <w:rsid w:val="000963FB"/>
    <w:rsid w:val="000A0449"/>
    <w:rsid w:val="000A7BA3"/>
    <w:rsid w:val="000B6724"/>
    <w:rsid w:val="000D0D19"/>
    <w:rsid w:val="000D25FD"/>
    <w:rsid w:val="000D2942"/>
    <w:rsid w:val="000E3CF6"/>
    <w:rsid w:val="000F1B90"/>
    <w:rsid w:val="0010174B"/>
    <w:rsid w:val="0010219F"/>
    <w:rsid w:val="001128F7"/>
    <w:rsid w:val="001156E4"/>
    <w:rsid w:val="001236AF"/>
    <w:rsid w:val="00123F9D"/>
    <w:rsid w:val="00126859"/>
    <w:rsid w:val="00133240"/>
    <w:rsid w:val="001354B8"/>
    <w:rsid w:val="00141585"/>
    <w:rsid w:val="00145C99"/>
    <w:rsid w:val="00163EF3"/>
    <w:rsid w:val="0016515A"/>
    <w:rsid w:val="00180344"/>
    <w:rsid w:val="0018411F"/>
    <w:rsid w:val="00184B8C"/>
    <w:rsid w:val="00190088"/>
    <w:rsid w:val="001A054B"/>
    <w:rsid w:val="001B6E97"/>
    <w:rsid w:val="001C1C90"/>
    <w:rsid w:val="001C79F1"/>
    <w:rsid w:val="001D0A98"/>
    <w:rsid w:val="001E383A"/>
    <w:rsid w:val="001F03BE"/>
    <w:rsid w:val="001F13B5"/>
    <w:rsid w:val="00207CCD"/>
    <w:rsid w:val="00207D09"/>
    <w:rsid w:val="00211D25"/>
    <w:rsid w:val="002127AA"/>
    <w:rsid w:val="00214FC1"/>
    <w:rsid w:val="00224386"/>
    <w:rsid w:val="0022774F"/>
    <w:rsid w:val="00233731"/>
    <w:rsid w:val="0024135A"/>
    <w:rsid w:val="00273A19"/>
    <w:rsid w:val="00274654"/>
    <w:rsid w:val="00280807"/>
    <w:rsid w:val="002812D9"/>
    <w:rsid w:val="00283A13"/>
    <w:rsid w:val="002841E7"/>
    <w:rsid w:val="00286E3F"/>
    <w:rsid w:val="00292145"/>
    <w:rsid w:val="00297BE5"/>
    <w:rsid w:val="002A71D6"/>
    <w:rsid w:val="002A76E6"/>
    <w:rsid w:val="002B1E47"/>
    <w:rsid w:val="002C565E"/>
    <w:rsid w:val="002C70B7"/>
    <w:rsid w:val="002C73FD"/>
    <w:rsid w:val="002D3C89"/>
    <w:rsid w:val="002D62A9"/>
    <w:rsid w:val="002E181E"/>
    <w:rsid w:val="002E1D09"/>
    <w:rsid w:val="002F0241"/>
    <w:rsid w:val="00304BD4"/>
    <w:rsid w:val="00305455"/>
    <w:rsid w:val="00316986"/>
    <w:rsid w:val="00323599"/>
    <w:rsid w:val="0032475A"/>
    <w:rsid w:val="003467C5"/>
    <w:rsid w:val="00351C5D"/>
    <w:rsid w:val="00365A5E"/>
    <w:rsid w:val="0037024E"/>
    <w:rsid w:val="00374205"/>
    <w:rsid w:val="00377D45"/>
    <w:rsid w:val="003811F3"/>
    <w:rsid w:val="003817C9"/>
    <w:rsid w:val="00381985"/>
    <w:rsid w:val="003823D6"/>
    <w:rsid w:val="00391E65"/>
    <w:rsid w:val="003937D9"/>
    <w:rsid w:val="00395613"/>
    <w:rsid w:val="00396D48"/>
    <w:rsid w:val="003A438F"/>
    <w:rsid w:val="003A6D8E"/>
    <w:rsid w:val="003A7971"/>
    <w:rsid w:val="003B341D"/>
    <w:rsid w:val="003C15BF"/>
    <w:rsid w:val="003D63F7"/>
    <w:rsid w:val="003D79AD"/>
    <w:rsid w:val="003E18A2"/>
    <w:rsid w:val="003E3FA0"/>
    <w:rsid w:val="003F3226"/>
    <w:rsid w:val="003F3A96"/>
    <w:rsid w:val="00404A1B"/>
    <w:rsid w:val="00404AAB"/>
    <w:rsid w:val="004118AB"/>
    <w:rsid w:val="00415A34"/>
    <w:rsid w:val="00432E48"/>
    <w:rsid w:val="00435091"/>
    <w:rsid w:val="004422D4"/>
    <w:rsid w:val="00442733"/>
    <w:rsid w:val="00451FD0"/>
    <w:rsid w:val="00457F1D"/>
    <w:rsid w:val="00467ED6"/>
    <w:rsid w:val="0047040A"/>
    <w:rsid w:val="0048296C"/>
    <w:rsid w:val="004925E2"/>
    <w:rsid w:val="00492A45"/>
    <w:rsid w:val="004A18C9"/>
    <w:rsid w:val="004A7035"/>
    <w:rsid w:val="004B1CFD"/>
    <w:rsid w:val="004B2988"/>
    <w:rsid w:val="004B78AE"/>
    <w:rsid w:val="004C41B0"/>
    <w:rsid w:val="004C6A60"/>
    <w:rsid w:val="004D41F4"/>
    <w:rsid w:val="004E0CE0"/>
    <w:rsid w:val="005003F5"/>
    <w:rsid w:val="005022E9"/>
    <w:rsid w:val="00516DE6"/>
    <w:rsid w:val="00516E70"/>
    <w:rsid w:val="00530AF3"/>
    <w:rsid w:val="00542CEB"/>
    <w:rsid w:val="00542D4A"/>
    <w:rsid w:val="005603EF"/>
    <w:rsid w:val="005605A7"/>
    <w:rsid w:val="00563BDE"/>
    <w:rsid w:val="00570D3E"/>
    <w:rsid w:val="00571B27"/>
    <w:rsid w:val="00572555"/>
    <w:rsid w:val="005753DB"/>
    <w:rsid w:val="005944F5"/>
    <w:rsid w:val="00597FC1"/>
    <w:rsid w:val="005A602E"/>
    <w:rsid w:val="005B184C"/>
    <w:rsid w:val="005D0A46"/>
    <w:rsid w:val="005D1D20"/>
    <w:rsid w:val="005D3775"/>
    <w:rsid w:val="005E1969"/>
    <w:rsid w:val="005E7C56"/>
    <w:rsid w:val="00604908"/>
    <w:rsid w:val="00604A96"/>
    <w:rsid w:val="006070F9"/>
    <w:rsid w:val="006134FB"/>
    <w:rsid w:val="0061519F"/>
    <w:rsid w:val="00617337"/>
    <w:rsid w:val="0062278E"/>
    <w:rsid w:val="006277AD"/>
    <w:rsid w:val="006527A5"/>
    <w:rsid w:val="00657C44"/>
    <w:rsid w:val="006633E6"/>
    <w:rsid w:val="00670CE8"/>
    <w:rsid w:val="006713E7"/>
    <w:rsid w:val="00673F0E"/>
    <w:rsid w:val="0068356F"/>
    <w:rsid w:val="006876EE"/>
    <w:rsid w:val="0068770A"/>
    <w:rsid w:val="0069069F"/>
    <w:rsid w:val="00694804"/>
    <w:rsid w:val="006B040A"/>
    <w:rsid w:val="006B2706"/>
    <w:rsid w:val="006D279F"/>
    <w:rsid w:val="006D57FD"/>
    <w:rsid w:val="006E2229"/>
    <w:rsid w:val="006E53D0"/>
    <w:rsid w:val="006F54AE"/>
    <w:rsid w:val="006F5CD5"/>
    <w:rsid w:val="006F6C9A"/>
    <w:rsid w:val="006F7075"/>
    <w:rsid w:val="007049ED"/>
    <w:rsid w:val="00707D1C"/>
    <w:rsid w:val="007117EF"/>
    <w:rsid w:val="007250FE"/>
    <w:rsid w:val="00730DB8"/>
    <w:rsid w:val="007360FB"/>
    <w:rsid w:val="00744759"/>
    <w:rsid w:val="00745427"/>
    <w:rsid w:val="00745883"/>
    <w:rsid w:val="00752E9F"/>
    <w:rsid w:val="00755BD6"/>
    <w:rsid w:val="00757A84"/>
    <w:rsid w:val="00757FEE"/>
    <w:rsid w:val="00760AD8"/>
    <w:rsid w:val="007620B9"/>
    <w:rsid w:val="0076767A"/>
    <w:rsid w:val="007852CC"/>
    <w:rsid w:val="00791E1D"/>
    <w:rsid w:val="00792B6D"/>
    <w:rsid w:val="0079785B"/>
    <w:rsid w:val="007B1F32"/>
    <w:rsid w:val="007C3253"/>
    <w:rsid w:val="007D11DB"/>
    <w:rsid w:val="007D6547"/>
    <w:rsid w:val="007E5FBC"/>
    <w:rsid w:val="007E6F58"/>
    <w:rsid w:val="0080302E"/>
    <w:rsid w:val="008036F3"/>
    <w:rsid w:val="00807AB4"/>
    <w:rsid w:val="00807DC6"/>
    <w:rsid w:val="00815C18"/>
    <w:rsid w:val="00823EA0"/>
    <w:rsid w:val="008364D1"/>
    <w:rsid w:val="008364FB"/>
    <w:rsid w:val="00840DE4"/>
    <w:rsid w:val="00847243"/>
    <w:rsid w:val="008555AF"/>
    <w:rsid w:val="00855BCF"/>
    <w:rsid w:val="0086371E"/>
    <w:rsid w:val="00864EF4"/>
    <w:rsid w:val="00881FFD"/>
    <w:rsid w:val="0088319B"/>
    <w:rsid w:val="00886327"/>
    <w:rsid w:val="0089125F"/>
    <w:rsid w:val="008A595F"/>
    <w:rsid w:val="008B4EC9"/>
    <w:rsid w:val="008C0FD9"/>
    <w:rsid w:val="008D0AC1"/>
    <w:rsid w:val="008D5A7C"/>
    <w:rsid w:val="008E12E1"/>
    <w:rsid w:val="008E44EF"/>
    <w:rsid w:val="008F31D9"/>
    <w:rsid w:val="008F4BB2"/>
    <w:rsid w:val="0090151C"/>
    <w:rsid w:val="00907F69"/>
    <w:rsid w:val="009176EE"/>
    <w:rsid w:val="009202D3"/>
    <w:rsid w:val="0092677B"/>
    <w:rsid w:val="00927A85"/>
    <w:rsid w:val="00930AC5"/>
    <w:rsid w:val="00930DC4"/>
    <w:rsid w:val="009314C9"/>
    <w:rsid w:val="00933DE6"/>
    <w:rsid w:val="00943229"/>
    <w:rsid w:val="00945C7F"/>
    <w:rsid w:val="0095620D"/>
    <w:rsid w:val="00960D22"/>
    <w:rsid w:val="00966312"/>
    <w:rsid w:val="0096662D"/>
    <w:rsid w:val="00970F32"/>
    <w:rsid w:val="009733F3"/>
    <w:rsid w:val="009756A0"/>
    <w:rsid w:val="00983EA8"/>
    <w:rsid w:val="00984A82"/>
    <w:rsid w:val="00990E8E"/>
    <w:rsid w:val="00992D73"/>
    <w:rsid w:val="00994B45"/>
    <w:rsid w:val="009A233A"/>
    <w:rsid w:val="009A70E0"/>
    <w:rsid w:val="009B10B4"/>
    <w:rsid w:val="009B72CE"/>
    <w:rsid w:val="009C4D6F"/>
    <w:rsid w:val="009C6785"/>
    <w:rsid w:val="009D726B"/>
    <w:rsid w:val="009E0F30"/>
    <w:rsid w:val="009E4785"/>
    <w:rsid w:val="009E7132"/>
    <w:rsid w:val="009F06FC"/>
    <w:rsid w:val="009F650C"/>
    <w:rsid w:val="00A04D17"/>
    <w:rsid w:val="00A07B91"/>
    <w:rsid w:val="00A1309B"/>
    <w:rsid w:val="00A13977"/>
    <w:rsid w:val="00A16D88"/>
    <w:rsid w:val="00A228F4"/>
    <w:rsid w:val="00A403B8"/>
    <w:rsid w:val="00A430FA"/>
    <w:rsid w:val="00A47E00"/>
    <w:rsid w:val="00A54AFD"/>
    <w:rsid w:val="00A723AB"/>
    <w:rsid w:val="00A73B3D"/>
    <w:rsid w:val="00A74E9D"/>
    <w:rsid w:val="00A75D7A"/>
    <w:rsid w:val="00A76406"/>
    <w:rsid w:val="00A77503"/>
    <w:rsid w:val="00A8164E"/>
    <w:rsid w:val="00A85E55"/>
    <w:rsid w:val="00A9296C"/>
    <w:rsid w:val="00A965E4"/>
    <w:rsid w:val="00A9680F"/>
    <w:rsid w:val="00A9683D"/>
    <w:rsid w:val="00AA7895"/>
    <w:rsid w:val="00AB6C9C"/>
    <w:rsid w:val="00AB7498"/>
    <w:rsid w:val="00AC5D7F"/>
    <w:rsid w:val="00AD1FD1"/>
    <w:rsid w:val="00AD2A7F"/>
    <w:rsid w:val="00AD5BC2"/>
    <w:rsid w:val="00AD68E0"/>
    <w:rsid w:val="00AE6339"/>
    <w:rsid w:val="00B01787"/>
    <w:rsid w:val="00B03663"/>
    <w:rsid w:val="00B10C26"/>
    <w:rsid w:val="00B1530E"/>
    <w:rsid w:val="00B15657"/>
    <w:rsid w:val="00B2169B"/>
    <w:rsid w:val="00B278E0"/>
    <w:rsid w:val="00B3108B"/>
    <w:rsid w:val="00B33B8F"/>
    <w:rsid w:val="00B40D31"/>
    <w:rsid w:val="00B45D26"/>
    <w:rsid w:val="00B65C15"/>
    <w:rsid w:val="00B754C6"/>
    <w:rsid w:val="00B80A29"/>
    <w:rsid w:val="00B84F0D"/>
    <w:rsid w:val="00B850F6"/>
    <w:rsid w:val="00B94EE9"/>
    <w:rsid w:val="00B96F3F"/>
    <w:rsid w:val="00B97251"/>
    <w:rsid w:val="00BB2895"/>
    <w:rsid w:val="00BB3C65"/>
    <w:rsid w:val="00BC2898"/>
    <w:rsid w:val="00BC3DFB"/>
    <w:rsid w:val="00BC6C6D"/>
    <w:rsid w:val="00BD1B3B"/>
    <w:rsid w:val="00BD25E6"/>
    <w:rsid w:val="00BD6E3A"/>
    <w:rsid w:val="00BE2D61"/>
    <w:rsid w:val="00BE4218"/>
    <w:rsid w:val="00C074A2"/>
    <w:rsid w:val="00C3321B"/>
    <w:rsid w:val="00C372A4"/>
    <w:rsid w:val="00C51BD2"/>
    <w:rsid w:val="00C548E7"/>
    <w:rsid w:val="00C62143"/>
    <w:rsid w:val="00C7121F"/>
    <w:rsid w:val="00C81941"/>
    <w:rsid w:val="00C83309"/>
    <w:rsid w:val="00C87333"/>
    <w:rsid w:val="00C87339"/>
    <w:rsid w:val="00CA5AA3"/>
    <w:rsid w:val="00CB0576"/>
    <w:rsid w:val="00CB135F"/>
    <w:rsid w:val="00CB2F37"/>
    <w:rsid w:val="00CB7FB7"/>
    <w:rsid w:val="00CC4F85"/>
    <w:rsid w:val="00CD09EE"/>
    <w:rsid w:val="00CE746E"/>
    <w:rsid w:val="00CF29F7"/>
    <w:rsid w:val="00D20DF7"/>
    <w:rsid w:val="00D25A8E"/>
    <w:rsid w:val="00D26153"/>
    <w:rsid w:val="00D269F0"/>
    <w:rsid w:val="00D3469D"/>
    <w:rsid w:val="00D44E51"/>
    <w:rsid w:val="00D55F1A"/>
    <w:rsid w:val="00D605D9"/>
    <w:rsid w:val="00D60C4D"/>
    <w:rsid w:val="00D62304"/>
    <w:rsid w:val="00D709AE"/>
    <w:rsid w:val="00D70A38"/>
    <w:rsid w:val="00D75BDE"/>
    <w:rsid w:val="00D84332"/>
    <w:rsid w:val="00D87A50"/>
    <w:rsid w:val="00DA5E53"/>
    <w:rsid w:val="00DC0BA0"/>
    <w:rsid w:val="00DE7266"/>
    <w:rsid w:val="00DF359F"/>
    <w:rsid w:val="00E0070D"/>
    <w:rsid w:val="00E34A3B"/>
    <w:rsid w:val="00E37F43"/>
    <w:rsid w:val="00E606E2"/>
    <w:rsid w:val="00E63662"/>
    <w:rsid w:val="00E638E6"/>
    <w:rsid w:val="00E74CF5"/>
    <w:rsid w:val="00E74D22"/>
    <w:rsid w:val="00E86B18"/>
    <w:rsid w:val="00E87B1A"/>
    <w:rsid w:val="00E93C3D"/>
    <w:rsid w:val="00EA0E6C"/>
    <w:rsid w:val="00EA3B31"/>
    <w:rsid w:val="00EA5F0D"/>
    <w:rsid w:val="00EA78B2"/>
    <w:rsid w:val="00EB16EA"/>
    <w:rsid w:val="00EB748C"/>
    <w:rsid w:val="00EB7D9F"/>
    <w:rsid w:val="00ED7FFC"/>
    <w:rsid w:val="00EE0329"/>
    <w:rsid w:val="00EF0DE7"/>
    <w:rsid w:val="00EF25C6"/>
    <w:rsid w:val="00EF4F5C"/>
    <w:rsid w:val="00EF6A6F"/>
    <w:rsid w:val="00EF7DE9"/>
    <w:rsid w:val="00F06E24"/>
    <w:rsid w:val="00F14C2E"/>
    <w:rsid w:val="00F15B9D"/>
    <w:rsid w:val="00F16DC0"/>
    <w:rsid w:val="00F17670"/>
    <w:rsid w:val="00F354BD"/>
    <w:rsid w:val="00F369AA"/>
    <w:rsid w:val="00F36ACB"/>
    <w:rsid w:val="00F41A28"/>
    <w:rsid w:val="00F50DB8"/>
    <w:rsid w:val="00F53C2B"/>
    <w:rsid w:val="00F55050"/>
    <w:rsid w:val="00F56A1B"/>
    <w:rsid w:val="00F57B31"/>
    <w:rsid w:val="00F61326"/>
    <w:rsid w:val="00F618EE"/>
    <w:rsid w:val="00F67987"/>
    <w:rsid w:val="00F720E5"/>
    <w:rsid w:val="00F80F1D"/>
    <w:rsid w:val="00F950FF"/>
    <w:rsid w:val="00FA0F10"/>
    <w:rsid w:val="00FA60C5"/>
    <w:rsid w:val="00FB24B6"/>
    <w:rsid w:val="00FC4C70"/>
    <w:rsid w:val="00FC5424"/>
    <w:rsid w:val="00FE101F"/>
    <w:rsid w:val="00FE614A"/>
    <w:rsid w:val="00FF0383"/>
    <w:rsid w:val="00FF2F9C"/>
    <w:rsid w:val="02FE5D28"/>
    <w:rsid w:val="0A9C6CE2"/>
    <w:rsid w:val="0D299FBC"/>
    <w:rsid w:val="0F143ED2"/>
    <w:rsid w:val="184B64FB"/>
    <w:rsid w:val="2142DFF8"/>
    <w:rsid w:val="221D1093"/>
    <w:rsid w:val="2300352B"/>
    <w:rsid w:val="26E75CEB"/>
    <w:rsid w:val="29017EE8"/>
    <w:rsid w:val="2A6A902B"/>
    <w:rsid w:val="39E8AC52"/>
    <w:rsid w:val="3AAD57B7"/>
    <w:rsid w:val="3AD0E325"/>
    <w:rsid w:val="417797EC"/>
    <w:rsid w:val="43267234"/>
    <w:rsid w:val="43EC3F17"/>
    <w:rsid w:val="4C02F8F3"/>
    <w:rsid w:val="4C586C6F"/>
    <w:rsid w:val="504195B8"/>
    <w:rsid w:val="56517E0B"/>
    <w:rsid w:val="5E3071E8"/>
    <w:rsid w:val="5F1D0F4C"/>
    <w:rsid w:val="61CC19F6"/>
    <w:rsid w:val="650035E5"/>
    <w:rsid w:val="72BC0529"/>
    <w:rsid w:val="74A0AC0C"/>
    <w:rsid w:val="75C3BAC4"/>
    <w:rsid w:val="7D559385"/>
    <w:rsid w:val="7FE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786A6"/>
  <w15:chartTrackingRefBased/>
  <w15:docId w15:val="{84979AD5-2FE0-4C6A-9812-C38FDED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A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3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77"/>
  </w:style>
  <w:style w:type="paragraph" w:styleId="Footer">
    <w:name w:val="footer"/>
    <w:basedOn w:val="Normal"/>
    <w:link w:val="Foot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77"/>
  </w:style>
  <w:style w:type="paragraph" w:styleId="ListParagraph">
    <w:name w:val="List Paragraph"/>
    <w:aliases w:val="Title 2,List Paragraph1,lp1,Bullet List,FooterText,Figure_name,Equipment,Numbered Indented Text,List_TIS,List Paragraph11,Ref,alpha List,Alpha List Paragraph,List Paragraph Char Char Char,List Paragraph Char Char,Use Case List Paragraph"/>
    <w:basedOn w:val="Normal"/>
    <w:link w:val="ListParagraphChar"/>
    <w:uiPriority w:val="34"/>
    <w:qFormat/>
    <w:rsid w:val="00AB7498"/>
    <w:pPr>
      <w:ind w:left="720"/>
      <w:contextualSpacing/>
    </w:pPr>
  </w:style>
  <w:style w:type="character" w:customStyle="1" w:styleId="normaltextrun">
    <w:name w:val="normaltextrun"/>
    <w:basedOn w:val="DefaultParagraphFont"/>
    <w:rsid w:val="00604908"/>
  </w:style>
  <w:style w:type="character" w:customStyle="1" w:styleId="ListParagraphChar">
    <w:name w:val="List Paragraph Char"/>
    <w:aliases w:val="Title 2 Char,List Paragraph1 Char,lp1 Char,Bullet List Char,FooterText Char,Figure_name Char,Equipment Char,Numbered Indented Text Char,List_TIS Char,List Paragraph11 Char,Ref Char,alpha List Char,Alpha List Paragraph Char"/>
    <w:basedOn w:val="DefaultParagraphFont"/>
    <w:link w:val="ListParagraph"/>
    <w:uiPriority w:val="34"/>
    <w:locked/>
    <w:rsid w:val="0079785B"/>
  </w:style>
  <w:style w:type="character" w:styleId="CommentReference">
    <w:name w:val="annotation reference"/>
    <w:basedOn w:val="DefaultParagraphFont"/>
    <w:uiPriority w:val="99"/>
    <w:semiHidden/>
    <w:unhideWhenUsed/>
    <w:rsid w:val="0057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3D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C1C90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A3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A3B"/>
    <w:rPr>
      <w:rFonts w:ascii="Arial" w:eastAsiaTheme="majorEastAsia" w:hAnsi="Arial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BB289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007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8" ma:contentTypeDescription="Create a new document." ma:contentTypeScope="" ma:versionID="a266eee527197bc7fe8fe9b5065b23f6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21c641c76ab723eded4fc24d960fee65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9F407FA3-4E36-474B-92F9-77CBA599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1A23D-B1B8-493A-93BD-665CD034F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AD613-8308-42A5-AD93-02379B628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5B2D5-D0C5-4483-BC95-60CF32CD919E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CCDG Board, March 3, 2022</vt:lpstr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CCDG Board, March 3, 2022</dc:title>
  <dc:subject/>
  <dc:creator>Jayne Pritchard</dc:creator>
  <cp:keywords/>
  <dc:description/>
  <cp:lastModifiedBy>Chris Malone</cp:lastModifiedBy>
  <cp:revision>49</cp:revision>
  <dcterms:created xsi:type="dcterms:W3CDTF">2023-12-04T14:45:00Z</dcterms:created>
  <dcterms:modified xsi:type="dcterms:W3CDTF">2024-01-22T17:15:00Z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