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07DE5" w14:textId="077F92D2" w:rsidR="00B95B43" w:rsidRDefault="004F3A21">
      <w:pPr>
        <w:rPr>
          <w:b/>
          <w:bCs/>
        </w:rPr>
      </w:pPr>
      <w:r>
        <w:rPr>
          <w:b/>
          <w:bCs/>
        </w:rPr>
        <w:tab/>
      </w:r>
    </w:p>
    <w:p w14:paraId="6D17CA84" w14:textId="1A74F065" w:rsidR="00AB0B3D" w:rsidRPr="004202B7" w:rsidRDefault="00AB0B3D" w:rsidP="00785AB0">
      <w:pPr>
        <w:pStyle w:val="Heading1"/>
      </w:pPr>
      <w:r w:rsidRPr="004202B7">
        <w:t xml:space="preserve">Careers Wales Strategic </w:t>
      </w:r>
      <w:r w:rsidR="00031B07" w:rsidRPr="004202B7">
        <w:t>Equality</w:t>
      </w:r>
      <w:r w:rsidRPr="004202B7">
        <w:t xml:space="preserve"> Plan</w:t>
      </w:r>
      <w:r w:rsidR="00784599" w:rsidRPr="004202B7">
        <w:t xml:space="preserve"> </w:t>
      </w:r>
      <w:r w:rsidR="00AE0585" w:rsidRPr="004202B7">
        <w:t>2022 – 202</w:t>
      </w:r>
      <w:r w:rsidR="00A418BB" w:rsidRPr="004202B7">
        <w:t>6</w:t>
      </w:r>
    </w:p>
    <w:p w14:paraId="0820D318" w14:textId="5E5FB294" w:rsidR="00443929" w:rsidRDefault="00443929" w:rsidP="00785AB0">
      <w:pPr>
        <w:pStyle w:val="Heading2"/>
      </w:pPr>
      <w:r w:rsidRPr="00417BE1">
        <w:t>About us</w:t>
      </w:r>
    </w:p>
    <w:p w14:paraId="5D6D90D3" w14:textId="77777777" w:rsidR="0024593D" w:rsidRPr="0024593D" w:rsidRDefault="0024593D" w:rsidP="0024593D">
      <w:pPr>
        <w:contextualSpacing/>
      </w:pPr>
    </w:p>
    <w:p w14:paraId="2E5ADE7C" w14:textId="417F6315" w:rsidR="00A65AFA" w:rsidRDefault="00443929">
      <w:pPr>
        <w:contextualSpacing/>
      </w:pPr>
      <w:r>
        <w:t xml:space="preserve">Career Choices Dewis </w:t>
      </w:r>
      <w:proofErr w:type="spellStart"/>
      <w:r>
        <w:t>Gyrfa</w:t>
      </w:r>
      <w:proofErr w:type="spellEnd"/>
      <w:r>
        <w:t xml:space="preserve"> Ltd trades as </w:t>
      </w:r>
      <w:proofErr w:type="spellStart"/>
      <w:r>
        <w:t>Gyrfa</w:t>
      </w:r>
      <w:proofErr w:type="spellEnd"/>
      <w:r>
        <w:t xml:space="preserve"> Cymru Careers Wales. The company is a wholly</w:t>
      </w:r>
      <w:r w:rsidR="005B27BE">
        <w:t xml:space="preserve"> </w:t>
      </w:r>
      <w:r>
        <w:t>owned subsidiary of the Welsh Government and the vehicle to deliver its statutory obligation to make careers information, advice and guidance available to children and young people up to the age of 19</w:t>
      </w:r>
      <w:r w:rsidR="007757DB">
        <w:t xml:space="preserve">. </w:t>
      </w:r>
      <w:r w:rsidR="003D4731">
        <w:t xml:space="preserve"> </w:t>
      </w:r>
      <w:r w:rsidR="007757DB" w:rsidRPr="007757DB">
        <w:t>Careers Wales</w:t>
      </w:r>
      <w:r w:rsidR="003D4731" w:rsidRPr="007757DB">
        <w:t xml:space="preserve"> delivers employer engagement services to schools and provides </w:t>
      </w:r>
      <w:r w:rsidR="00827B22">
        <w:t>c</w:t>
      </w:r>
      <w:r w:rsidR="00827B22" w:rsidRPr="00827B22">
        <w:t xml:space="preserve">areers and </w:t>
      </w:r>
      <w:r w:rsidR="00827B22">
        <w:t>w</w:t>
      </w:r>
      <w:r w:rsidR="00827B22" w:rsidRPr="00827B22">
        <w:t xml:space="preserve">ork </w:t>
      </w:r>
      <w:r w:rsidR="00827B22">
        <w:t>r</w:t>
      </w:r>
      <w:r w:rsidR="00827B22" w:rsidRPr="00827B22">
        <w:t xml:space="preserve">elated </w:t>
      </w:r>
      <w:r w:rsidR="00827B22">
        <w:t>e</w:t>
      </w:r>
      <w:r w:rsidR="00827B22" w:rsidRPr="00827B22">
        <w:t>xperience</w:t>
      </w:r>
      <w:r w:rsidR="009D1039">
        <w:t xml:space="preserve"> (CWRE)</w:t>
      </w:r>
      <w:r w:rsidR="00827B22" w:rsidRPr="00827B22">
        <w:t xml:space="preserve"> </w:t>
      </w:r>
      <w:r w:rsidR="003D4731" w:rsidRPr="007757DB">
        <w:t>curriculum support.</w:t>
      </w:r>
      <w:r w:rsidR="007757DB">
        <w:rPr>
          <w:color w:val="FF0000"/>
        </w:rPr>
        <w:t xml:space="preserve"> </w:t>
      </w:r>
      <w:r>
        <w:t xml:space="preserve"> In recent years, we have also directly responded to the increasing needs of adults through the Working Wales service. We employ over 600 staff including those within Careers Wales and through our Working Wales service. Overall, staff are situated in 30+ locations around Wales.</w:t>
      </w:r>
    </w:p>
    <w:p w14:paraId="1D565FFE" w14:textId="13371B4D" w:rsidR="00546925" w:rsidRDefault="00A65AFA" w:rsidP="00785AB0">
      <w:pPr>
        <w:pStyle w:val="Heading3"/>
      </w:pPr>
      <w:r w:rsidRPr="00BE168B">
        <w:t>Our Vision</w:t>
      </w:r>
    </w:p>
    <w:p w14:paraId="43D91D6B" w14:textId="37AD5550" w:rsidR="00A65AFA" w:rsidRDefault="00546925">
      <w:r>
        <w:t>T</w:t>
      </w:r>
      <w:r w:rsidR="00A65AFA">
        <w:t>o create brighter futures for the people of Wales</w:t>
      </w:r>
    </w:p>
    <w:p w14:paraId="540674B3" w14:textId="441F0CD3" w:rsidR="00546925" w:rsidRDefault="00B56FFD" w:rsidP="00785AB0">
      <w:pPr>
        <w:pStyle w:val="Heading3"/>
      </w:pPr>
      <w:r w:rsidRPr="005B27BE">
        <w:t xml:space="preserve">Our </w:t>
      </w:r>
      <w:r w:rsidR="00D06CF6">
        <w:t>P</w:t>
      </w:r>
      <w:r w:rsidRPr="005B27BE">
        <w:t>urpose</w:t>
      </w:r>
    </w:p>
    <w:p w14:paraId="66BFD088" w14:textId="419C6574" w:rsidR="00B56FFD" w:rsidRDefault="00546925">
      <w:r>
        <w:t>T</w:t>
      </w:r>
      <w:r w:rsidR="00B56FFD">
        <w:t>o support young people and adults in Wales to create brighter futures. We will do this through access to high quality, impartial careers support that makes a positive impact on individuals’ education, economic and wellbeing outcomes</w:t>
      </w:r>
      <w:r w:rsidR="003310CA">
        <w:t>.</w:t>
      </w:r>
    </w:p>
    <w:p w14:paraId="47BE8166" w14:textId="6E934B9E" w:rsidR="00546925" w:rsidRDefault="00BE168B" w:rsidP="00785AB0">
      <w:pPr>
        <w:pStyle w:val="Heading3"/>
      </w:pPr>
      <w:r w:rsidRPr="00BE168B">
        <w:t>Our Values</w:t>
      </w:r>
    </w:p>
    <w:p w14:paraId="3381CC9D" w14:textId="27ECDA40" w:rsidR="00930F5D" w:rsidRDefault="00BE168B" w:rsidP="00930F5D">
      <w:pPr>
        <w:contextualSpacing/>
      </w:pPr>
      <w:r>
        <w:t>We put the needs of the customer at the heart of what we do</w:t>
      </w:r>
      <w:r w:rsidR="003310CA">
        <w:t>.</w:t>
      </w:r>
      <w:r>
        <w:t xml:space="preserve"> </w:t>
      </w:r>
    </w:p>
    <w:p w14:paraId="5483E20F" w14:textId="447D8B30" w:rsidR="00930F5D" w:rsidRDefault="00BE168B" w:rsidP="00546925">
      <w:pPr>
        <w:contextualSpacing/>
      </w:pPr>
      <w:r>
        <w:t>We collaborate with others to achieve shared goals</w:t>
      </w:r>
      <w:r w:rsidR="003310CA">
        <w:t>.</w:t>
      </w:r>
      <w:r>
        <w:t xml:space="preserve"> </w:t>
      </w:r>
    </w:p>
    <w:p w14:paraId="70F93F57" w14:textId="1F518449" w:rsidR="00031B07" w:rsidRDefault="00BE168B" w:rsidP="00546925">
      <w:pPr>
        <w:contextualSpacing/>
      </w:pPr>
      <w:r>
        <w:t>We are innovative, technology-</w:t>
      </w:r>
      <w:proofErr w:type="gramStart"/>
      <w:r>
        <w:t>enabled</w:t>
      </w:r>
      <w:proofErr w:type="gramEnd"/>
      <w:r>
        <w:t xml:space="preserve"> and insight-led</w:t>
      </w:r>
      <w:r w:rsidR="003310CA">
        <w:t>.</w:t>
      </w:r>
      <w:r w:rsidR="00031B07">
        <w:t xml:space="preserve"> </w:t>
      </w:r>
    </w:p>
    <w:p w14:paraId="55CD90B2" w14:textId="77777777" w:rsidR="00546925" w:rsidRDefault="00546925" w:rsidP="00546925">
      <w:pPr>
        <w:contextualSpacing/>
      </w:pPr>
    </w:p>
    <w:p w14:paraId="6F63CE23" w14:textId="23C8E303" w:rsidR="000201AC" w:rsidRDefault="008B1BB5" w:rsidP="00785AB0">
      <w:pPr>
        <w:pStyle w:val="Heading3"/>
      </w:pPr>
      <w:r w:rsidRPr="008B1BB5">
        <w:t xml:space="preserve">Our </w:t>
      </w:r>
      <w:proofErr w:type="gramStart"/>
      <w:r w:rsidRPr="008B1BB5">
        <w:t>Principles</w:t>
      </w:r>
      <w:proofErr w:type="gramEnd"/>
    </w:p>
    <w:p w14:paraId="5998BDD6" w14:textId="4CC3828D" w:rsidR="000201AC" w:rsidRDefault="00290C3A" w:rsidP="00546925">
      <w:pPr>
        <w:contextualSpacing/>
      </w:pPr>
      <w:r>
        <w:t>Impartial</w:t>
      </w:r>
      <w:r w:rsidR="00546925">
        <w:t xml:space="preserve">: </w:t>
      </w:r>
      <w:r>
        <w:t>Acting as an honest broker supporting career choices and decisions</w:t>
      </w:r>
    </w:p>
    <w:p w14:paraId="1AD3DBAC" w14:textId="77777777" w:rsidR="00546925" w:rsidRDefault="00290C3A" w:rsidP="00546925">
      <w:pPr>
        <w:contextualSpacing/>
      </w:pPr>
      <w:r>
        <w:t>Personalised</w:t>
      </w:r>
      <w:r w:rsidR="00546925">
        <w:t xml:space="preserve">: </w:t>
      </w:r>
      <w:r>
        <w:t xml:space="preserve">Ensuring our blended careers support service is specifically tailored to individuals’ needs </w:t>
      </w:r>
    </w:p>
    <w:p w14:paraId="35ABDCDE" w14:textId="466EE5D7" w:rsidR="00BE168B" w:rsidRDefault="00290C3A" w:rsidP="00546925">
      <w:pPr>
        <w:contextualSpacing/>
      </w:pPr>
      <w:r>
        <w:t>Inclusive</w:t>
      </w:r>
      <w:r w:rsidR="00546925">
        <w:t>:</w:t>
      </w:r>
      <w:r>
        <w:t xml:space="preserve"> Committed to achieving inclusion, </w:t>
      </w:r>
      <w:proofErr w:type="gramStart"/>
      <w:r>
        <w:t>fairness</w:t>
      </w:r>
      <w:proofErr w:type="gramEnd"/>
      <w:r>
        <w:t xml:space="preserve"> and diversity</w:t>
      </w:r>
    </w:p>
    <w:p w14:paraId="56A435F2" w14:textId="08114AF3" w:rsidR="00290C3A" w:rsidRPr="00417BE1" w:rsidRDefault="00290C3A" w:rsidP="00785AB0">
      <w:pPr>
        <w:pStyle w:val="Heading2"/>
      </w:pPr>
      <w:r w:rsidRPr="00417BE1">
        <w:t xml:space="preserve">Our commitment to Equity, </w:t>
      </w:r>
      <w:proofErr w:type="gramStart"/>
      <w:r w:rsidRPr="00417BE1">
        <w:t>Diversity</w:t>
      </w:r>
      <w:proofErr w:type="gramEnd"/>
      <w:r w:rsidRPr="00417BE1">
        <w:t xml:space="preserve"> and Inclusion</w:t>
      </w:r>
    </w:p>
    <w:p w14:paraId="2F9EA429" w14:textId="77777777" w:rsidR="00E056F3" w:rsidRPr="006D2C04" w:rsidRDefault="00E056F3" w:rsidP="00E056F3">
      <w:r>
        <w:t xml:space="preserve">Careers Wales is committed to developing and supporting an environment where equity, diversity and inclusion (ED&amp;I) are engrained in everything we do; where the diversities of our customers and employees represent and reflect the communities of Wales.  </w:t>
      </w:r>
    </w:p>
    <w:p w14:paraId="740C7C54" w14:textId="77777777" w:rsidR="00E056F3" w:rsidRDefault="00E056F3" w:rsidP="00E056F3">
      <w:r>
        <w:t>Through our vision of creating a brighter future for the people of Wales, we will ensure that our services are accessible to everyone and we provide enhanced support so that nobody is left behind.</w:t>
      </w:r>
    </w:p>
    <w:p w14:paraId="09E1341E" w14:textId="69BD838B" w:rsidR="000C10E9" w:rsidRDefault="000C10E9" w:rsidP="000C10E9">
      <w:r w:rsidRPr="00DF04EB">
        <w:t>Whilst fulfilling our obligations of the Equality Act 2010 (Wales) Regulations, the Well-being of Future Generations (Wales) Act 2015 and all other relevant legislation</w:t>
      </w:r>
      <w:r w:rsidR="00422F33">
        <w:t>,</w:t>
      </w:r>
      <w:r w:rsidRPr="00DF04EB">
        <w:t xml:space="preserve"> Careers Wales is dedicated to:</w:t>
      </w:r>
    </w:p>
    <w:p w14:paraId="220772D6" w14:textId="77777777" w:rsidR="00DB457B" w:rsidRDefault="00DB457B" w:rsidP="000C10E9"/>
    <w:p w14:paraId="64ECA543" w14:textId="77777777" w:rsidR="00DB457B" w:rsidRPr="00DF04EB" w:rsidRDefault="00DB457B" w:rsidP="000C10E9"/>
    <w:p w14:paraId="6BDFFD92" w14:textId="77777777" w:rsidR="00DB457B" w:rsidRDefault="00DB457B" w:rsidP="00DB457B">
      <w:pPr>
        <w:pStyle w:val="ListParagraph"/>
        <w:numPr>
          <w:ilvl w:val="0"/>
          <w:numId w:val="0"/>
        </w:numPr>
        <w:ind w:left="720"/>
        <w:rPr>
          <w:rFonts w:asciiTheme="minorHAnsi" w:hAnsiTheme="minorHAnsi" w:cstheme="minorHAnsi"/>
          <w:sz w:val="22"/>
          <w:szCs w:val="22"/>
        </w:rPr>
      </w:pPr>
    </w:p>
    <w:p w14:paraId="1F9918ED" w14:textId="658CF6AB" w:rsidR="000C10E9" w:rsidRDefault="000C10E9" w:rsidP="000C10E9">
      <w:pPr>
        <w:pStyle w:val="ListParagraph"/>
        <w:numPr>
          <w:ilvl w:val="0"/>
          <w:numId w:val="2"/>
        </w:numPr>
        <w:rPr>
          <w:rFonts w:asciiTheme="minorHAnsi" w:hAnsiTheme="minorHAnsi" w:cstheme="minorHAnsi"/>
          <w:sz w:val="22"/>
          <w:szCs w:val="22"/>
        </w:rPr>
      </w:pPr>
      <w:r>
        <w:rPr>
          <w:rFonts w:asciiTheme="minorHAnsi" w:hAnsiTheme="minorHAnsi" w:cstheme="minorHAnsi"/>
          <w:sz w:val="22"/>
          <w:szCs w:val="22"/>
        </w:rPr>
        <w:t>E</w:t>
      </w:r>
      <w:r w:rsidRPr="0067172A">
        <w:rPr>
          <w:rFonts w:asciiTheme="minorHAnsi" w:hAnsiTheme="minorHAnsi" w:cstheme="minorHAnsi"/>
          <w:sz w:val="22"/>
          <w:szCs w:val="22"/>
        </w:rPr>
        <w:t xml:space="preserve">ncouraging </w:t>
      </w:r>
      <w:r>
        <w:rPr>
          <w:rFonts w:asciiTheme="minorHAnsi" w:hAnsiTheme="minorHAnsi" w:cstheme="minorHAnsi"/>
          <w:sz w:val="22"/>
          <w:szCs w:val="22"/>
        </w:rPr>
        <w:t xml:space="preserve">a </w:t>
      </w:r>
      <w:r w:rsidRPr="0067172A">
        <w:rPr>
          <w:rFonts w:asciiTheme="minorHAnsi" w:hAnsiTheme="minorHAnsi" w:cstheme="minorHAnsi"/>
          <w:sz w:val="22"/>
          <w:szCs w:val="22"/>
        </w:rPr>
        <w:t xml:space="preserve">culture </w:t>
      </w:r>
      <w:r>
        <w:rPr>
          <w:rFonts w:asciiTheme="minorHAnsi" w:hAnsiTheme="minorHAnsi" w:cstheme="minorHAnsi"/>
          <w:sz w:val="22"/>
          <w:szCs w:val="22"/>
        </w:rPr>
        <w:t>that</w:t>
      </w:r>
      <w:r w:rsidRPr="0067172A">
        <w:rPr>
          <w:rFonts w:asciiTheme="minorHAnsi" w:hAnsiTheme="minorHAnsi" w:cstheme="minorHAnsi"/>
          <w:sz w:val="22"/>
          <w:szCs w:val="22"/>
        </w:rPr>
        <w:t xml:space="preserve"> ensure</w:t>
      </w:r>
      <w:r>
        <w:rPr>
          <w:rFonts w:asciiTheme="minorHAnsi" w:hAnsiTheme="minorHAnsi" w:cstheme="minorHAnsi"/>
          <w:sz w:val="22"/>
          <w:szCs w:val="22"/>
        </w:rPr>
        <w:t>s</w:t>
      </w:r>
      <w:r w:rsidRPr="0067172A">
        <w:rPr>
          <w:rFonts w:asciiTheme="minorHAnsi" w:hAnsiTheme="minorHAnsi" w:cstheme="minorHAnsi"/>
          <w:sz w:val="22"/>
          <w:szCs w:val="22"/>
        </w:rPr>
        <w:t xml:space="preserve"> equity, diversity and inclusion is embedded </w:t>
      </w:r>
      <w:r>
        <w:rPr>
          <w:rFonts w:asciiTheme="minorHAnsi" w:hAnsiTheme="minorHAnsi" w:cstheme="minorHAnsi"/>
          <w:sz w:val="22"/>
          <w:szCs w:val="22"/>
        </w:rPr>
        <w:t>in</w:t>
      </w:r>
      <w:r w:rsidRPr="0067172A">
        <w:rPr>
          <w:rFonts w:asciiTheme="minorHAnsi" w:hAnsiTheme="minorHAnsi" w:cstheme="minorHAnsi"/>
          <w:sz w:val="22"/>
          <w:szCs w:val="22"/>
        </w:rPr>
        <w:t xml:space="preserve"> </w:t>
      </w:r>
      <w:r w:rsidRPr="00DF04EB">
        <w:rPr>
          <w:rFonts w:asciiTheme="minorHAnsi" w:hAnsiTheme="minorHAnsi" w:cstheme="minorHAnsi"/>
          <w:sz w:val="22"/>
          <w:szCs w:val="22"/>
        </w:rPr>
        <w:t>our everyday practices.</w:t>
      </w:r>
    </w:p>
    <w:p w14:paraId="4F5DEE26" w14:textId="77777777" w:rsidR="000C10E9" w:rsidRPr="00DF04EB" w:rsidRDefault="000C10E9" w:rsidP="000C10E9">
      <w:pPr>
        <w:pStyle w:val="ListParagraph"/>
        <w:numPr>
          <w:ilvl w:val="0"/>
          <w:numId w:val="2"/>
        </w:numPr>
        <w:rPr>
          <w:rFonts w:asciiTheme="minorHAnsi" w:hAnsiTheme="minorHAnsi" w:cstheme="minorHAnsi"/>
          <w:sz w:val="22"/>
          <w:szCs w:val="22"/>
        </w:rPr>
      </w:pPr>
      <w:r w:rsidRPr="00DF04EB">
        <w:rPr>
          <w:rFonts w:asciiTheme="minorHAnsi" w:hAnsiTheme="minorHAnsi" w:cstheme="minorHAnsi"/>
          <w:sz w:val="22"/>
          <w:szCs w:val="22"/>
        </w:rPr>
        <w:t>Providing an environment where our customers and workforce are included and feel valued, whatever their individual circumstances, needs and lived experiences.</w:t>
      </w:r>
    </w:p>
    <w:p w14:paraId="61860E88" w14:textId="77777777" w:rsidR="000C10E9" w:rsidRPr="00DF04EB" w:rsidRDefault="000C10E9" w:rsidP="000C10E9">
      <w:pPr>
        <w:pStyle w:val="ListParagraph"/>
        <w:numPr>
          <w:ilvl w:val="0"/>
          <w:numId w:val="2"/>
        </w:numPr>
        <w:rPr>
          <w:rFonts w:asciiTheme="minorHAnsi" w:hAnsiTheme="minorHAnsi" w:cstheme="minorHAnsi"/>
          <w:sz w:val="22"/>
          <w:szCs w:val="22"/>
        </w:rPr>
      </w:pPr>
      <w:r>
        <w:rPr>
          <w:rFonts w:asciiTheme="minorHAnsi" w:hAnsiTheme="minorHAnsi" w:cstheme="minorHAnsi"/>
          <w:sz w:val="22"/>
          <w:szCs w:val="22"/>
        </w:rPr>
        <w:t xml:space="preserve">Making the services and employment accessible to everyone, </w:t>
      </w:r>
      <w:r w:rsidRPr="00DF04EB">
        <w:rPr>
          <w:rFonts w:asciiTheme="minorHAnsi" w:hAnsiTheme="minorHAnsi" w:cstheme="minorHAnsi"/>
          <w:sz w:val="22"/>
          <w:szCs w:val="22"/>
        </w:rPr>
        <w:t>whatever their individual circumstances, needs and lived experiences.</w:t>
      </w:r>
    </w:p>
    <w:p w14:paraId="6EE8525E" w14:textId="77777777" w:rsidR="000C10E9" w:rsidRDefault="000C10E9" w:rsidP="000C10E9">
      <w:pPr>
        <w:pStyle w:val="ListParagraph"/>
        <w:numPr>
          <w:ilvl w:val="0"/>
          <w:numId w:val="2"/>
        </w:numPr>
        <w:rPr>
          <w:rFonts w:asciiTheme="minorHAnsi" w:hAnsiTheme="minorHAnsi" w:cstheme="minorHAnsi"/>
          <w:sz w:val="22"/>
          <w:szCs w:val="22"/>
        </w:rPr>
      </w:pPr>
      <w:r>
        <w:rPr>
          <w:rFonts w:asciiTheme="minorHAnsi" w:hAnsiTheme="minorHAnsi" w:cstheme="minorHAnsi"/>
          <w:sz w:val="22"/>
          <w:szCs w:val="22"/>
        </w:rPr>
        <w:t>T</w:t>
      </w:r>
      <w:r w:rsidRPr="0067172A">
        <w:rPr>
          <w:rFonts w:asciiTheme="minorHAnsi" w:hAnsiTheme="minorHAnsi" w:cstheme="minorHAnsi"/>
          <w:sz w:val="22"/>
          <w:szCs w:val="22"/>
        </w:rPr>
        <w:t>reating our customers</w:t>
      </w:r>
      <w:r>
        <w:rPr>
          <w:rFonts w:asciiTheme="minorHAnsi" w:hAnsiTheme="minorHAnsi" w:cstheme="minorHAnsi"/>
          <w:sz w:val="22"/>
          <w:szCs w:val="22"/>
        </w:rPr>
        <w:t xml:space="preserve"> and </w:t>
      </w:r>
      <w:r w:rsidRPr="0067172A">
        <w:rPr>
          <w:rFonts w:asciiTheme="minorHAnsi" w:hAnsiTheme="minorHAnsi" w:cstheme="minorHAnsi"/>
          <w:sz w:val="22"/>
          <w:szCs w:val="22"/>
        </w:rPr>
        <w:t>employees as individuals, fairly and with respect; giving everyone the opportunity to thrive and develop.</w:t>
      </w:r>
    </w:p>
    <w:p w14:paraId="61ACCD9E" w14:textId="77777777" w:rsidR="000C10E9" w:rsidRPr="006D2C04" w:rsidRDefault="000C10E9" w:rsidP="000C10E9">
      <w:pPr>
        <w:pStyle w:val="ListParagraph"/>
        <w:numPr>
          <w:ilvl w:val="0"/>
          <w:numId w:val="2"/>
        </w:numPr>
        <w:rPr>
          <w:rFonts w:asciiTheme="minorHAnsi" w:hAnsiTheme="minorHAnsi" w:cstheme="minorHAnsi"/>
          <w:sz w:val="22"/>
          <w:szCs w:val="22"/>
        </w:rPr>
      </w:pPr>
      <w:r w:rsidRPr="00DF04EB">
        <w:rPr>
          <w:rFonts w:asciiTheme="minorHAnsi" w:hAnsiTheme="minorHAnsi" w:cstheme="minorHAnsi"/>
          <w:sz w:val="22"/>
          <w:szCs w:val="22"/>
        </w:rPr>
        <w:t xml:space="preserve">Giving our staff the knowledge and skills to be able to deliver an equitable, diverse and inclusive service and </w:t>
      </w:r>
      <w:r>
        <w:rPr>
          <w:rFonts w:asciiTheme="minorHAnsi" w:hAnsiTheme="minorHAnsi" w:cstheme="minorHAnsi"/>
          <w:sz w:val="22"/>
          <w:szCs w:val="22"/>
        </w:rPr>
        <w:t>pro</w:t>
      </w:r>
      <w:r w:rsidRPr="006D2C04">
        <w:rPr>
          <w:rFonts w:asciiTheme="minorHAnsi" w:hAnsiTheme="minorHAnsi" w:cstheme="minorHAnsi"/>
          <w:sz w:val="22"/>
          <w:szCs w:val="22"/>
        </w:rPr>
        <w:t>mot</w:t>
      </w:r>
      <w:r>
        <w:rPr>
          <w:rFonts w:asciiTheme="minorHAnsi" w:hAnsiTheme="minorHAnsi" w:cstheme="minorHAnsi"/>
          <w:sz w:val="22"/>
          <w:szCs w:val="22"/>
        </w:rPr>
        <w:t>e</w:t>
      </w:r>
      <w:r w:rsidRPr="006D2C04">
        <w:rPr>
          <w:rFonts w:asciiTheme="minorHAnsi" w:hAnsiTheme="minorHAnsi" w:cstheme="minorHAnsi"/>
          <w:sz w:val="22"/>
          <w:szCs w:val="22"/>
        </w:rPr>
        <w:t xml:space="preserve"> equity, diversity and inclusion understanding. </w:t>
      </w:r>
    </w:p>
    <w:p w14:paraId="3D590EC6" w14:textId="77777777" w:rsidR="000C10E9" w:rsidRPr="00DF04EB" w:rsidRDefault="000C10E9" w:rsidP="000C10E9">
      <w:pPr>
        <w:pStyle w:val="ListParagraph"/>
        <w:numPr>
          <w:ilvl w:val="0"/>
          <w:numId w:val="2"/>
        </w:numPr>
        <w:rPr>
          <w:rFonts w:asciiTheme="minorHAnsi" w:hAnsiTheme="minorHAnsi" w:cstheme="minorHAnsi"/>
          <w:sz w:val="22"/>
          <w:szCs w:val="22"/>
        </w:rPr>
      </w:pPr>
      <w:r w:rsidRPr="00DF04EB">
        <w:rPr>
          <w:rFonts w:asciiTheme="minorHAnsi" w:hAnsiTheme="minorHAnsi" w:cstheme="minorHAnsi"/>
          <w:sz w:val="22"/>
          <w:szCs w:val="22"/>
        </w:rPr>
        <w:t>Listening to and acting upon our customer and staff equity, diversity and inclusion feedback.</w:t>
      </w:r>
    </w:p>
    <w:p w14:paraId="1C989CBF" w14:textId="77777777" w:rsidR="000C10E9" w:rsidRPr="00DF04EB" w:rsidRDefault="000C10E9" w:rsidP="000C10E9">
      <w:pPr>
        <w:pStyle w:val="ListParagraph"/>
        <w:numPr>
          <w:ilvl w:val="0"/>
          <w:numId w:val="2"/>
        </w:numPr>
        <w:rPr>
          <w:rFonts w:asciiTheme="minorHAnsi" w:hAnsiTheme="minorHAnsi" w:cstheme="minorHAnsi"/>
          <w:sz w:val="22"/>
          <w:szCs w:val="22"/>
        </w:rPr>
      </w:pPr>
      <w:r w:rsidRPr="00DF04EB">
        <w:rPr>
          <w:rFonts w:asciiTheme="minorHAnsi" w:hAnsiTheme="minorHAnsi" w:cstheme="minorHAnsi"/>
          <w:sz w:val="22"/>
          <w:szCs w:val="22"/>
        </w:rPr>
        <w:t xml:space="preserve">Eliminating harassment or bullying of any sort; creating an environment in which disrespectful behaviour is not tolerated. </w:t>
      </w:r>
    </w:p>
    <w:p w14:paraId="25C2048F" w14:textId="36F2F052" w:rsidR="000C10E9" w:rsidRPr="00DF04EB" w:rsidRDefault="000C10E9" w:rsidP="000C10E9">
      <w:pPr>
        <w:pStyle w:val="ListParagraph"/>
        <w:numPr>
          <w:ilvl w:val="0"/>
          <w:numId w:val="2"/>
        </w:numPr>
        <w:rPr>
          <w:rFonts w:asciiTheme="minorHAnsi" w:hAnsiTheme="minorHAnsi" w:cstheme="minorHAnsi"/>
          <w:sz w:val="22"/>
          <w:szCs w:val="22"/>
        </w:rPr>
      </w:pPr>
      <w:r w:rsidRPr="00DF04EB">
        <w:rPr>
          <w:rFonts w:asciiTheme="minorHAnsi" w:hAnsiTheme="minorHAnsi" w:cstheme="minorHAnsi"/>
          <w:sz w:val="22"/>
          <w:szCs w:val="22"/>
        </w:rPr>
        <w:t xml:space="preserve">Reviewing </w:t>
      </w:r>
      <w:r w:rsidR="00343D4D">
        <w:rPr>
          <w:rFonts w:asciiTheme="minorHAnsi" w:hAnsiTheme="minorHAnsi" w:cstheme="minorHAnsi"/>
          <w:sz w:val="22"/>
          <w:szCs w:val="22"/>
        </w:rPr>
        <w:t>e</w:t>
      </w:r>
      <w:r w:rsidRPr="00DF04EB">
        <w:rPr>
          <w:rFonts w:asciiTheme="minorHAnsi" w:hAnsiTheme="minorHAnsi" w:cstheme="minorHAnsi"/>
          <w:sz w:val="22"/>
          <w:szCs w:val="22"/>
        </w:rPr>
        <w:t xml:space="preserve">quity, </w:t>
      </w:r>
      <w:r w:rsidR="00343D4D">
        <w:rPr>
          <w:rFonts w:asciiTheme="minorHAnsi" w:hAnsiTheme="minorHAnsi" w:cstheme="minorHAnsi"/>
          <w:sz w:val="22"/>
          <w:szCs w:val="22"/>
        </w:rPr>
        <w:t>d</w:t>
      </w:r>
      <w:r w:rsidRPr="00DF04EB">
        <w:rPr>
          <w:rFonts w:asciiTheme="minorHAnsi" w:hAnsiTheme="minorHAnsi" w:cstheme="minorHAnsi"/>
          <w:sz w:val="22"/>
          <w:szCs w:val="22"/>
        </w:rPr>
        <w:t xml:space="preserve">iversity and </w:t>
      </w:r>
      <w:r w:rsidR="00343D4D">
        <w:rPr>
          <w:rFonts w:asciiTheme="minorHAnsi" w:hAnsiTheme="minorHAnsi" w:cstheme="minorHAnsi"/>
          <w:sz w:val="22"/>
          <w:szCs w:val="22"/>
        </w:rPr>
        <w:t>i</w:t>
      </w:r>
      <w:r w:rsidRPr="00DF04EB">
        <w:rPr>
          <w:rFonts w:asciiTheme="minorHAnsi" w:hAnsiTheme="minorHAnsi" w:cstheme="minorHAnsi"/>
          <w:sz w:val="22"/>
          <w:szCs w:val="22"/>
        </w:rPr>
        <w:t xml:space="preserve">nclusion practices and policy on a regular basis and staying abreast of </w:t>
      </w:r>
      <w:r w:rsidR="00343D4D">
        <w:rPr>
          <w:rFonts w:asciiTheme="minorHAnsi" w:hAnsiTheme="minorHAnsi" w:cstheme="minorHAnsi"/>
          <w:sz w:val="22"/>
          <w:szCs w:val="22"/>
        </w:rPr>
        <w:t>e</w:t>
      </w:r>
      <w:r w:rsidRPr="00DF04EB">
        <w:rPr>
          <w:rFonts w:asciiTheme="minorHAnsi" w:hAnsiTheme="minorHAnsi" w:cstheme="minorHAnsi"/>
          <w:sz w:val="22"/>
          <w:szCs w:val="22"/>
        </w:rPr>
        <w:t xml:space="preserve">quity, </w:t>
      </w:r>
      <w:r w:rsidR="00343D4D">
        <w:rPr>
          <w:rFonts w:asciiTheme="minorHAnsi" w:hAnsiTheme="minorHAnsi" w:cstheme="minorHAnsi"/>
          <w:sz w:val="22"/>
          <w:szCs w:val="22"/>
        </w:rPr>
        <w:t>d</w:t>
      </w:r>
      <w:r w:rsidRPr="00DF04EB">
        <w:rPr>
          <w:rFonts w:asciiTheme="minorHAnsi" w:hAnsiTheme="minorHAnsi" w:cstheme="minorHAnsi"/>
          <w:sz w:val="22"/>
          <w:szCs w:val="22"/>
        </w:rPr>
        <w:t xml:space="preserve">iversity and </w:t>
      </w:r>
      <w:r w:rsidR="00343D4D">
        <w:rPr>
          <w:rFonts w:asciiTheme="minorHAnsi" w:hAnsiTheme="minorHAnsi" w:cstheme="minorHAnsi"/>
          <w:sz w:val="22"/>
          <w:szCs w:val="22"/>
        </w:rPr>
        <w:t>i</w:t>
      </w:r>
      <w:r w:rsidRPr="00DF04EB">
        <w:rPr>
          <w:rFonts w:asciiTheme="minorHAnsi" w:hAnsiTheme="minorHAnsi" w:cstheme="minorHAnsi"/>
          <w:sz w:val="22"/>
          <w:szCs w:val="22"/>
        </w:rPr>
        <w:t xml:space="preserve">nclusion developments; working with external partners to help us do this. </w:t>
      </w:r>
    </w:p>
    <w:p w14:paraId="1F35AC21" w14:textId="6FCBFB8C" w:rsidR="000C10E9" w:rsidRDefault="000C10E9" w:rsidP="000C10E9">
      <w:pPr>
        <w:pStyle w:val="ListParagraph"/>
        <w:numPr>
          <w:ilvl w:val="0"/>
          <w:numId w:val="2"/>
        </w:numPr>
        <w:rPr>
          <w:rFonts w:asciiTheme="minorHAnsi" w:hAnsiTheme="minorHAnsi" w:cstheme="minorHAnsi"/>
          <w:sz w:val="22"/>
          <w:szCs w:val="22"/>
        </w:rPr>
      </w:pPr>
      <w:r w:rsidRPr="00DF04EB">
        <w:rPr>
          <w:rFonts w:asciiTheme="minorHAnsi" w:hAnsiTheme="minorHAnsi" w:cstheme="minorHAnsi"/>
          <w:sz w:val="22"/>
          <w:szCs w:val="22"/>
        </w:rPr>
        <w:t xml:space="preserve">Measuring our progress, being transparent about our equity, diversity and inclusion work and publishing relevant documents. </w:t>
      </w:r>
    </w:p>
    <w:p w14:paraId="7F7E1680" w14:textId="56E798AD" w:rsidR="000C10E9" w:rsidRDefault="000C10E9" w:rsidP="000C10E9">
      <w:pPr>
        <w:rPr>
          <w:rFonts w:cstheme="minorHAnsi"/>
        </w:rPr>
      </w:pPr>
    </w:p>
    <w:p w14:paraId="409A83E5" w14:textId="6945E1CD" w:rsidR="00821FF0" w:rsidRPr="00201798" w:rsidRDefault="002E7C95" w:rsidP="00785AB0">
      <w:pPr>
        <w:pStyle w:val="Heading2"/>
      </w:pPr>
      <w:r w:rsidRPr="00201798">
        <w:t xml:space="preserve">Equality Act </w:t>
      </w:r>
      <w:r w:rsidR="00C56319" w:rsidRPr="00201798">
        <w:t>2010</w:t>
      </w:r>
      <w:r w:rsidR="00821FF0" w:rsidRPr="00201798">
        <w:t xml:space="preserve"> &amp; Public Sector Equality Duty</w:t>
      </w:r>
    </w:p>
    <w:p w14:paraId="1AA65335" w14:textId="2839FB3F" w:rsidR="00011C3B" w:rsidRPr="00011C3B" w:rsidRDefault="00011C3B" w:rsidP="00011C3B">
      <w:r w:rsidRPr="00011C3B">
        <w:t xml:space="preserve">The </w:t>
      </w:r>
      <w:r>
        <w:t>E</w:t>
      </w:r>
      <w:r w:rsidRPr="00011C3B">
        <w:t xml:space="preserve">quality </w:t>
      </w:r>
      <w:r>
        <w:t>A</w:t>
      </w:r>
      <w:r w:rsidRPr="00011C3B">
        <w:t xml:space="preserve">ct aims to: </w:t>
      </w:r>
    </w:p>
    <w:p w14:paraId="79D2D278" w14:textId="77777777" w:rsidR="00011C3B" w:rsidRPr="006B20C2" w:rsidRDefault="00011C3B" w:rsidP="00011C3B">
      <w:pPr>
        <w:pStyle w:val="ListParagraph"/>
        <w:numPr>
          <w:ilvl w:val="0"/>
          <w:numId w:val="4"/>
        </w:numPr>
        <w:rPr>
          <w:rFonts w:asciiTheme="minorHAnsi" w:hAnsiTheme="minorHAnsi" w:cstheme="minorHAnsi"/>
          <w:sz w:val="22"/>
          <w:szCs w:val="22"/>
        </w:rPr>
      </w:pPr>
      <w:r w:rsidRPr="006B20C2">
        <w:rPr>
          <w:rFonts w:asciiTheme="minorHAnsi" w:hAnsiTheme="minorHAnsi" w:cstheme="minorHAnsi"/>
          <w:sz w:val="22"/>
          <w:szCs w:val="22"/>
        </w:rPr>
        <w:t>Eliminate unlawful discrimination, harassment and victimisation and other conduct prohibited by the Act.</w:t>
      </w:r>
    </w:p>
    <w:p w14:paraId="27E14AF8" w14:textId="77777777" w:rsidR="00011C3B" w:rsidRPr="006B20C2" w:rsidRDefault="00011C3B" w:rsidP="00011C3B">
      <w:pPr>
        <w:pStyle w:val="ListParagraph"/>
        <w:numPr>
          <w:ilvl w:val="0"/>
          <w:numId w:val="4"/>
        </w:numPr>
        <w:rPr>
          <w:rFonts w:asciiTheme="minorHAnsi" w:hAnsiTheme="minorHAnsi" w:cstheme="minorHAnsi"/>
          <w:sz w:val="22"/>
          <w:szCs w:val="22"/>
        </w:rPr>
      </w:pPr>
      <w:r w:rsidRPr="006B20C2">
        <w:rPr>
          <w:rFonts w:asciiTheme="minorHAnsi" w:hAnsiTheme="minorHAnsi" w:cstheme="minorHAnsi"/>
          <w:sz w:val="22"/>
          <w:szCs w:val="22"/>
        </w:rPr>
        <w:t>Advance equality of opportunity between people who share a protected characteristic and those who do not.</w:t>
      </w:r>
    </w:p>
    <w:p w14:paraId="0905CBDD" w14:textId="5B2D6AB4" w:rsidR="00011C3B" w:rsidRDefault="00011C3B" w:rsidP="00011C3B">
      <w:pPr>
        <w:pStyle w:val="ListParagraph"/>
        <w:numPr>
          <w:ilvl w:val="0"/>
          <w:numId w:val="4"/>
        </w:numPr>
        <w:rPr>
          <w:rFonts w:asciiTheme="minorHAnsi" w:hAnsiTheme="minorHAnsi" w:cstheme="minorHAnsi"/>
          <w:sz w:val="22"/>
          <w:szCs w:val="22"/>
        </w:rPr>
      </w:pPr>
      <w:r w:rsidRPr="006B20C2">
        <w:rPr>
          <w:rFonts w:asciiTheme="minorHAnsi" w:hAnsiTheme="minorHAnsi" w:cstheme="minorHAnsi"/>
          <w:sz w:val="22"/>
          <w:szCs w:val="22"/>
        </w:rPr>
        <w:t>Foster good relations between people who share a protected characteristic and those who do not.</w:t>
      </w:r>
    </w:p>
    <w:p w14:paraId="78636B68" w14:textId="77777777" w:rsidR="00011C3B" w:rsidRPr="006B20C2" w:rsidRDefault="00011C3B" w:rsidP="00011C3B">
      <w:pPr>
        <w:pStyle w:val="ListParagraph"/>
        <w:numPr>
          <w:ilvl w:val="0"/>
          <w:numId w:val="0"/>
        </w:numPr>
        <w:ind w:left="720"/>
        <w:rPr>
          <w:rFonts w:asciiTheme="minorHAnsi" w:hAnsiTheme="minorHAnsi" w:cstheme="minorHAnsi"/>
          <w:sz w:val="22"/>
          <w:szCs w:val="22"/>
        </w:rPr>
      </w:pPr>
    </w:p>
    <w:p w14:paraId="7EBF8E88" w14:textId="78122F77" w:rsidR="00785BB6" w:rsidRPr="007B1AAF" w:rsidRDefault="00CD40AD" w:rsidP="00785BB6">
      <w:r w:rsidRPr="00130224">
        <w:t>As a public sector body</w:t>
      </w:r>
      <w:r w:rsidR="00994242">
        <w:t>,</w:t>
      </w:r>
      <w:r w:rsidR="00CF04B5" w:rsidRPr="00130224">
        <w:t xml:space="preserve"> we will fulfil our </w:t>
      </w:r>
      <w:r w:rsidR="00EC0FD2" w:rsidRPr="00130224">
        <w:t>obligations</w:t>
      </w:r>
      <w:r w:rsidR="00CF04B5" w:rsidRPr="00130224">
        <w:t xml:space="preserve"> </w:t>
      </w:r>
      <w:r w:rsidR="00EC0FD2" w:rsidRPr="00130224">
        <w:t xml:space="preserve">and responsibilities </w:t>
      </w:r>
      <w:r w:rsidR="00CF04B5" w:rsidRPr="00130224">
        <w:t>set out in th</w:t>
      </w:r>
      <w:r w:rsidR="00EC0FD2" w:rsidRPr="00130224">
        <w:t>e</w:t>
      </w:r>
      <w:r w:rsidR="00CF04B5" w:rsidRPr="00130224">
        <w:t xml:space="preserve"> Equality Act 2010 </w:t>
      </w:r>
      <w:r w:rsidR="00EC0FD2" w:rsidRPr="00130224">
        <w:t>and the</w:t>
      </w:r>
      <w:r w:rsidR="00CF04B5" w:rsidRPr="00130224">
        <w:t xml:space="preserve"> Public Sector Equality Duty</w:t>
      </w:r>
      <w:r w:rsidR="00785BB6" w:rsidRPr="00130224">
        <w:t xml:space="preserve"> and </w:t>
      </w:r>
      <w:r w:rsidR="00130224" w:rsidRPr="00130224">
        <w:t xml:space="preserve">will </w:t>
      </w:r>
      <w:r w:rsidR="00785BB6" w:rsidRPr="007B1AAF">
        <w:t xml:space="preserve">consider all individuals when carrying out </w:t>
      </w:r>
      <w:r w:rsidR="00130224">
        <w:t xml:space="preserve">our </w:t>
      </w:r>
      <w:r w:rsidR="00785BB6" w:rsidRPr="007B1AAF">
        <w:t>day-to-day work</w:t>
      </w:r>
      <w:r w:rsidR="00994242">
        <w:t xml:space="preserve"> whilst </w:t>
      </w:r>
      <w:r w:rsidR="00785BB6" w:rsidRPr="007B1AAF">
        <w:t xml:space="preserve">shaping policy, in delivering services and in relation to </w:t>
      </w:r>
      <w:r w:rsidR="00130224">
        <w:t xml:space="preserve">our </w:t>
      </w:r>
      <w:r w:rsidR="00785BB6" w:rsidRPr="007B1AAF">
        <w:t>own employees.</w:t>
      </w:r>
      <w:r w:rsidR="006C16A5">
        <w:t xml:space="preserve"> We will be transparent about our equity, diversity and inclusion work and will publish </w:t>
      </w:r>
      <w:r w:rsidR="00CA387E">
        <w:t xml:space="preserve">information in line with the Public Sector Equality Duty requirements. </w:t>
      </w:r>
    </w:p>
    <w:p w14:paraId="00FD7C60" w14:textId="75C88F7C" w:rsidR="007E5288" w:rsidRPr="00A055F7" w:rsidRDefault="007E5288">
      <w:pPr>
        <w:rPr>
          <w:b/>
          <w:bCs/>
        </w:rPr>
      </w:pPr>
      <w:r w:rsidRPr="00A055F7">
        <w:rPr>
          <w:b/>
          <w:bCs/>
        </w:rPr>
        <w:t xml:space="preserve">Developing our </w:t>
      </w:r>
      <w:r w:rsidR="00A055F7" w:rsidRPr="00A055F7">
        <w:rPr>
          <w:b/>
          <w:bCs/>
        </w:rPr>
        <w:t>strategic equality objectives</w:t>
      </w:r>
    </w:p>
    <w:p w14:paraId="09EF580E" w14:textId="0B9EF173" w:rsidR="009A082F" w:rsidRDefault="0044038A" w:rsidP="009A082F">
      <w:pPr>
        <w:rPr>
          <w:b/>
          <w:bCs/>
        </w:rPr>
      </w:pPr>
      <w:r>
        <w:t>W</w:t>
      </w:r>
      <w:r w:rsidR="00404019" w:rsidRPr="00BF65FD">
        <w:t>e</w:t>
      </w:r>
      <w:r w:rsidR="00D06CF6" w:rsidRPr="00BF65FD">
        <w:t xml:space="preserve"> </w:t>
      </w:r>
      <w:r w:rsidR="00BF65FD" w:rsidRPr="00BF65FD">
        <w:t>collaborated</w:t>
      </w:r>
      <w:r w:rsidR="00D06CF6" w:rsidRPr="00BF65FD">
        <w:t xml:space="preserve"> with the </w:t>
      </w:r>
      <w:r w:rsidR="00404019" w:rsidRPr="00BF65FD">
        <w:t xml:space="preserve">Wales Public Bodies </w:t>
      </w:r>
      <w:r w:rsidR="00BF65FD" w:rsidRPr="00BF65FD">
        <w:t>Equality</w:t>
      </w:r>
      <w:r w:rsidR="00404019" w:rsidRPr="00BF65FD">
        <w:t xml:space="preserve"> Par</w:t>
      </w:r>
      <w:r w:rsidR="002A5B82">
        <w:t>tnership</w:t>
      </w:r>
      <w:r w:rsidR="00404019" w:rsidRPr="00BF65FD">
        <w:t xml:space="preserve"> to develop</w:t>
      </w:r>
      <w:r w:rsidR="009A082F">
        <w:t xml:space="preserve"> shared </w:t>
      </w:r>
      <w:r w:rsidR="00404019" w:rsidRPr="00BF65FD">
        <w:t>strate</w:t>
      </w:r>
      <w:r w:rsidR="00BF65FD" w:rsidRPr="00BF65FD">
        <w:t>gic objective</w:t>
      </w:r>
      <w:r w:rsidR="00281F24">
        <w:t>s</w:t>
      </w:r>
      <w:r w:rsidR="009A082F">
        <w:t xml:space="preserve">.  These shared objectives have been </w:t>
      </w:r>
      <w:r w:rsidR="009A082F" w:rsidRPr="0053278F">
        <w:t xml:space="preserve">integrated within </w:t>
      </w:r>
      <w:r w:rsidR="009A082F">
        <w:t>our</w:t>
      </w:r>
      <w:r w:rsidR="009A082F" w:rsidRPr="0053278F">
        <w:t xml:space="preserve"> own strategy and planning</w:t>
      </w:r>
      <w:r w:rsidR="009A082F">
        <w:t xml:space="preserve"> and have been used to develop our own Strategic Equality Plan</w:t>
      </w:r>
      <w:r w:rsidR="00916405">
        <w:t xml:space="preserve"> (SEP)</w:t>
      </w:r>
      <w:r w:rsidR="009A082F">
        <w:t xml:space="preserve"> </w:t>
      </w:r>
      <w:r w:rsidR="00281F24">
        <w:t xml:space="preserve">whilst </w:t>
      </w:r>
      <w:r w:rsidR="009A082F">
        <w:t xml:space="preserve">also </w:t>
      </w:r>
      <w:r w:rsidR="00281F24">
        <w:t xml:space="preserve">considering </w:t>
      </w:r>
      <w:r w:rsidR="009A082F">
        <w:t>our</w:t>
      </w:r>
      <w:r w:rsidR="00281F24">
        <w:t xml:space="preserve"> </w:t>
      </w:r>
      <w:r w:rsidR="00A137D7">
        <w:t xml:space="preserve">vision, principles, values and purpose set out in </w:t>
      </w:r>
      <w:r w:rsidR="00A137D7" w:rsidRPr="00BF65FD">
        <w:t>Brighter Futures</w:t>
      </w:r>
      <w:r w:rsidR="00281F24">
        <w:t>.</w:t>
      </w:r>
      <w:r w:rsidR="00A137D7" w:rsidRPr="00BF65FD">
        <w:t xml:space="preserve"> </w:t>
      </w:r>
      <w:r w:rsidR="00BF65FD">
        <w:rPr>
          <w:b/>
          <w:bCs/>
        </w:rPr>
        <w:t xml:space="preserve"> </w:t>
      </w:r>
    </w:p>
    <w:p w14:paraId="57B321E3" w14:textId="0E27DB3B" w:rsidR="00BE4409" w:rsidRPr="00BE4409" w:rsidRDefault="00BE4409" w:rsidP="0081527C">
      <w:pPr>
        <w:pStyle w:val="Heading2"/>
      </w:pPr>
      <w:r w:rsidRPr="00BE4409">
        <w:t>Wales Public Bodies Equality Partnership</w:t>
      </w:r>
    </w:p>
    <w:p w14:paraId="0632A097" w14:textId="77777777" w:rsidR="00DB457B" w:rsidRDefault="00BF65FD" w:rsidP="00866ED6">
      <w:r w:rsidRPr="009D41ED">
        <w:t xml:space="preserve">The Wales Public Bodies Equality Partnership represents a group of public bodies committed to working together to unite behind shared equality objectives. </w:t>
      </w:r>
      <w:r w:rsidR="00304CDC">
        <w:t xml:space="preserve"> </w:t>
      </w:r>
      <w:r w:rsidR="00304CDC" w:rsidRPr="0053278F">
        <w:t>Partnership bodies have signed a ‘memorandum of understanding’ which outlines their commitment to collaborative working</w:t>
      </w:r>
      <w:r w:rsidR="00304CDC">
        <w:t xml:space="preserve">. </w:t>
      </w:r>
      <w:r w:rsidRPr="009D41ED">
        <w:t xml:space="preserve">This approach promotes smarter working and creates opportunity for shared engagement, learning and </w:t>
      </w:r>
    </w:p>
    <w:p w14:paraId="55FB7362" w14:textId="77777777" w:rsidR="00DB457B" w:rsidRDefault="00DB457B" w:rsidP="00866ED6"/>
    <w:p w14:paraId="03626630" w14:textId="0F6718C2" w:rsidR="00866ED6" w:rsidRPr="009D41ED" w:rsidRDefault="00BF65FD" w:rsidP="00866ED6">
      <w:r w:rsidRPr="009D41ED">
        <w:t>intervention to achieve greater impact across the public sector and public services in Wales</w:t>
      </w:r>
      <w:r w:rsidR="00516F0D">
        <w:t xml:space="preserve">. The </w:t>
      </w:r>
      <w:r w:rsidR="005A4B36">
        <w:t>Partnership</w:t>
      </w:r>
      <w:r w:rsidRPr="009D41ED">
        <w:t xml:space="preserve"> contribu</w:t>
      </w:r>
      <w:r w:rsidR="005A4B36">
        <w:t>tes</w:t>
      </w:r>
      <w:r w:rsidRPr="009D41ED">
        <w:t xml:space="preserve"> significantly to delivering equality</w:t>
      </w:r>
      <w:r w:rsidR="009D41ED" w:rsidRPr="009D41ED">
        <w:t xml:space="preserve"> and </w:t>
      </w:r>
      <w:r w:rsidR="009B22C1" w:rsidRPr="009D41ED">
        <w:t xml:space="preserve">provides an </w:t>
      </w:r>
      <w:r w:rsidR="00866ED6" w:rsidRPr="009D41ED">
        <w:t>opportunity for public</w:t>
      </w:r>
      <w:r w:rsidR="00DB457B">
        <w:t xml:space="preserve"> </w:t>
      </w:r>
      <w:r w:rsidR="00866ED6" w:rsidRPr="009D41ED">
        <w:t>sector bodies in Wales to work together to recognise and collectively impact against the challenges set out in the Equality and Human Rights Commission </w:t>
      </w:r>
      <w:hyperlink r:id="rId10" w:tooltip="Link to 'Is Wales Fairer report, 2018'" w:history="1">
        <w:r w:rsidR="00866ED6" w:rsidRPr="009D41ED">
          <w:t>'Is Wales Fairer report, 2018'</w:t>
        </w:r>
      </w:hyperlink>
      <w:r w:rsidR="00866ED6" w:rsidRPr="009D41ED">
        <w:t>.</w:t>
      </w:r>
    </w:p>
    <w:p w14:paraId="78F1FAF6" w14:textId="57C0B736" w:rsidR="000A4A90" w:rsidRDefault="00A73765">
      <w:r w:rsidRPr="00A73765">
        <w:t>The shared par</w:t>
      </w:r>
      <w:r w:rsidR="005A4B36">
        <w:t>tnership</w:t>
      </w:r>
      <w:r>
        <w:t xml:space="preserve"> </w:t>
      </w:r>
      <w:r w:rsidR="000A4A90" w:rsidRPr="000A4A90">
        <w:t>objectives have been informed through understanding inequality insight evidenced through ‘Is Wales fairer’ – The state of equality and human rights, the Equality and Human Rights Commissions review of the public sector equality duty, 2019 and information from our collective organisations. The consultation process included engagement with people from a range of diverse communities and backgrounds.</w:t>
      </w:r>
    </w:p>
    <w:p w14:paraId="0ECD5FD3" w14:textId="70675CBA" w:rsidR="007A3E09" w:rsidRPr="0053278F" w:rsidRDefault="00707113">
      <w:r w:rsidRPr="00707113">
        <w:t xml:space="preserve">The </w:t>
      </w:r>
      <w:r w:rsidR="00304CDC">
        <w:t xml:space="preserve">shared </w:t>
      </w:r>
      <w:r w:rsidRPr="00707113">
        <w:t>high-level objectives are recognised as long-term objectives that will exist beyond the four-year cycle of the SEP. Organisations uniting behind the objectives will achieve greater impact for future generations in enjoying a fairer society and more equal Wales</w:t>
      </w:r>
      <w:r w:rsidR="00916405">
        <w:t xml:space="preserve"> and </w:t>
      </w:r>
      <w:r w:rsidR="007A3E09" w:rsidRPr="0053278F">
        <w:t xml:space="preserve">are committed to working together to meet the objectives. </w:t>
      </w:r>
    </w:p>
    <w:p w14:paraId="38925328" w14:textId="4EC337CF" w:rsidR="00013F8E" w:rsidRPr="00201798" w:rsidRDefault="00013F8E" w:rsidP="00785AB0">
      <w:pPr>
        <w:pStyle w:val="Heading2"/>
      </w:pPr>
      <w:r w:rsidRPr="00201798">
        <w:t>Strategic</w:t>
      </w:r>
      <w:r w:rsidR="00E57EA1" w:rsidRPr="00201798">
        <w:t xml:space="preserve"> Objectives </w:t>
      </w:r>
      <w:r w:rsidRPr="00201798">
        <w:t>2022 – 2026</w:t>
      </w:r>
      <w:r w:rsidR="00AE0585" w:rsidRPr="00201798">
        <w:t xml:space="preserve"> (Partnership 2020 – 2024)</w:t>
      </w:r>
    </w:p>
    <w:p w14:paraId="18F4078F" w14:textId="1B127E02" w:rsidR="00013F8E" w:rsidRPr="002C7BD5" w:rsidRDefault="00D63003" w:rsidP="00D63003">
      <w:pPr>
        <w:pStyle w:val="ListParagraph"/>
        <w:numPr>
          <w:ilvl w:val="0"/>
          <w:numId w:val="5"/>
        </w:numPr>
        <w:rPr>
          <w:rFonts w:asciiTheme="minorHAnsi" w:hAnsiTheme="minorHAnsi" w:cstheme="minorHAnsi"/>
          <w:sz w:val="22"/>
          <w:szCs w:val="22"/>
        </w:rPr>
      </w:pPr>
      <w:r w:rsidRPr="002C7BD5">
        <w:rPr>
          <w:rFonts w:asciiTheme="minorHAnsi" w:hAnsiTheme="minorHAnsi" w:cstheme="minorHAnsi"/>
          <w:sz w:val="22"/>
          <w:szCs w:val="22"/>
        </w:rPr>
        <w:t xml:space="preserve">Increase workforce diversity and </w:t>
      </w:r>
      <w:r w:rsidR="00B93E86" w:rsidRPr="002C7BD5">
        <w:rPr>
          <w:rFonts w:asciiTheme="minorHAnsi" w:hAnsiTheme="minorHAnsi" w:cstheme="minorHAnsi"/>
          <w:sz w:val="22"/>
          <w:szCs w:val="22"/>
        </w:rPr>
        <w:t>inclusion</w:t>
      </w:r>
      <w:r w:rsidRPr="002C7BD5">
        <w:rPr>
          <w:rFonts w:asciiTheme="minorHAnsi" w:hAnsiTheme="minorHAnsi" w:cstheme="minorHAnsi"/>
          <w:sz w:val="22"/>
          <w:szCs w:val="22"/>
        </w:rPr>
        <w:t xml:space="preserve"> </w:t>
      </w:r>
    </w:p>
    <w:p w14:paraId="1FFA2DE8" w14:textId="6B642658" w:rsidR="00D63003" w:rsidRPr="002C7BD5" w:rsidRDefault="00B93E86" w:rsidP="00D63003">
      <w:pPr>
        <w:pStyle w:val="ListParagraph"/>
        <w:numPr>
          <w:ilvl w:val="0"/>
          <w:numId w:val="5"/>
        </w:numPr>
        <w:rPr>
          <w:rFonts w:asciiTheme="minorHAnsi" w:hAnsiTheme="minorHAnsi" w:cstheme="minorHAnsi"/>
          <w:sz w:val="22"/>
          <w:szCs w:val="22"/>
        </w:rPr>
      </w:pPr>
      <w:r w:rsidRPr="002C7BD5">
        <w:rPr>
          <w:rFonts w:asciiTheme="minorHAnsi" w:hAnsiTheme="minorHAnsi" w:cstheme="minorHAnsi"/>
          <w:sz w:val="22"/>
          <w:szCs w:val="22"/>
        </w:rPr>
        <w:t>Eliminate pay gaps</w:t>
      </w:r>
    </w:p>
    <w:p w14:paraId="7C1FFCD2" w14:textId="3A2BA150" w:rsidR="00B93E86" w:rsidRPr="002C7BD5" w:rsidRDefault="00B93E86" w:rsidP="00D63003">
      <w:pPr>
        <w:pStyle w:val="ListParagraph"/>
        <w:numPr>
          <w:ilvl w:val="0"/>
          <w:numId w:val="5"/>
        </w:numPr>
        <w:rPr>
          <w:rFonts w:asciiTheme="minorHAnsi" w:hAnsiTheme="minorHAnsi" w:cstheme="minorHAnsi"/>
          <w:sz w:val="22"/>
          <w:szCs w:val="22"/>
        </w:rPr>
      </w:pPr>
      <w:r w:rsidRPr="002C7BD5">
        <w:rPr>
          <w:rFonts w:asciiTheme="minorHAnsi" w:hAnsiTheme="minorHAnsi" w:cstheme="minorHAnsi"/>
          <w:sz w:val="22"/>
          <w:szCs w:val="22"/>
        </w:rPr>
        <w:t>Engage with the community</w:t>
      </w:r>
    </w:p>
    <w:p w14:paraId="36D83ABA" w14:textId="1B770869" w:rsidR="00B93E86" w:rsidRPr="002C7BD5" w:rsidRDefault="00B93E86" w:rsidP="00D63003">
      <w:pPr>
        <w:pStyle w:val="ListParagraph"/>
        <w:numPr>
          <w:ilvl w:val="0"/>
          <w:numId w:val="5"/>
        </w:numPr>
        <w:rPr>
          <w:rFonts w:asciiTheme="minorHAnsi" w:hAnsiTheme="minorHAnsi" w:cstheme="minorHAnsi"/>
          <w:sz w:val="22"/>
          <w:szCs w:val="22"/>
        </w:rPr>
      </w:pPr>
      <w:r w:rsidRPr="002C7BD5">
        <w:rPr>
          <w:rFonts w:asciiTheme="minorHAnsi" w:hAnsiTheme="minorHAnsi" w:cstheme="minorHAnsi"/>
          <w:sz w:val="22"/>
          <w:szCs w:val="22"/>
        </w:rPr>
        <w:t>Ensure equality is embedded into the procurement/commissioning process and is managed throughout delivery</w:t>
      </w:r>
    </w:p>
    <w:p w14:paraId="6A5CC952" w14:textId="269EA6E8" w:rsidR="00B93E86" w:rsidRDefault="00B93E86" w:rsidP="00D63003">
      <w:pPr>
        <w:pStyle w:val="ListParagraph"/>
        <w:numPr>
          <w:ilvl w:val="0"/>
          <w:numId w:val="5"/>
        </w:numPr>
        <w:rPr>
          <w:rFonts w:asciiTheme="minorHAnsi" w:hAnsiTheme="minorHAnsi" w:cstheme="minorHAnsi"/>
          <w:sz w:val="22"/>
          <w:szCs w:val="22"/>
        </w:rPr>
      </w:pPr>
      <w:r w:rsidRPr="002C7BD5">
        <w:rPr>
          <w:rFonts w:asciiTheme="minorHAnsi" w:hAnsiTheme="minorHAnsi" w:cstheme="minorHAnsi"/>
          <w:sz w:val="22"/>
          <w:szCs w:val="22"/>
        </w:rPr>
        <w:t xml:space="preserve">Ensure service delivery reflects individual need. </w:t>
      </w:r>
    </w:p>
    <w:p w14:paraId="26DB8E26" w14:textId="4FE903D2" w:rsidR="00B95B43" w:rsidRDefault="00B95B43">
      <w:pPr>
        <w:rPr>
          <w:rFonts w:cstheme="minorHAnsi"/>
        </w:rPr>
      </w:pPr>
      <w:r>
        <w:rPr>
          <w:rFonts w:cstheme="minorHAnsi"/>
        </w:rPr>
        <w:br w:type="page"/>
      </w:r>
    </w:p>
    <w:p w14:paraId="2F75E215" w14:textId="116EB294" w:rsidR="00FF4575" w:rsidRDefault="00FF4575" w:rsidP="00FF4575">
      <w:pPr>
        <w:rPr>
          <w:rFonts w:cstheme="minorHAnsi"/>
        </w:rPr>
      </w:pPr>
    </w:p>
    <w:p w14:paraId="1C614918" w14:textId="77777777" w:rsidR="00776C94" w:rsidRDefault="00776C94" w:rsidP="00785AB0">
      <w:pPr>
        <w:pStyle w:val="Heading3"/>
      </w:pPr>
      <w:r w:rsidRPr="00201798">
        <w:t>Objective 1:  Increase workforce diversity and inclusion</w:t>
      </w:r>
    </w:p>
    <w:p w14:paraId="043A50E6" w14:textId="77777777" w:rsidR="004B4CC4" w:rsidRPr="004B4CC4" w:rsidRDefault="004B4CC4" w:rsidP="004B4CC4">
      <w:pPr>
        <w:contextualSpacing/>
      </w:pPr>
    </w:p>
    <w:p w14:paraId="49BC1A1E" w14:textId="77777777" w:rsidR="00776C94" w:rsidRPr="00C61691" w:rsidRDefault="00776C94" w:rsidP="00776C94">
      <w:pPr>
        <w:contextualSpacing/>
      </w:pPr>
      <w:r w:rsidRPr="00C61691">
        <w:t xml:space="preserve">We aim to attract, recruit and retain more applicants from diverse backgrounds so that our workforce more closely reflects the diverse demographic population of Wales, narrowing any gaps that may be evident.  </w:t>
      </w:r>
      <w:r>
        <w:t xml:space="preserve">We will recognise the varied demographic landscape of </w:t>
      </w:r>
      <w:r w:rsidRPr="007A3339">
        <w:t>Wales</w:t>
      </w:r>
      <w:r>
        <w:t xml:space="preserve"> and how this impacts our workforce demographics.  </w:t>
      </w:r>
    </w:p>
    <w:p w14:paraId="420F2895" w14:textId="4D861C49" w:rsidR="00776C94" w:rsidRDefault="00776C94" w:rsidP="00785AB0">
      <w:pPr>
        <w:pStyle w:val="Heading4"/>
      </w:pPr>
      <w:r w:rsidRPr="00AA254E">
        <w:t>Actions</w:t>
      </w:r>
    </w:p>
    <w:p w14:paraId="5A94BC1C" w14:textId="77777777" w:rsidR="00776C94" w:rsidRPr="00CC205D" w:rsidRDefault="00776C94" w:rsidP="00776C94">
      <w:pPr>
        <w:pStyle w:val="NormalWeb"/>
        <w:numPr>
          <w:ilvl w:val="0"/>
          <w:numId w:val="7"/>
        </w:numPr>
        <w:spacing w:before="200" w:beforeAutospacing="0" w:after="0" w:afterAutospacing="0" w:line="216" w:lineRule="auto"/>
        <w:contextualSpacing/>
        <w:rPr>
          <w:rFonts w:asciiTheme="minorHAnsi" w:hAnsiTheme="minorHAnsi" w:cstheme="minorHAnsi"/>
          <w:sz w:val="22"/>
          <w:szCs w:val="22"/>
        </w:rPr>
      </w:pPr>
      <w:r w:rsidRPr="00CC205D">
        <w:rPr>
          <w:rFonts w:asciiTheme="minorHAnsi" w:hAnsiTheme="minorHAnsi" w:cstheme="minorHAnsi"/>
          <w:sz w:val="22"/>
          <w:szCs w:val="22"/>
        </w:rPr>
        <w:t>Continue to uphold best practice by maintaining continual review process</w:t>
      </w:r>
      <w:r>
        <w:rPr>
          <w:rFonts w:asciiTheme="minorHAnsi" w:hAnsiTheme="minorHAnsi" w:cstheme="minorHAnsi"/>
          <w:sz w:val="22"/>
          <w:szCs w:val="22"/>
        </w:rPr>
        <w:t>.</w:t>
      </w:r>
      <w:r w:rsidRPr="00CC205D">
        <w:rPr>
          <w:rFonts w:asciiTheme="minorHAnsi" w:hAnsiTheme="minorHAnsi" w:cstheme="minorHAnsi"/>
          <w:sz w:val="22"/>
          <w:szCs w:val="22"/>
        </w:rPr>
        <w:t xml:space="preserve"> </w:t>
      </w:r>
    </w:p>
    <w:p w14:paraId="1701722A" w14:textId="77777777" w:rsidR="00776C94" w:rsidRPr="00CC205D" w:rsidRDefault="00776C94" w:rsidP="00776C94">
      <w:pPr>
        <w:pStyle w:val="NormalWeb"/>
        <w:numPr>
          <w:ilvl w:val="0"/>
          <w:numId w:val="7"/>
        </w:numPr>
        <w:spacing w:before="200" w:beforeAutospacing="0" w:after="0" w:afterAutospacing="0" w:line="216" w:lineRule="auto"/>
        <w:contextualSpacing/>
        <w:rPr>
          <w:rFonts w:asciiTheme="minorHAnsi" w:hAnsiTheme="minorHAnsi" w:cstheme="minorHAnsi"/>
          <w:sz w:val="22"/>
          <w:szCs w:val="22"/>
        </w:rPr>
      </w:pPr>
      <w:r w:rsidRPr="00CC205D">
        <w:rPr>
          <w:rFonts w:asciiTheme="minorHAnsi" w:hAnsiTheme="minorHAnsi" w:cstheme="minorHAnsi"/>
          <w:sz w:val="22"/>
          <w:szCs w:val="22"/>
        </w:rPr>
        <w:t>Gather robust staff data on a bi-annual basis to allow for benchmark data to be set</w:t>
      </w:r>
      <w:r>
        <w:rPr>
          <w:rFonts w:asciiTheme="minorHAnsi" w:hAnsiTheme="minorHAnsi" w:cstheme="minorHAnsi"/>
          <w:sz w:val="22"/>
          <w:szCs w:val="22"/>
        </w:rPr>
        <w:t xml:space="preserve">, agreed and monitored. </w:t>
      </w:r>
    </w:p>
    <w:p w14:paraId="2D856FA1" w14:textId="77777777" w:rsidR="00776C94" w:rsidRPr="00CC205D" w:rsidRDefault="00776C94" w:rsidP="00776C94">
      <w:pPr>
        <w:pStyle w:val="NormalWeb"/>
        <w:numPr>
          <w:ilvl w:val="0"/>
          <w:numId w:val="7"/>
        </w:numPr>
        <w:spacing w:before="200" w:beforeAutospacing="0" w:after="0" w:afterAutospacing="0" w:line="216" w:lineRule="auto"/>
        <w:contextualSpacing/>
        <w:rPr>
          <w:rFonts w:asciiTheme="minorHAnsi" w:hAnsiTheme="minorHAnsi" w:cstheme="minorHAnsi"/>
          <w:sz w:val="22"/>
          <w:szCs w:val="22"/>
        </w:rPr>
      </w:pPr>
      <w:r w:rsidRPr="00CC205D">
        <w:rPr>
          <w:rFonts w:asciiTheme="minorHAnsi" w:hAnsiTheme="minorHAnsi" w:cstheme="minorHAnsi"/>
          <w:sz w:val="22"/>
          <w:szCs w:val="22"/>
        </w:rPr>
        <w:t>Regularly review recruitment policies, recruitment communication and reach strategies, recruitment documentation and practices to ensure what we do is fully inclusive</w:t>
      </w:r>
      <w:r>
        <w:rPr>
          <w:rFonts w:asciiTheme="minorHAnsi" w:hAnsiTheme="minorHAnsi" w:cstheme="minorHAnsi"/>
          <w:sz w:val="22"/>
          <w:szCs w:val="22"/>
        </w:rPr>
        <w:t>.</w:t>
      </w:r>
      <w:r w:rsidRPr="00CC205D">
        <w:rPr>
          <w:rFonts w:asciiTheme="minorHAnsi" w:hAnsiTheme="minorHAnsi" w:cstheme="minorHAnsi"/>
          <w:sz w:val="22"/>
          <w:szCs w:val="22"/>
        </w:rPr>
        <w:t xml:space="preserve"> </w:t>
      </w:r>
    </w:p>
    <w:p w14:paraId="73183A11" w14:textId="77777777" w:rsidR="00776C94" w:rsidRPr="00CC205D" w:rsidRDefault="00776C94" w:rsidP="00776C94">
      <w:pPr>
        <w:pStyle w:val="NormalWeb"/>
        <w:numPr>
          <w:ilvl w:val="0"/>
          <w:numId w:val="7"/>
        </w:numPr>
        <w:spacing w:before="200" w:beforeAutospacing="0" w:after="0" w:afterAutospacing="0" w:line="216" w:lineRule="auto"/>
        <w:contextualSpacing/>
        <w:rPr>
          <w:rFonts w:asciiTheme="minorHAnsi" w:hAnsiTheme="minorHAnsi" w:cstheme="minorHAnsi"/>
          <w:sz w:val="22"/>
          <w:szCs w:val="22"/>
        </w:rPr>
      </w:pPr>
      <w:r w:rsidRPr="00CC205D">
        <w:rPr>
          <w:rFonts w:asciiTheme="minorHAnsi" w:hAnsiTheme="minorHAnsi" w:cstheme="minorHAnsi"/>
          <w:sz w:val="22"/>
          <w:szCs w:val="22"/>
        </w:rPr>
        <w:t>Review the Our Future</w:t>
      </w:r>
      <w:r>
        <w:rPr>
          <w:rFonts w:asciiTheme="minorHAnsi" w:hAnsiTheme="minorHAnsi" w:cstheme="minorHAnsi"/>
          <w:sz w:val="22"/>
          <w:szCs w:val="22"/>
        </w:rPr>
        <w:t xml:space="preserve"> Workplace</w:t>
      </w:r>
      <w:r w:rsidRPr="00CC205D">
        <w:rPr>
          <w:rFonts w:asciiTheme="minorHAnsi" w:hAnsiTheme="minorHAnsi" w:cstheme="minorHAnsi"/>
          <w:sz w:val="22"/>
          <w:szCs w:val="22"/>
        </w:rPr>
        <w:t xml:space="preserve"> pilot findings and consider the correlation and impact on creating an inclusive workplace</w:t>
      </w:r>
      <w:r>
        <w:rPr>
          <w:rFonts w:asciiTheme="minorHAnsi" w:hAnsiTheme="minorHAnsi" w:cstheme="minorHAnsi"/>
          <w:sz w:val="22"/>
          <w:szCs w:val="22"/>
        </w:rPr>
        <w:t>.</w:t>
      </w:r>
    </w:p>
    <w:p w14:paraId="0378A26E" w14:textId="77777777" w:rsidR="00776C94" w:rsidRPr="001C329B" w:rsidRDefault="00776C94" w:rsidP="00776C94">
      <w:pPr>
        <w:pStyle w:val="NormalWeb"/>
        <w:numPr>
          <w:ilvl w:val="0"/>
          <w:numId w:val="7"/>
        </w:numPr>
        <w:spacing w:before="200" w:beforeAutospacing="0" w:after="0" w:afterAutospacing="0" w:line="216" w:lineRule="auto"/>
        <w:contextualSpacing/>
        <w:rPr>
          <w:rFonts w:asciiTheme="minorHAnsi" w:hAnsiTheme="minorHAnsi" w:cstheme="minorHAnsi"/>
          <w:sz w:val="22"/>
          <w:szCs w:val="22"/>
        </w:rPr>
      </w:pPr>
      <w:r w:rsidRPr="00CC205D">
        <w:rPr>
          <w:rFonts w:asciiTheme="minorHAnsi" w:hAnsiTheme="minorHAnsi" w:cstheme="minorHAnsi"/>
          <w:sz w:val="22"/>
          <w:szCs w:val="22"/>
        </w:rPr>
        <w:t xml:space="preserve">Share best practice and implement relevant innovative cross-sector approaches to recruitment in collaboration with </w:t>
      </w:r>
      <w:r>
        <w:rPr>
          <w:rFonts w:asciiTheme="minorHAnsi" w:hAnsiTheme="minorHAnsi" w:cstheme="minorHAnsi"/>
          <w:sz w:val="22"/>
          <w:szCs w:val="22"/>
        </w:rPr>
        <w:t xml:space="preserve">the </w:t>
      </w:r>
      <w:r w:rsidRPr="00CC205D">
        <w:rPr>
          <w:rFonts w:asciiTheme="minorHAnsi" w:hAnsiTheme="minorHAnsi" w:cstheme="minorHAnsi"/>
          <w:sz w:val="22"/>
          <w:szCs w:val="22"/>
        </w:rPr>
        <w:t>Wales Public Equality Partnership</w:t>
      </w:r>
      <w:r>
        <w:rPr>
          <w:rFonts w:asciiTheme="minorHAnsi" w:hAnsiTheme="minorHAnsi" w:cstheme="minorHAnsi"/>
          <w:sz w:val="22"/>
          <w:szCs w:val="22"/>
        </w:rPr>
        <w:t>.</w:t>
      </w:r>
      <w:r w:rsidRPr="00CC205D">
        <w:rPr>
          <w:rFonts w:asciiTheme="minorHAnsi" w:hAnsiTheme="minorHAnsi" w:cstheme="minorHAnsi"/>
          <w:sz w:val="22"/>
          <w:szCs w:val="22"/>
        </w:rPr>
        <w:t xml:space="preserve"> </w:t>
      </w:r>
    </w:p>
    <w:p w14:paraId="191A0537" w14:textId="77777777" w:rsidR="00776C94" w:rsidRDefault="00776C94" w:rsidP="00FF4575">
      <w:pPr>
        <w:rPr>
          <w:rFonts w:cstheme="minorHAnsi"/>
        </w:rPr>
      </w:pPr>
    </w:p>
    <w:p w14:paraId="792D23E2" w14:textId="0A446DA3" w:rsidR="00776C94" w:rsidRDefault="00776C94" w:rsidP="00785AB0">
      <w:pPr>
        <w:pStyle w:val="Heading4"/>
      </w:pPr>
      <w:r w:rsidRPr="00B92120">
        <w:t>How we will measure and monitor progress</w:t>
      </w:r>
    </w:p>
    <w:p w14:paraId="53C69454" w14:textId="77777777" w:rsidR="00776C94" w:rsidRPr="00CC205D" w:rsidRDefault="00776C94" w:rsidP="00776C94">
      <w:pPr>
        <w:pStyle w:val="NormalWeb"/>
        <w:numPr>
          <w:ilvl w:val="0"/>
          <w:numId w:val="7"/>
        </w:numPr>
        <w:spacing w:before="200" w:beforeAutospacing="0" w:after="0" w:afterAutospacing="0" w:line="216" w:lineRule="auto"/>
        <w:contextualSpacing/>
        <w:rPr>
          <w:rFonts w:asciiTheme="minorHAnsi" w:hAnsiTheme="minorHAnsi" w:cstheme="minorHAnsi"/>
          <w:sz w:val="22"/>
          <w:szCs w:val="22"/>
        </w:rPr>
      </w:pPr>
      <w:r w:rsidRPr="00CC205D">
        <w:rPr>
          <w:rFonts w:asciiTheme="minorHAnsi" w:hAnsiTheme="minorHAnsi" w:cstheme="minorHAnsi"/>
          <w:sz w:val="22"/>
          <w:szCs w:val="22"/>
        </w:rPr>
        <w:t xml:space="preserve">Staff survey data </w:t>
      </w:r>
    </w:p>
    <w:p w14:paraId="043544D8" w14:textId="77777777" w:rsidR="00776C94" w:rsidRPr="00CC205D" w:rsidRDefault="00776C94" w:rsidP="00776C94">
      <w:pPr>
        <w:pStyle w:val="NormalWeb"/>
        <w:numPr>
          <w:ilvl w:val="0"/>
          <w:numId w:val="7"/>
        </w:numPr>
        <w:spacing w:before="200" w:beforeAutospacing="0" w:after="0" w:afterAutospacing="0" w:line="216" w:lineRule="auto"/>
        <w:contextualSpacing/>
        <w:rPr>
          <w:rFonts w:asciiTheme="minorHAnsi" w:hAnsiTheme="minorHAnsi" w:cstheme="minorHAnsi"/>
          <w:sz w:val="22"/>
          <w:szCs w:val="22"/>
        </w:rPr>
      </w:pPr>
      <w:r w:rsidRPr="00CC205D">
        <w:rPr>
          <w:rFonts w:asciiTheme="minorHAnsi" w:hAnsiTheme="minorHAnsi" w:cstheme="minorHAnsi"/>
          <w:sz w:val="22"/>
          <w:szCs w:val="22"/>
        </w:rPr>
        <w:t xml:space="preserve">Census 2022 statistics </w:t>
      </w:r>
    </w:p>
    <w:p w14:paraId="0A9EBC48" w14:textId="77777777" w:rsidR="00776C94" w:rsidRDefault="00776C94" w:rsidP="00776C94">
      <w:pPr>
        <w:pStyle w:val="NormalWeb"/>
        <w:numPr>
          <w:ilvl w:val="0"/>
          <w:numId w:val="7"/>
        </w:numPr>
        <w:spacing w:before="200" w:beforeAutospacing="0" w:after="0" w:afterAutospacing="0" w:line="216" w:lineRule="auto"/>
        <w:contextualSpacing/>
        <w:rPr>
          <w:rFonts w:asciiTheme="minorHAnsi" w:hAnsiTheme="minorHAnsi" w:cstheme="minorHAnsi"/>
          <w:sz w:val="22"/>
          <w:szCs w:val="22"/>
        </w:rPr>
      </w:pPr>
      <w:r>
        <w:rPr>
          <w:rFonts w:asciiTheme="minorHAnsi" w:hAnsiTheme="minorHAnsi" w:cstheme="minorHAnsi"/>
          <w:sz w:val="22"/>
          <w:szCs w:val="22"/>
        </w:rPr>
        <w:t xml:space="preserve">Recruitment </w:t>
      </w:r>
      <w:r w:rsidRPr="00CC205D">
        <w:rPr>
          <w:rFonts w:asciiTheme="minorHAnsi" w:hAnsiTheme="minorHAnsi" w:cstheme="minorHAnsi"/>
          <w:sz w:val="22"/>
          <w:szCs w:val="22"/>
        </w:rPr>
        <w:t xml:space="preserve">analytics </w:t>
      </w:r>
    </w:p>
    <w:p w14:paraId="06A9D746" w14:textId="77777777" w:rsidR="00776C94" w:rsidRDefault="00776C94" w:rsidP="00776C94">
      <w:pPr>
        <w:pStyle w:val="NormalWeb"/>
        <w:numPr>
          <w:ilvl w:val="0"/>
          <w:numId w:val="7"/>
        </w:numPr>
        <w:spacing w:before="200" w:beforeAutospacing="0" w:after="0" w:afterAutospacing="0" w:line="216" w:lineRule="auto"/>
        <w:contextualSpacing/>
        <w:rPr>
          <w:rFonts w:asciiTheme="minorHAnsi" w:hAnsiTheme="minorHAnsi" w:cstheme="minorHAnsi"/>
          <w:sz w:val="22"/>
          <w:szCs w:val="22"/>
        </w:rPr>
      </w:pPr>
      <w:r w:rsidRPr="00A53BFC">
        <w:rPr>
          <w:rFonts w:asciiTheme="minorHAnsi" w:hAnsiTheme="minorHAnsi" w:cstheme="minorHAnsi"/>
          <w:sz w:val="22"/>
          <w:szCs w:val="22"/>
        </w:rPr>
        <w:t>Public Sector Equality Duty Report</w:t>
      </w:r>
    </w:p>
    <w:p w14:paraId="1B0625D4" w14:textId="77777777" w:rsidR="00776C94" w:rsidRPr="00A53BFC" w:rsidRDefault="00776C94" w:rsidP="00776C94">
      <w:pPr>
        <w:pStyle w:val="NormalWeb"/>
        <w:spacing w:before="200" w:beforeAutospacing="0" w:after="0" w:afterAutospacing="0" w:line="216" w:lineRule="auto"/>
        <w:ind w:left="720"/>
        <w:contextualSpacing/>
        <w:rPr>
          <w:rFonts w:asciiTheme="minorHAnsi" w:hAnsiTheme="minorHAnsi" w:cstheme="minorHAnsi"/>
          <w:sz w:val="22"/>
          <w:szCs w:val="22"/>
        </w:rPr>
      </w:pPr>
    </w:p>
    <w:p w14:paraId="75590D2F" w14:textId="73640B6B" w:rsidR="00776C94" w:rsidRPr="00B92120" w:rsidRDefault="00776C94" w:rsidP="00785AB0">
      <w:pPr>
        <w:pStyle w:val="Heading4"/>
      </w:pPr>
      <w:r w:rsidRPr="00B92120">
        <w:t>Responsible for making this happen</w:t>
      </w:r>
    </w:p>
    <w:p w14:paraId="745BC1F3" w14:textId="77777777" w:rsidR="00776C94" w:rsidRPr="00CC205D" w:rsidRDefault="00776C94" w:rsidP="00776C94">
      <w:pPr>
        <w:pStyle w:val="ListParagraph"/>
        <w:numPr>
          <w:ilvl w:val="0"/>
          <w:numId w:val="10"/>
        </w:numPr>
        <w:rPr>
          <w:rFonts w:asciiTheme="minorHAnsi" w:hAnsiTheme="minorHAnsi" w:cstheme="minorHAnsi"/>
          <w:sz w:val="22"/>
          <w:szCs w:val="22"/>
        </w:rPr>
      </w:pPr>
      <w:r w:rsidRPr="00CC205D">
        <w:rPr>
          <w:rFonts w:asciiTheme="minorHAnsi" w:hAnsiTheme="minorHAnsi" w:cstheme="minorHAnsi"/>
          <w:sz w:val="22"/>
          <w:szCs w:val="22"/>
        </w:rPr>
        <w:t xml:space="preserve">Head of People Development </w:t>
      </w:r>
    </w:p>
    <w:p w14:paraId="7F2C8D78" w14:textId="77777777" w:rsidR="00776C94" w:rsidRPr="00CC205D" w:rsidRDefault="00776C94" w:rsidP="00776C94">
      <w:pPr>
        <w:pStyle w:val="ListParagraph"/>
        <w:numPr>
          <w:ilvl w:val="0"/>
          <w:numId w:val="10"/>
        </w:numPr>
        <w:rPr>
          <w:rFonts w:asciiTheme="minorHAnsi" w:hAnsiTheme="minorHAnsi" w:cstheme="minorHAnsi"/>
          <w:sz w:val="22"/>
          <w:szCs w:val="22"/>
        </w:rPr>
      </w:pPr>
      <w:r w:rsidRPr="00CC205D">
        <w:rPr>
          <w:rFonts w:asciiTheme="minorHAnsi" w:hAnsiTheme="minorHAnsi" w:cstheme="minorHAnsi"/>
          <w:sz w:val="22"/>
          <w:szCs w:val="22"/>
        </w:rPr>
        <w:t xml:space="preserve">Director of </w:t>
      </w:r>
      <w:r>
        <w:rPr>
          <w:rFonts w:asciiTheme="minorHAnsi" w:hAnsiTheme="minorHAnsi" w:cstheme="minorHAnsi"/>
          <w:sz w:val="22"/>
          <w:szCs w:val="22"/>
        </w:rPr>
        <w:t>R</w:t>
      </w:r>
      <w:r w:rsidRPr="00CC205D">
        <w:rPr>
          <w:rFonts w:asciiTheme="minorHAnsi" w:hAnsiTheme="minorHAnsi" w:cstheme="minorHAnsi"/>
          <w:sz w:val="22"/>
          <w:szCs w:val="22"/>
        </w:rPr>
        <w:t xml:space="preserve">esources and Transformation </w:t>
      </w:r>
    </w:p>
    <w:p w14:paraId="6B3C4115" w14:textId="77777777" w:rsidR="00776C94" w:rsidRDefault="00776C94" w:rsidP="00776C94">
      <w:pPr>
        <w:pStyle w:val="ListParagraph"/>
        <w:numPr>
          <w:ilvl w:val="0"/>
          <w:numId w:val="10"/>
        </w:numPr>
        <w:rPr>
          <w:rFonts w:asciiTheme="minorHAnsi" w:hAnsiTheme="minorHAnsi" w:cstheme="minorHAnsi"/>
          <w:sz w:val="22"/>
          <w:szCs w:val="22"/>
        </w:rPr>
      </w:pPr>
      <w:r>
        <w:rPr>
          <w:rFonts w:asciiTheme="minorHAnsi" w:hAnsiTheme="minorHAnsi" w:cstheme="minorHAnsi"/>
          <w:sz w:val="22"/>
          <w:szCs w:val="22"/>
        </w:rPr>
        <w:t xml:space="preserve">Chair of the </w:t>
      </w:r>
      <w:r w:rsidRPr="00CC205D">
        <w:rPr>
          <w:rFonts w:asciiTheme="minorHAnsi" w:hAnsiTheme="minorHAnsi" w:cstheme="minorHAnsi"/>
          <w:sz w:val="22"/>
          <w:szCs w:val="22"/>
        </w:rPr>
        <w:t xml:space="preserve">Equity, </w:t>
      </w:r>
      <w:proofErr w:type="gramStart"/>
      <w:r w:rsidRPr="00CC205D">
        <w:rPr>
          <w:rFonts w:asciiTheme="minorHAnsi" w:hAnsiTheme="minorHAnsi" w:cstheme="minorHAnsi"/>
          <w:sz w:val="22"/>
          <w:szCs w:val="22"/>
        </w:rPr>
        <w:t>Diversity</w:t>
      </w:r>
      <w:proofErr w:type="gramEnd"/>
      <w:r w:rsidRPr="00CC205D">
        <w:rPr>
          <w:rFonts w:asciiTheme="minorHAnsi" w:hAnsiTheme="minorHAnsi" w:cstheme="minorHAnsi"/>
          <w:sz w:val="22"/>
          <w:szCs w:val="22"/>
        </w:rPr>
        <w:t xml:space="preserve"> and Inclusion Committee</w:t>
      </w:r>
    </w:p>
    <w:p w14:paraId="0199B2A7" w14:textId="77777777" w:rsidR="00776C94" w:rsidRPr="00CC205D" w:rsidRDefault="00776C94" w:rsidP="00776C94">
      <w:pPr>
        <w:pStyle w:val="ListParagraph"/>
        <w:numPr>
          <w:ilvl w:val="0"/>
          <w:numId w:val="10"/>
        </w:numPr>
        <w:rPr>
          <w:rFonts w:asciiTheme="minorHAnsi" w:hAnsiTheme="minorHAnsi" w:cstheme="minorHAnsi"/>
          <w:sz w:val="22"/>
          <w:szCs w:val="22"/>
        </w:rPr>
      </w:pPr>
      <w:r>
        <w:rPr>
          <w:rFonts w:asciiTheme="minorHAnsi" w:hAnsiTheme="minorHAnsi" w:cstheme="minorHAnsi"/>
          <w:sz w:val="22"/>
          <w:szCs w:val="22"/>
        </w:rPr>
        <w:t xml:space="preserve">Quality and Planning ED&amp;I representative </w:t>
      </w:r>
    </w:p>
    <w:p w14:paraId="37F74221" w14:textId="77777777" w:rsidR="00776C94" w:rsidRDefault="00776C94" w:rsidP="00FF4575">
      <w:pPr>
        <w:rPr>
          <w:rFonts w:cstheme="minorHAnsi"/>
        </w:rPr>
      </w:pPr>
    </w:p>
    <w:p w14:paraId="5414DA0C" w14:textId="3011C9BE" w:rsidR="00B85CF1" w:rsidRDefault="00B85CF1"/>
    <w:p w14:paraId="5FF0DE15" w14:textId="3684BF9E" w:rsidR="00B95B43" w:rsidRDefault="00B95B43">
      <w:r>
        <w:br w:type="page"/>
      </w:r>
    </w:p>
    <w:p w14:paraId="1DB7F122" w14:textId="77777777" w:rsidR="00B95B43" w:rsidRDefault="00B95B43"/>
    <w:p w14:paraId="0F453469" w14:textId="77777777" w:rsidR="00776C94" w:rsidRDefault="00776C94" w:rsidP="007302ED">
      <w:pPr>
        <w:pStyle w:val="Heading3"/>
      </w:pPr>
      <w:r w:rsidRPr="00201798">
        <w:t>Objective 2:  Eliminate pay gaps</w:t>
      </w:r>
    </w:p>
    <w:p w14:paraId="5CBFD84D" w14:textId="77777777" w:rsidR="004B4CC4" w:rsidRPr="004B4CC4" w:rsidRDefault="004B4CC4" w:rsidP="004B4CC4">
      <w:pPr>
        <w:contextualSpacing/>
      </w:pPr>
    </w:p>
    <w:p w14:paraId="49DE3C86" w14:textId="77777777" w:rsidR="00776C94" w:rsidRDefault="00776C94" w:rsidP="00776C94">
      <w:pPr>
        <w:contextualSpacing/>
        <w:rPr>
          <w:rFonts w:cstheme="minorHAnsi"/>
        </w:rPr>
      </w:pPr>
      <w:r w:rsidRPr="008A0696">
        <w:rPr>
          <w:rFonts w:cstheme="minorHAnsi"/>
        </w:rPr>
        <w:t>We aim to maintain our pay gaps as close to zero as possible</w:t>
      </w:r>
      <w:r>
        <w:rPr>
          <w:rFonts w:cstheme="minorHAnsi"/>
        </w:rPr>
        <w:t>.</w:t>
      </w:r>
    </w:p>
    <w:p w14:paraId="40B3AC8D" w14:textId="366B8D40" w:rsidR="00776C94" w:rsidRDefault="00776C94" w:rsidP="007302ED">
      <w:pPr>
        <w:pStyle w:val="Heading4"/>
      </w:pPr>
      <w:r w:rsidRPr="00AA254E">
        <w:t>Actions</w:t>
      </w:r>
    </w:p>
    <w:p w14:paraId="47EF7111" w14:textId="77777777" w:rsidR="00776C94" w:rsidRPr="00EB4CE8" w:rsidRDefault="00776C94" w:rsidP="00776C94">
      <w:pPr>
        <w:pStyle w:val="NormalWeb"/>
        <w:numPr>
          <w:ilvl w:val="0"/>
          <w:numId w:val="7"/>
        </w:numPr>
        <w:spacing w:before="200" w:beforeAutospacing="0" w:after="0" w:afterAutospacing="0" w:line="216" w:lineRule="auto"/>
        <w:ind w:left="714" w:hanging="357"/>
        <w:contextualSpacing/>
        <w:rPr>
          <w:rFonts w:asciiTheme="minorHAnsi" w:hAnsiTheme="minorHAnsi" w:cstheme="minorHAnsi"/>
          <w:sz w:val="22"/>
          <w:szCs w:val="22"/>
        </w:rPr>
      </w:pPr>
      <w:r w:rsidRPr="00EB4CE8">
        <w:rPr>
          <w:rFonts w:asciiTheme="minorHAnsi" w:hAnsiTheme="minorHAnsi" w:cstheme="minorHAnsi"/>
          <w:sz w:val="22"/>
          <w:szCs w:val="22"/>
        </w:rPr>
        <w:t>Continue to review pay to ensure there are no pay gaps within the organisation</w:t>
      </w:r>
      <w:r>
        <w:rPr>
          <w:rFonts w:asciiTheme="minorHAnsi" w:hAnsiTheme="minorHAnsi" w:cstheme="minorHAnsi"/>
          <w:sz w:val="22"/>
          <w:szCs w:val="22"/>
        </w:rPr>
        <w:t>.</w:t>
      </w:r>
    </w:p>
    <w:p w14:paraId="47D17CD5" w14:textId="77777777" w:rsidR="00776C94" w:rsidRPr="00EB4CE8" w:rsidRDefault="00776C94" w:rsidP="00776C94">
      <w:pPr>
        <w:pStyle w:val="NormalWeb"/>
        <w:numPr>
          <w:ilvl w:val="0"/>
          <w:numId w:val="7"/>
        </w:numPr>
        <w:spacing w:before="200" w:beforeAutospacing="0" w:after="0" w:afterAutospacing="0" w:line="216" w:lineRule="auto"/>
        <w:ind w:left="714" w:hanging="357"/>
        <w:contextualSpacing/>
        <w:rPr>
          <w:rFonts w:asciiTheme="minorHAnsi" w:hAnsiTheme="minorHAnsi" w:cstheme="minorHAnsi"/>
          <w:sz w:val="22"/>
          <w:szCs w:val="22"/>
        </w:rPr>
      </w:pPr>
      <w:r w:rsidRPr="00EB4CE8">
        <w:rPr>
          <w:rFonts w:asciiTheme="minorHAnsi" w:hAnsiTheme="minorHAnsi" w:cstheme="minorHAnsi"/>
          <w:sz w:val="22"/>
          <w:szCs w:val="22"/>
        </w:rPr>
        <w:t>Using staff survey data, identify any pay gaps and open up lines of enquiries to address any gaps that arise</w:t>
      </w:r>
      <w:r>
        <w:rPr>
          <w:rFonts w:asciiTheme="minorHAnsi" w:hAnsiTheme="minorHAnsi" w:cstheme="minorHAnsi"/>
          <w:sz w:val="22"/>
          <w:szCs w:val="22"/>
        </w:rPr>
        <w:t>.</w:t>
      </w:r>
    </w:p>
    <w:p w14:paraId="4AAEC12F" w14:textId="77777777" w:rsidR="00776C94" w:rsidRPr="0047504A" w:rsidRDefault="00776C94" w:rsidP="00776C94">
      <w:pPr>
        <w:pStyle w:val="NormalWeb"/>
        <w:numPr>
          <w:ilvl w:val="0"/>
          <w:numId w:val="7"/>
        </w:numPr>
        <w:spacing w:before="200" w:beforeAutospacing="0" w:after="0" w:afterAutospacing="0" w:line="216" w:lineRule="auto"/>
        <w:ind w:left="714" w:hanging="357"/>
        <w:contextualSpacing/>
        <w:rPr>
          <w:rFonts w:asciiTheme="minorHAnsi" w:hAnsiTheme="minorHAnsi" w:cstheme="minorHAnsi"/>
          <w:sz w:val="22"/>
          <w:szCs w:val="22"/>
        </w:rPr>
      </w:pPr>
      <w:r>
        <w:rPr>
          <w:rFonts w:asciiTheme="minorHAnsi" w:hAnsiTheme="minorHAnsi" w:cstheme="minorHAnsi"/>
          <w:sz w:val="22"/>
          <w:szCs w:val="22"/>
        </w:rPr>
        <w:t>Monitor and respond to legislative changes to statutory pay gap reporting.</w:t>
      </w:r>
    </w:p>
    <w:p w14:paraId="2D35FEB1" w14:textId="77777777" w:rsidR="00776C94" w:rsidRPr="00EB4CE8" w:rsidRDefault="00776C94" w:rsidP="00776C94">
      <w:pPr>
        <w:pStyle w:val="NormalWeb"/>
        <w:numPr>
          <w:ilvl w:val="0"/>
          <w:numId w:val="7"/>
        </w:numPr>
        <w:spacing w:before="200" w:beforeAutospacing="0" w:after="0" w:afterAutospacing="0" w:line="216" w:lineRule="auto"/>
        <w:ind w:left="714" w:hanging="357"/>
        <w:contextualSpacing/>
        <w:rPr>
          <w:rFonts w:asciiTheme="minorHAnsi" w:hAnsiTheme="minorHAnsi" w:cstheme="minorHAnsi"/>
          <w:sz w:val="22"/>
          <w:szCs w:val="22"/>
        </w:rPr>
      </w:pPr>
      <w:r w:rsidRPr="00EB4CE8">
        <w:rPr>
          <w:rFonts w:asciiTheme="minorHAnsi" w:hAnsiTheme="minorHAnsi" w:cstheme="minorHAnsi"/>
          <w:sz w:val="22"/>
          <w:szCs w:val="22"/>
        </w:rPr>
        <w:t>Review the Our Future</w:t>
      </w:r>
      <w:r>
        <w:rPr>
          <w:rFonts w:asciiTheme="minorHAnsi" w:hAnsiTheme="minorHAnsi" w:cstheme="minorHAnsi"/>
          <w:sz w:val="22"/>
          <w:szCs w:val="22"/>
        </w:rPr>
        <w:t xml:space="preserve"> Workplace</w:t>
      </w:r>
      <w:r w:rsidRPr="00EB4CE8">
        <w:rPr>
          <w:rFonts w:asciiTheme="minorHAnsi" w:hAnsiTheme="minorHAnsi" w:cstheme="minorHAnsi"/>
          <w:sz w:val="22"/>
          <w:szCs w:val="22"/>
        </w:rPr>
        <w:t xml:space="preserve"> pilot findings, working patterns and practices, aiming for a flexible approach to working by default</w:t>
      </w:r>
      <w:r>
        <w:rPr>
          <w:rFonts w:asciiTheme="minorHAnsi" w:hAnsiTheme="minorHAnsi" w:cstheme="minorHAnsi"/>
          <w:sz w:val="22"/>
          <w:szCs w:val="22"/>
        </w:rPr>
        <w:t>.</w:t>
      </w:r>
      <w:r w:rsidRPr="00EB4CE8">
        <w:rPr>
          <w:rFonts w:asciiTheme="minorHAnsi" w:hAnsiTheme="minorHAnsi" w:cstheme="minorHAnsi"/>
          <w:sz w:val="22"/>
          <w:szCs w:val="22"/>
        </w:rPr>
        <w:t xml:space="preserve"> </w:t>
      </w:r>
    </w:p>
    <w:p w14:paraId="0B78A53F" w14:textId="77777777" w:rsidR="00776C94" w:rsidRPr="00EB4CE8" w:rsidRDefault="00776C94" w:rsidP="00776C94">
      <w:pPr>
        <w:pStyle w:val="NormalWeb"/>
        <w:numPr>
          <w:ilvl w:val="0"/>
          <w:numId w:val="7"/>
        </w:numPr>
        <w:spacing w:before="200" w:beforeAutospacing="0" w:after="0" w:afterAutospacing="0" w:line="216" w:lineRule="auto"/>
        <w:ind w:left="714" w:hanging="357"/>
        <w:contextualSpacing/>
        <w:rPr>
          <w:rFonts w:asciiTheme="minorHAnsi" w:hAnsiTheme="minorHAnsi" w:cstheme="minorHAnsi"/>
          <w:sz w:val="22"/>
          <w:szCs w:val="22"/>
        </w:rPr>
      </w:pPr>
      <w:r w:rsidRPr="00EB4CE8">
        <w:rPr>
          <w:rFonts w:asciiTheme="minorHAnsi" w:hAnsiTheme="minorHAnsi" w:cstheme="minorHAnsi"/>
          <w:sz w:val="22"/>
          <w:szCs w:val="22"/>
        </w:rPr>
        <w:t xml:space="preserve">Managers tasked to encourage and support </w:t>
      </w:r>
      <w:r>
        <w:rPr>
          <w:rFonts w:asciiTheme="minorHAnsi" w:hAnsiTheme="minorHAnsi" w:cstheme="minorHAnsi"/>
          <w:sz w:val="22"/>
          <w:szCs w:val="22"/>
        </w:rPr>
        <w:t xml:space="preserve">all </w:t>
      </w:r>
      <w:r w:rsidRPr="00EB4CE8">
        <w:rPr>
          <w:rFonts w:asciiTheme="minorHAnsi" w:hAnsiTheme="minorHAnsi" w:cstheme="minorHAnsi"/>
          <w:sz w:val="22"/>
          <w:szCs w:val="22"/>
        </w:rPr>
        <w:t>team members to apply for promot</w:t>
      </w:r>
      <w:r>
        <w:rPr>
          <w:rFonts w:asciiTheme="minorHAnsi" w:hAnsiTheme="minorHAnsi" w:cstheme="minorHAnsi"/>
          <w:sz w:val="22"/>
          <w:szCs w:val="22"/>
        </w:rPr>
        <w:t xml:space="preserve">ion, including </w:t>
      </w:r>
      <w:r w:rsidRPr="00EB4CE8">
        <w:rPr>
          <w:rFonts w:asciiTheme="minorHAnsi" w:hAnsiTheme="minorHAnsi" w:cstheme="minorHAnsi"/>
          <w:sz w:val="22"/>
          <w:szCs w:val="22"/>
        </w:rPr>
        <w:t>those who are unlikely to self-select for progression</w:t>
      </w:r>
      <w:r>
        <w:rPr>
          <w:rFonts w:asciiTheme="minorHAnsi" w:hAnsiTheme="minorHAnsi" w:cstheme="minorHAnsi"/>
          <w:sz w:val="22"/>
          <w:szCs w:val="22"/>
        </w:rPr>
        <w:t>.</w:t>
      </w:r>
      <w:r w:rsidRPr="00EB4CE8">
        <w:rPr>
          <w:rFonts w:asciiTheme="minorHAnsi" w:hAnsiTheme="minorHAnsi" w:cstheme="minorHAnsi"/>
          <w:sz w:val="22"/>
          <w:szCs w:val="22"/>
        </w:rPr>
        <w:t xml:space="preserve">   </w:t>
      </w:r>
    </w:p>
    <w:p w14:paraId="2E68064E" w14:textId="77777777" w:rsidR="00776C94" w:rsidRPr="00EB4CE8" w:rsidRDefault="00776C94" w:rsidP="00776C94">
      <w:pPr>
        <w:pStyle w:val="NormalWeb"/>
        <w:numPr>
          <w:ilvl w:val="0"/>
          <w:numId w:val="7"/>
        </w:numPr>
        <w:spacing w:before="200" w:beforeAutospacing="0" w:after="0" w:afterAutospacing="0" w:line="216" w:lineRule="auto"/>
        <w:ind w:left="714" w:hanging="357"/>
        <w:contextualSpacing/>
        <w:rPr>
          <w:rFonts w:asciiTheme="minorHAnsi" w:hAnsiTheme="minorHAnsi" w:cstheme="minorHAnsi"/>
          <w:sz w:val="22"/>
          <w:szCs w:val="22"/>
        </w:rPr>
      </w:pPr>
      <w:r w:rsidRPr="00EB4CE8">
        <w:rPr>
          <w:rFonts w:asciiTheme="minorHAnsi" w:hAnsiTheme="minorHAnsi" w:cstheme="minorHAnsi"/>
          <w:sz w:val="22"/>
          <w:szCs w:val="22"/>
        </w:rPr>
        <w:t>Continue to publish data in line with the pay gap reporting legislation</w:t>
      </w:r>
      <w:r>
        <w:rPr>
          <w:rFonts w:asciiTheme="minorHAnsi" w:hAnsiTheme="minorHAnsi" w:cstheme="minorHAnsi"/>
          <w:sz w:val="22"/>
          <w:szCs w:val="22"/>
        </w:rPr>
        <w:t>.</w:t>
      </w:r>
      <w:r w:rsidRPr="00EB4CE8">
        <w:rPr>
          <w:rFonts w:asciiTheme="minorHAnsi" w:hAnsiTheme="minorHAnsi" w:cstheme="minorHAnsi"/>
          <w:sz w:val="22"/>
          <w:szCs w:val="22"/>
        </w:rPr>
        <w:t xml:space="preserve">   </w:t>
      </w:r>
    </w:p>
    <w:p w14:paraId="67C69C73" w14:textId="77777777" w:rsidR="00776C94" w:rsidRDefault="00776C94" w:rsidP="00776C94">
      <w:pPr>
        <w:pStyle w:val="NormalWeb"/>
        <w:numPr>
          <w:ilvl w:val="0"/>
          <w:numId w:val="7"/>
        </w:numPr>
        <w:spacing w:before="200" w:beforeAutospacing="0" w:after="0" w:afterAutospacing="0" w:line="216" w:lineRule="auto"/>
        <w:ind w:left="714" w:hanging="357"/>
        <w:contextualSpacing/>
        <w:rPr>
          <w:rFonts w:asciiTheme="minorHAnsi" w:hAnsiTheme="minorHAnsi" w:cstheme="minorHAnsi"/>
          <w:sz w:val="22"/>
          <w:szCs w:val="22"/>
        </w:rPr>
      </w:pPr>
      <w:r w:rsidRPr="00EB4CE8">
        <w:rPr>
          <w:rFonts w:asciiTheme="minorHAnsi" w:hAnsiTheme="minorHAnsi" w:cstheme="minorHAnsi"/>
          <w:sz w:val="22"/>
          <w:szCs w:val="22"/>
        </w:rPr>
        <w:t xml:space="preserve">Share best practices and policies with the Wales Public Body Equality Partnership </w:t>
      </w:r>
      <w:r>
        <w:rPr>
          <w:rFonts w:asciiTheme="minorHAnsi" w:hAnsiTheme="minorHAnsi" w:cstheme="minorHAnsi"/>
          <w:sz w:val="22"/>
          <w:szCs w:val="22"/>
        </w:rPr>
        <w:t>and consider the implementation of any relevant innovative practices.</w:t>
      </w:r>
    </w:p>
    <w:p w14:paraId="10B36D20" w14:textId="77777777" w:rsidR="00776C94" w:rsidRPr="009A5E82" w:rsidRDefault="00776C94" w:rsidP="00776C94">
      <w:pPr>
        <w:pStyle w:val="NormalWeb"/>
        <w:spacing w:before="200" w:beforeAutospacing="0" w:after="0" w:afterAutospacing="0" w:line="216" w:lineRule="auto"/>
        <w:ind w:left="714"/>
        <w:contextualSpacing/>
        <w:rPr>
          <w:rFonts w:asciiTheme="minorHAnsi" w:hAnsiTheme="minorHAnsi" w:cstheme="minorHAnsi"/>
          <w:sz w:val="22"/>
          <w:szCs w:val="22"/>
        </w:rPr>
      </w:pPr>
    </w:p>
    <w:p w14:paraId="0C6C0E6B" w14:textId="7C8E1006" w:rsidR="00776C94" w:rsidRDefault="00776C94" w:rsidP="007302ED">
      <w:pPr>
        <w:pStyle w:val="Heading4"/>
      </w:pPr>
      <w:r w:rsidRPr="00B92120">
        <w:t>How we will measure and monitor progress</w:t>
      </w:r>
    </w:p>
    <w:p w14:paraId="2871C8FC" w14:textId="77777777" w:rsidR="00776C94" w:rsidRPr="00CC205D" w:rsidRDefault="00776C94" w:rsidP="00776C94">
      <w:pPr>
        <w:pStyle w:val="NormalWeb"/>
        <w:numPr>
          <w:ilvl w:val="0"/>
          <w:numId w:val="7"/>
        </w:numPr>
        <w:spacing w:before="200" w:beforeAutospacing="0" w:after="0" w:afterAutospacing="0" w:line="216" w:lineRule="auto"/>
        <w:contextualSpacing/>
        <w:rPr>
          <w:rFonts w:asciiTheme="minorHAnsi" w:hAnsiTheme="minorHAnsi" w:cstheme="minorHAnsi"/>
          <w:sz w:val="22"/>
          <w:szCs w:val="22"/>
        </w:rPr>
      </w:pPr>
      <w:r w:rsidRPr="00CC205D">
        <w:rPr>
          <w:rFonts w:asciiTheme="minorHAnsi" w:hAnsiTheme="minorHAnsi" w:cstheme="minorHAnsi"/>
          <w:sz w:val="22"/>
          <w:szCs w:val="22"/>
        </w:rPr>
        <w:t xml:space="preserve">Staff survey data </w:t>
      </w:r>
    </w:p>
    <w:p w14:paraId="3038222C" w14:textId="77777777" w:rsidR="00776C94" w:rsidRPr="00CC205D" w:rsidRDefault="00776C94" w:rsidP="00776C94">
      <w:pPr>
        <w:pStyle w:val="NormalWeb"/>
        <w:numPr>
          <w:ilvl w:val="0"/>
          <w:numId w:val="7"/>
        </w:numPr>
        <w:spacing w:before="200" w:beforeAutospacing="0" w:after="0" w:afterAutospacing="0" w:line="216" w:lineRule="auto"/>
        <w:contextualSpacing/>
        <w:rPr>
          <w:rFonts w:asciiTheme="minorHAnsi" w:hAnsiTheme="minorHAnsi" w:cstheme="minorHAnsi"/>
          <w:sz w:val="22"/>
          <w:szCs w:val="22"/>
        </w:rPr>
      </w:pPr>
      <w:r>
        <w:rPr>
          <w:rFonts w:asciiTheme="minorHAnsi" w:hAnsiTheme="minorHAnsi" w:cstheme="minorHAnsi"/>
          <w:sz w:val="22"/>
          <w:szCs w:val="22"/>
        </w:rPr>
        <w:t xml:space="preserve">Salary information </w:t>
      </w:r>
    </w:p>
    <w:p w14:paraId="7483B56B" w14:textId="77777777" w:rsidR="00776C94" w:rsidRDefault="00776C94" w:rsidP="00776C94">
      <w:pPr>
        <w:pStyle w:val="NormalWeb"/>
        <w:numPr>
          <w:ilvl w:val="0"/>
          <w:numId w:val="7"/>
        </w:numPr>
        <w:spacing w:before="200" w:beforeAutospacing="0" w:after="0" w:afterAutospacing="0" w:line="216" w:lineRule="auto"/>
        <w:contextualSpacing/>
        <w:rPr>
          <w:rFonts w:asciiTheme="minorHAnsi" w:hAnsiTheme="minorHAnsi" w:cstheme="minorHAnsi"/>
          <w:sz w:val="22"/>
          <w:szCs w:val="22"/>
        </w:rPr>
      </w:pPr>
      <w:r>
        <w:rPr>
          <w:rFonts w:asciiTheme="minorHAnsi" w:hAnsiTheme="minorHAnsi" w:cstheme="minorHAnsi"/>
          <w:sz w:val="22"/>
          <w:szCs w:val="22"/>
        </w:rPr>
        <w:t xml:space="preserve">Recruitment </w:t>
      </w:r>
      <w:r w:rsidRPr="00CC205D">
        <w:rPr>
          <w:rFonts w:asciiTheme="minorHAnsi" w:hAnsiTheme="minorHAnsi" w:cstheme="minorHAnsi"/>
          <w:sz w:val="22"/>
          <w:szCs w:val="22"/>
        </w:rPr>
        <w:t xml:space="preserve">analytics </w:t>
      </w:r>
    </w:p>
    <w:p w14:paraId="7BD3B5FD" w14:textId="77777777" w:rsidR="00776C94" w:rsidRDefault="00776C94" w:rsidP="00776C94">
      <w:pPr>
        <w:pStyle w:val="NormalWeb"/>
        <w:numPr>
          <w:ilvl w:val="0"/>
          <w:numId w:val="7"/>
        </w:numPr>
        <w:spacing w:before="200" w:beforeAutospacing="0" w:after="0" w:afterAutospacing="0" w:line="216" w:lineRule="auto"/>
        <w:contextualSpacing/>
        <w:rPr>
          <w:rFonts w:asciiTheme="minorHAnsi" w:hAnsiTheme="minorHAnsi" w:cstheme="minorHAnsi"/>
          <w:sz w:val="22"/>
          <w:szCs w:val="22"/>
        </w:rPr>
      </w:pPr>
      <w:r>
        <w:rPr>
          <w:rFonts w:asciiTheme="minorHAnsi" w:hAnsiTheme="minorHAnsi" w:cstheme="minorHAnsi"/>
          <w:sz w:val="22"/>
          <w:szCs w:val="22"/>
        </w:rPr>
        <w:t xml:space="preserve">Current pay gap reports </w:t>
      </w:r>
    </w:p>
    <w:p w14:paraId="7D68EDD2" w14:textId="77777777" w:rsidR="00776C94" w:rsidRDefault="00776C94" w:rsidP="00776C94">
      <w:pPr>
        <w:rPr>
          <w:rFonts w:cstheme="minorHAnsi"/>
          <w:b/>
          <w:bCs/>
        </w:rPr>
      </w:pPr>
    </w:p>
    <w:p w14:paraId="14C63CD5" w14:textId="6517F276" w:rsidR="00776C94" w:rsidRDefault="00776C94" w:rsidP="007302ED">
      <w:pPr>
        <w:pStyle w:val="Heading4"/>
      </w:pPr>
      <w:r w:rsidRPr="00B92120">
        <w:t>Responsible for making this happen</w:t>
      </w:r>
    </w:p>
    <w:p w14:paraId="0B1AFEF4" w14:textId="77777777" w:rsidR="00776C94" w:rsidRPr="00CC205D" w:rsidRDefault="00776C94" w:rsidP="00776C94">
      <w:pPr>
        <w:pStyle w:val="ListParagraph"/>
        <w:numPr>
          <w:ilvl w:val="0"/>
          <w:numId w:val="10"/>
        </w:numPr>
        <w:rPr>
          <w:rFonts w:asciiTheme="minorHAnsi" w:hAnsiTheme="minorHAnsi" w:cstheme="minorHAnsi"/>
          <w:sz w:val="22"/>
          <w:szCs w:val="22"/>
        </w:rPr>
      </w:pPr>
      <w:r w:rsidRPr="00CC205D">
        <w:rPr>
          <w:rFonts w:asciiTheme="minorHAnsi" w:hAnsiTheme="minorHAnsi" w:cstheme="minorHAnsi"/>
          <w:sz w:val="22"/>
          <w:szCs w:val="22"/>
        </w:rPr>
        <w:t xml:space="preserve">Head of People Development </w:t>
      </w:r>
    </w:p>
    <w:p w14:paraId="25B39176" w14:textId="77777777" w:rsidR="00776C94" w:rsidRPr="00CC205D" w:rsidRDefault="00776C94" w:rsidP="00776C94">
      <w:pPr>
        <w:pStyle w:val="ListParagraph"/>
        <w:numPr>
          <w:ilvl w:val="0"/>
          <w:numId w:val="10"/>
        </w:numPr>
        <w:rPr>
          <w:rFonts w:asciiTheme="minorHAnsi" w:hAnsiTheme="minorHAnsi" w:cstheme="minorHAnsi"/>
          <w:sz w:val="22"/>
          <w:szCs w:val="22"/>
        </w:rPr>
      </w:pPr>
      <w:r w:rsidRPr="00CC205D">
        <w:rPr>
          <w:rFonts w:asciiTheme="minorHAnsi" w:hAnsiTheme="minorHAnsi" w:cstheme="minorHAnsi"/>
          <w:sz w:val="22"/>
          <w:szCs w:val="22"/>
        </w:rPr>
        <w:t xml:space="preserve">Director of </w:t>
      </w:r>
      <w:r>
        <w:rPr>
          <w:rFonts w:asciiTheme="minorHAnsi" w:hAnsiTheme="minorHAnsi" w:cstheme="minorHAnsi"/>
          <w:sz w:val="22"/>
          <w:szCs w:val="22"/>
        </w:rPr>
        <w:t>R</w:t>
      </w:r>
      <w:r w:rsidRPr="00CC205D">
        <w:rPr>
          <w:rFonts w:asciiTheme="minorHAnsi" w:hAnsiTheme="minorHAnsi" w:cstheme="minorHAnsi"/>
          <w:sz w:val="22"/>
          <w:szCs w:val="22"/>
        </w:rPr>
        <w:t xml:space="preserve">esources and Transformation </w:t>
      </w:r>
    </w:p>
    <w:p w14:paraId="74E025E5" w14:textId="77777777" w:rsidR="00776C94" w:rsidRDefault="00776C94" w:rsidP="00776C94">
      <w:pPr>
        <w:pStyle w:val="ListParagraph"/>
        <w:numPr>
          <w:ilvl w:val="0"/>
          <w:numId w:val="10"/>
        </w:numPr>
        <w:rPr>
          <w:rFonts w:asciiTheme="minorHAnsi" w:hAnsiTheme="minorHAnsi" w:cstheme="minorHAnsi"/>
          <w:sz w:val="22"/>
          <w:szCs w:val="22"/>
        </w:rPr>
      </w:pPr>
      <w:r>
        <w:rPr>
          <w:rFonts w:asciiTheme="minorHAnsi" w:hAnsiTheme="minorHAnsi" w:cstheme="minorHAnsi"/>
          <w:sz w:val="22"/>
          <w:szCs w:val="22"/>
        </w:rPr>
        <w:t xml:space="preserve">Chair of the </w:t>
      </w:r>
      <w:r w:rsidRPr="00CC205D">
        <w:rPr>
          <w:rFonts w:asciiTheme="minorHAnsi" w:hAnsiTheme="minorHAnsi" w:cstheme="minorHAnsi"/>
          <w:sz w:val="22"/>
          <w:szCs w:val="22"/>
        </w:rPr>
        <w:t xml:space="preserve">Equity, </w:t>
      </w:r>
      <w:proofErr w:type="gramStart"/>
      <w:r w:rsidRPr="00CC205D">
        <w:rPr>
          <w:rFonts w:asciiTheme="minorHAnsi" w:hAnsiTheme="minorHAnsi" w:cstheme="minorHAnsi"/>
          <w:sz w:val="22"/>
          <w:szCs w:val="22"/>
        </w:rPr>
        <w:t>Diversity</w:t>
      </w:r>
      <w:proofErr w:type="gramEnd"/>
      <w:r w:rsidRPr="00CC205D">
        <w:rPr>
          <w:rFonts w:asciiTheme="minorHAnsi" w:hAnsiTheme="minorHAnsi" w:cstheme="minorHAnsi"/>
          <w:sz w:val="22"/>
          <w:szCs w:val="22"/>
        </w:rPr>
        <w:t xml:space="preserve"> and Inclusion Committee</w:t>
      </w:r>
    </w:p>
    <w:p w14:paraId="561AADB6" w14:textId="77777777" w:rsidR="00776C94" w:rsidRPr="00CC205D" w:rsidRDefault="00776C94" w:rsidP="00776C94">
      <w:pPr>
        <w:pStyle w:val="ListParagraph"/>
        <w:numPr>
          <w:ilvl w:val="0"/>
          <w:numId w:val="10"/>
        </w:numPr>
        <w:rPr>
          <w:rFonts w:asciiTheme="minorHAnsi" w:hAnsiTheme="minorHAnsi" w:cstheme="minorHAnsi"/>
          <w:sz w:val="22"/>
          <w:szCs w:val="22"/>
        </w:rPr>
      </w:pPr>
      <w:r>
        <w:rPr>
          <w:rFonts w:asciiTheme="minorHAnsi" w:hAnsiTheme="minorHAnsi" w:cstheme="minorHAnsi"/>
          <w:sz w:val="22"/>
          <w:szCs w:val="22"/>
        </w:rPr>
        <w:t xml:space="preserve">Quality and Planning ED&amp;I representative </w:t>
      </w:r>
    </w:p>
    <w:p w14:paraId="3DF246CF" w14:textId="77777777" w:rsidR="00776C94" w:rsidRDefault="00776C94"/>
    <w:p w14:paraId="215E09DA" w14:textId="22919D55" w:rsidR="007C273B" w:rsidRDefault="007C273B"/>
    <w:p w14:paraId="08FB8DB7" w14:textId="35784972" w:rsidR="00B95B43" w:rsidRDefault="00B95B43">
      <w:r>
        <w:br w:type="page"/>
      </w:r>
    </w:p>
    <w:p w14:paraId="62A67B72" w14:textId="77777777" w:rsidR="00B95B43" w:rsidRDefault="00B95B43"/>
    <w:p w14:paraId="1BBE77F1" w14:textId="77777777" w:rsidR="00776C94" w:rsidRDefault="00776C94" w:rsidP="007302ED">
      <w:pPr>
        <w:pStyle w:val="Heading3"/>
      </w:pPr>
      <w:r w:rsidRPr="00201798">
        <w:t>Objective 3:  Engage with the community</w:t>
      </w:r>
    </w:p>
    <w:p w14:paraId="1BC3B8E9" w14:textId="77777777" w:rsidR="004B4CC4" w:rsidRPr="004B4CC4" w:rsidRDefault="004B4CC4" w:rsidP="004B4CC4">
      <w:pPr>
        <w:contextualSpacing/>
      </w:pPr>
    </w:p>
    <w:p w14:paraId="6ADA7995" w14:textId="77777777" w:rsidR="00776C94" w:rsidRDefault="00776C94" w:rsidP="00776C94">
      <w:pPr>
        <w:contextualSpacing/>
      </w:pPr>
      <w:r w:rsidRPr="00C61691">
        <w:t xml:space="preserve">We aim to </w:t>
      </w:r>
      <w:r>
        <w:t>work with customers</w:t>
      </w:r>
      <w:r w:rsidRPr="00C61691">
        <w:t xml:space="preserve"> from diverse backgrounds so that our </w:t>
      </w:r>
      <w:r>
        <w:t>customer profiles</w:t>
      </w:r>
      <w:r w:rsidRPr="00C61691">
        <w:t xml:space="preserve"> more closely reflect the diverse demographic population of Wales, </w:t>
      </w:r>
      <w:r>
        <w:t>addressing any anomalies</w:t>
      </w:r>
      <w:r w:rsidRPr="00C61691">
        <w:t xml:space="preserve"> that may be evident.  </w:t>
      </w:r>
      <w:r>
        <w:t xml:space="preserve"> We will recognise the geographical cultural landscape of Wales and will continue to gather and analyse data on protected characteristics.  We will continue to educate, inform and empower our customers and stakeholders, challenging equity, diversity and inclusion issues where appropriate.  </w:t>
      </w:r>
    </w:p>
    <w:p w14:paraId="7384C5D5" w14:textId="77777777" w:rsidR="004B4CC4" w:rsidRPr="00C61691" w:rsidRDefault="004B4CC4" w:rsidP="00776C94">
      <w:pPr>
        <w:contextualSpacing/>
      </w:pPr>
    </w:p>
    <w:p w14:paraId="4659E62A" w14:textId="12D9A48A" w:rsidR="00776C94" w:rsidRDefault="00776C94" w:rsidP="007302ED">
      <w:pPr>
        <w:pStyle w:val="Heading4"/>
      </w:pPr>
      <w:r w:rsidRPr="00AA254E">
        <w:t>Actions</w:t>
      </w:r>
    </w:p>
    <w:p w14:paraId="01DFAFE1" w14:textId="77777777" w:rsidR="00776C94" w:rsidRPr="000F469C" w:rsidRDefault="00776C94" w:rsidP="00776C94">
      <w:pPr>
        <w:pStyle w:val="NormalWeb"/>
        <w:numPr>
          <w:ilvl w:val="0"/>
          <w:numId w:val="7"/>
        </w:numPr>
        <w:spacing w:before="200" w:beforeAutospacing="0" w:after="0" w:afterAutospacing="0" w:line="216" w:lineRule="auto"/>
        <w:contextualSpacing/>
        <w:rPr>
          <w:rFonts w:asciiTheme="minorHAnsi" w:hAnsiTheme="minorHAnsi" w:cstheme="minorHAnsi"/>
          <w:sz w:val="22"/>
          <w:szCs w:val="22"/>
        </w:rPr>
      </w:pPr>
      <w:r w:rsidRPr="000F469C">
        <w:rPr>
          <w:rFonts w:asciiTheme="minorHAnsi" w:hAnsiTheme="minorHAnsi" w:cstheme="minorHAnsi"/>
          <w:sz w:val="22"/>
          <w:szCs w:val="22"/>
        </w:rPr>
        <w:t xml:space="preserve">Using the ED&amp;I dashboard to set benchmark ED&amp;I data, analyse collated protected characteristic data at a local authority level, compare </w:t>
      </w:r>
      <w:r>
        <w:rPr>
          <w:rFonts w:asciiTheme="minorHAnsi" w:hAnsiTheme="minorHAnsi" w:cstheme="minorHAnsi"/>
          <w:sz w:val="22"/>
          <w:szCs w:val="22"/>
        </w:rPr>
        <w:t>c</w:t>
      </w:r>
      <w:r w:rsidRPr="000F469C">
        <w:rPr>
          <w:rFonts w:asciiTheme="minorHAnsi" w:hAnsiTheme="minorHAnsi" w:cstheme="minorHAnsi"/>
          <w:sz w:val="22"/>
          <w:szCs w:val="22"/>
        </w:rPr>
        <w:t>ustomer profile with census data and use customer protected characteristic surveys to open up lines of enquiry where any trends and/or anomalies are identified and to help plan and design our future delivery offering</w:t>
      </w:r>
    </w:p>
    <w:p w14:paraId="7D6AFD50" w14:textId="77777777" w:rsidR="00776C94" w:rsidRPr="000F469C" w:rsidRDefault="00776C94" w:rsidP="00776C94">
      <w:pPr>
        <w:pStyle w:val="NormalWeb"/>
        <w:numPr>
          <w:ilvl w:val="0"/>
          <w:numId w:val="7"/>
        </w:numPr>
        <w:spacing w:before="200" w:beforeAutospacing="0" w:after="0" w:afterAutospacing="0" w:line="216" w:lineRule="auto"/>
        <w:contextualSpacing/>
        <w:rPr>
          <w:rFonts w:asciiTheme="minorHAnsi" w:hAnsiTheme="minorHAnsi" w:cstheme="minorHAnsi"/>
          <w:sz w:val="22"/>
          <w:szCs w:val="22"/>
        </w:rPr>
      </w:pPr>
      <w:r w:rsidRPr="000F469C">
        <w:rPr>
          <w:rFonts w:asciiTheme="minorHAnsi" w:hAnsiTheme="minorHAnsi" w:cstheme="minorHAnsi"/>
          <w:sz w:val="22"/>
          <w:szCs w:val="22"/>
        </w:rPr>
        <w:t>Review delivery outreach locations, evaluating their effectiveness at engaging with a more diverse customer base, use ED&amp;I data</w:t>
      </w:r>
      <w:r>
        <w:rPr>
          <w:rFonts w:asciiTheme="minorHAnsi" w:hAnsiTheme="minorHAnsi" w:cstheme="minorHAnsi"/>
          <w:sz w:val="22"/>
          <w:szCs w:val="22"/>
        </w:rPr>
        <w:t>,</w:t>
      </w:r>
      <w:r w:rsidRPr="000F469C">
        <w:rPr>
          <w:rFonts w:asciiTheme="minorHAnsi" w:hAnsiTheme="minorHAnsi" w:cstheme="minorHAnsi"/>
          <w:sz w:val="22"/>
          <w:szCs w:val="22"/>
        </w:rPr>
        <w:t xml:space="preserve"> and census data to plan new venues where resources allow. </w:t>
      </w:r>
    </w:p>
    <w:p w14:paraId="0C84D736" w14:textId="77777777" w:rsidR="00776C94" w:rsidRPr="000F469C" w:rsidRDefault="00776C94" w:rsidP="00776C94">
      <w:pPr>
        <w:pStyle w:val="NormalWeb"/>
        <w:numPr>
          <w:ilvl w:val="0"/>
          <w:numId w:val="7"/>
        </w:numPr>
        <w:spacing w:before="200" w:beforeAutospacing="0" w:after="0" w:afterAutospacing="0" w:line="216" w:lineRule="auto"/>
        <w:contextualSpacing/>
        <w:rPr>
          <w:rFonts w:asciiTheme="minorHAnsi" w:hAnsiTheme="minorHAnsi" w:cstheme="minorHAnsi"/>
          <w:sz w:val="22"/>
          <w:szCs w:val="22"/>
        </w:rPr>
      </w:pPr>
      <w:r w:rsidRPr="000F469C">
        <w:rPr>
          <w:rFonts w:asciiTheme="minorHAnsi" w:hAnsiTheme="minorHAnsi" w:cstheme="minorHAnsi"/>
          <w:sz w:val="22"/>
          <w:szCs w:val="22"/>
        </w:rPr>
        <w:t xml:space="preserve">Analyse the </w:t>
      </w:r>
      <w:r>
        <w:rPr>
          <w:rFonts w:asciiTheme="minorHAnsi" w:hAnsiTheme="minorHAnsi" w:cstheme="minorHAnsi"/>
          <w:sz w:val="22"/>
          <w:szCs w:val="22"/>
        </w:rPr>
        <w:t>t</w:t>
      </w:r>
      <w:r w:rsidRPr="000F469C">
        <w:rPr>
          <w:rFonts w:asciiTheme="minorHAnsi" w:hAnsiTheme="minorHAnsi" w:cstheme="minorHAnsi"/>
          <w:sz w:val="22"/>
          <w:szCs w:val="22"/>
        </w:rPr>
        <w:t>arget</w:t>
      </w:r>
      <w:r>
        <w:rPr>
          <w:rFonts w:asciiTheme="minorHAnsi" w:hAnsiTheme="minorHAnsi" w:cstheme="minorHAnsi"/>
          <w:sz w:val="22"/>
          <w:szCs w:val="22"/>
        </w:rPr>
        <w:t>ed</w:t>
      </w:r>
      <w:r w:rsidRPr="000F469C">
        <w:rPr>
          <w:rFonts w:asciiTheme="minorHAnsi" w:hAnsiTheme="minorHAnsi" w:cstheme="minorHAnsi"/>
          <w:sz w:val="22"/>
          <w:szCs w:val="22"/>
        </w:rPr>
        <w:t xml:space="preserve"> </w:t>
      </w:r>
      <w:r>
        <w:rPr>
          <w:rFonts w:asciiTheme="minorHAnsi" w:hAnsiTheme="minorHAnsi" w:cstheme="minorHAnsi"/>
          <w:sz w:val="22"/>
          <w:szCs w:val="22"/>
        </w:rPr>
        <w:t>s</w:t>
      </w:r>
      <w:r w:rsidRPr="000F469C">
        <w:rPr>
          <w:rFonts w:asciiTheme="minorHAnsi" w:hAnsiTheme="minorHAnsi" w:cstheme="minorHAnsi"/>
          <w:sz w:val="22"/>
          <w:szCs w:val="22"/>
        </w:rPr>
        <w:t>upport data with protected characteristic data for the same age demographic and open up lines of enquiry to help inform future target</w:t>
      </w:r>
      <w:r>
        <w:rPr>
          <w:rFonts w:asciiTheme="minorHAnsi" w:hAnsiTheme="minorHAnsi" w:cstheme="minorHAnsi"/>
          <w:sz w:val="22"/>
          <w:szCs w:val="22"/>
        </w:rPr>
        <w:t>ed</w:t>
      </w:r>
      <w:r w:rsidRPr="000F469C">
        <w:rPr>
          <w:rFonts w:asciiTheme="minorHAnsi" w:hAnsiTheme="minorHAnsi" w:cstheme="minorHAnsi"/>
          <w:sz w:val="22"/>
          <w:szCs w:val="22"/>
        </w:rPr>
        <w:t xml:space="preserve"> support groups. </w:t>
      </w:r>
    </w:p>
    <w:p w14:paraId="5F40E172" w14:textId="77777777" w:rsidR="00776C94" w:rsidRDefault="00776C94" w:rsidP="00776C94">
      <w:pPr>
        <w:pStyle w:val="NormalWeb"/>
        <w:numPr>
          <w:ilvl w:val="0"/>
          <w:numId w:val="7"/>
        </w:numPr>
        <w:spacing w:before="200" w:beforeAutospacing="0" w:after="0" w:afterAutospacing="0" w:line="216" w:lineRule="auto"/>
        <w:contextualSpacing/>
        <w:rPr>
          <w:rFonts w:asciiTheme="minorHAnsi" w:hAnsiTheme="minorHAnsi" w:cstheme="minorHAnsi"/>
          <w:sz w:val="22"/>
          <w:szCs w:val="22"/>
        </w:rPr>
      </w:pPr>
      <w:r w:rsidRPr="000F469C">
        <w:rPr>
          <w:rFonts w:asciiTheme="minorHAnsi" w:hAnsiTheme="minorHAnsi" w:cstheme="minorHAnsi"/>
          <w:sz w:val="22"/>
          <w:szCs w:val="22"/>
        </w:rPr>
        <w:t>Review the marketing</w:t>
      </w:r>
      <w:r>
        <w:rPr>
          <w:rFonts w:asciiTheme="minorHAnsi" w:hAnsiTheme="minorHAnsi" w:cstheme="minorHAnsi"/>
          <w:sz w:val="22"/>
          <w:szCs w:val="22"/>
        </w:rPr>
        <w:t xml:space="preserve"> and communications</w:t>
      </w:r>
      <w:r w:rsidRPr="000F469C">
        <w:rPr>
          <w:rFonts w:asciiTheme="minorHAnsi" w:hAnsiTheme="minorHAnsi" w:cstheme="minorHAnsi"/>
          <w:sz w:val="22"/>
          <w:szCs w:val="22"/>
        </w:rPr>
        <w:t xml:space="preserve"> </w:t>
      </w:r>
      <w:r>
        <w:rPr>
          <w:rFonts w:asciiTheme="minorHAnsi" w:hAnsiTheme="minorHAnsi" w:cstheme="minorHAnsi"/>
          <w:sz w:val="22"/>
          <w:szCs w:val="22"/>
        </w:rPr>
        <w:t>plan</w:t>
      </w:r>
      <w:r w:rsidRPr="000F469C">
        <w:rPr>
          <w:rFonts w:asciiTheme="minorHAnsi" w:hAnsiTheme="minorHAnsi" w:cstheme="minorHAnsi"/>
          <w:sz w:val="22"/>
          <w:szCs w:val="22"/>
        </w:rPr>
        <w:t xml:space="preserve"> for Careers Wales </w:t>
      </w:r>
      <w:r>
        <w:rPr>
          <w:rFonts w:asciiTheme="minorHAnsi" w:hAnsiTheme="minorHAnsi" w:cstheme="minorHAnsi"/>
          <w:sz w:val="22"/>
          <w:szCs w:val="22"/>
        </w:rPr>
        <w:t>including</w:t>
      </w:r>
      <w:r w:rsidRPr="000F469C">
        <w:rPr>
          <w:rFonts w:asciiTheme="minorHAnsi" w:hAnsiTheme="minorHAnsi" w:cstheme="minorHAnsi"/>
          <w:sz w:val="22"/>
          <w:szCs w:val="22"/>
        </w:rPr>
        <w:t xml:space="preserve"> Working Wales in line with ED&amp;I themes and protected characteristics to ensure maximum reach to the diverse communities of Wales.  </w:t>
      </w:r>
    </w:p>
    <w:p w14:paraId="5715C068" w14:textId="77777777" w:rsidR="00776C94" w:rsidRPr="000F469C" w:rsidRDefault="00776C94" w:rsidP="00776C94">
      <w:pPr>
        <w:pStyle w:val="NormalWeb"/>
        <w:numPr>
          <w:ilvl w:val="0"/>
          <w:numId w:val="7"/>
        </w:numPr>
        <w:spacing w:before="200" w:beforeAutospacing="0" w:after="0" w:afterAutospacing="0" w:line="216" w:lineRule="auto"/>
        <w:contextualSpacing/>
        <w:rPr>
          <w:rFonts w:asciiTheme="minorHAnsi" w:hAnsiTheme="minorHAnsi" w:cstheme="minorHAnsi"/>
          <w:sz w:val="22"/>
          <w:szCs w:val="22"/>
        </w:rPr>
      </w:pPr>
      <w:r w:rsidRPr="005740E9">
        <w:rPr>
          <w:rFonts w:asciiTheme="minorHAnsi" w:hAnsiTheme="minorHAnsi" w:cstheme="minorHAnsi"/>
          <w:sz w:val="22"/>
          <w:szCs w:val="22"/>
        </w:rPr>
        <w:t>Implement a process to review the delivery resources and materials used throughout  Careers Wales and Working Wales in line with ED&amp;I themes and protected characteristics to ensure accessibility and inclusion</w:t>
      </w:r>
      <w:r>
        <w:rPr>
          <w:rFonts w:asciiTheme="minorHAnsi" w:hAnsiTheme="minorHAnsi" w:cstheme="minorHAnsi"/>
          <w:sz w:val="22"/>
          <w:szCs w:val="22"/>
        </w:rPr>
        <w:t>.</w:t>
      </w:r>
    </w:p>
    <w:p w14:paraId="7883487E" w14:textId="77777777" w:rsidR="00776C94" w:rsidRDefault="00776C94" w:rsidP="00776C94">
      <w:pPr>
        <w:pStyle w:val="NormalWeb"/>
        <w:numPr>
          <w:ilvl w:val="0"/>
          <w:numId w:val="7"/>
        </w:numPr>
        <w:spacing w:before="200" w:beforeAutospacing="0" w:after="0" w:afterAutospacing="0" w:line="216" w:lineRule="auto"/>
        <w:contextualSpacing/>
        <w:rPr>
          <w:rFonts w:asciiTheme="minorHAnsi" w:hAnsiTheme="minorHAnsi" w:cstheme="minorHAnsi"/>
          <w:sz w:val="22"/>
          <w:szCs w:val="22"/>
        </w:rPr>
      </w:pPr>
      <w:r w:rsidRPr="005B2A95">
        <w:rPr>
          <w:rFonts w:asciiTheme="minorHAnsi" w:hAnsiTheme="minorHAnsi" w:cstheme="minorHAnsi"/>
          <w:sz w:val="22"/>
          <w:szCs w:val="22"/>
        </w:rPr>
        <w:t xml:space="preserve">Continue to monitor event participation </w:t>
      </w:r>
      <w:r>
        <w:rPr>
          <w:rFonts w:asciiTheme="minorHAnsi" w:hAnsiTheme="minorHAnsi" w:cstheme="minorHAnsi"/>
          <w:sz w:val="22"/>
          <w:szCs w:val="22"/>
        </w:rPr>
        <w:t>where</w:t>
      </w:r>
      <w:r w:rsidRPr="005B2A95">
        <w:rPr>
          <w:rFonts w:asciiTheme="minorHAnsi" w:hAnsiTheme="minorHAnsi" w:cstheme="minorHAnsi"/>
          <w:sz w:val="22"/>
          <w:szCs w:val="22"/>
        </w:rPr>
        <w:t xml:space="preserve"> event objective</w:t>
      </w:r>
      <w:r>
        <w:rPr>
          <w:rFonts w:asciiTheme="minorHAnsi" w:hAnsiTheme="minorHAnsi" w:cstheme="minorHAnsi"/>
          <w:sz w:val="22"/>
          <w:szCs w:val="22"/>
        </w:rPr>
        <w:t>s are</w:t>
      </w:r>
      <w:r w:rsidRPr="005B2A95">
        <w:rPr>
          <w:rFonts w:asciiTheme="minorHAnsi" w:hAnsiTheme="minorHAnsi" w:cstheme="minorHAnsi"/>
          <w:sz w:val="22"/>
          <w:szCs w:val="22"/>
        </w:rPr>
        <w:t xml:space="preserve"> linked to ED&amp;I, compare with baseline data and open up lines of enquiry relating to data differences and emerging trends</w:t>
      </w:r>
      <w:r>
        <w:rPr>
          <w:rFonts w:asciiTheme="minorHAnsi" w:hAnsiTheme="minorHAnsi" w:cstheme="minorHAnsi"/>
          <w:sz w:val="22"/>
          <w:szCs w:val="22"/>
        </w:rPr>
        <w:t xml:space="preserve"> using the findings to help shape future event attendance, delivery and content. </w:t>
      </w:r>
      <w:r w:rsidRPr="005B2A95">
        <w:rPr>
          <w:rFonts w:asciiTheme="minorHAnsi" w:hAnsiTheme="minorHAnsi" w:cstheme="minorHAnsi"/>
          <w:sz w:val="22"/>
          <w:szCs w:val="22"/>
        </w:rPr>
        <w:t xml:space="preserve"> </w:t>
      </w:r>
    </w:p>
    <w:p w14:paraId="5F810D7F" w14:textId="77777777" w:rsidR="00776C94" w:rsidRPr="000F469C" w:rsidRDefault="00776C94" w:rsidP="00776C94">
      <w:pPr>
        <w:pStyle w:val="NormalWeb"/>
        <w:numPr>
          <w:ilvl w:val="0"/>
          <w:numId w:val="7"/>
        </w:numPr>
        <w:spacing w:before="200" w:beforeAutospacing="0" w:after="0" w:afterAutospacing="0" w:line="216" w:lineRule="auto"/>
        <w:contextualSpacing/>
        <w:rPr>
          <w:rFonts w:asciiTheme="minorHAnsi" w:hAnsiTheme="minorHAnsi" w:cstheme="minorHAnsi"/>
          <w:sz w:val="22"/>
          <w:szCs w:val="22"/>
        </w:rPr>
      </w:pPr>
      <w:r>
        <w:rPr>
          <w:rFonts w:asciiTheme="minorHAnsi" w:hAnsiTheme="minorHAnsi" w:cstheme="minorHAnsi"/>
          <w:sz w:val="22"/>
          <w:szCs w:val="22"/>
        </w:rPr>
        <w:t>Internally s</w:t>
      </w:r>
      <w:r w:rsidRPr="000F469C">
        <w:rPr>
          <w:rFonts w:asciiTheme="minorHAnsi" w:hAnsiTheme="minorHAnsi" w:cstheme="minorHAnsi"/>
          <w:sz w:val="22"/>
          <w:szCs w:val="22"/>
        </w:rPr>
        <w:t xml:space="preserve">hare knowledge and best practice giving colleagues the knowledge to take the opportunity to educate and inform stakeholders and employers on ED&amp;I themes when appropriate.  </w:t>
      </w:r>
    </w:p>
    <w:p w14:paraId="74EFA790" w14:textId="77777777" w:rsidR="00776C94" w:rsidRPr="00C80C8D" w:rsidRDefault="00776C94" w:rsidP="00776C94">
      <w:pPr>
        <w:pStyle w:val="NormalWeb"/>
        <w:numPr>
          <w:ilvl w:val="0"/>
          <w:numId w:val="7"/>
        </w:numPr>
        <w:spacing w:before="200" w:beforeAutospacing="0" w:after="0" w:afterAutospacing="0" w:line="216" w:lineRule="auto"/>
        <w:contextualSpacing/>
        <w:rPr>
          <w:rFonts w:asciiTheme="minorHAnsi" w:hAnsiTheme="minorHAnsi" w:cstheme="minorHAnsi"/>
          <w:sz w:val="22"/>
          <w:szCs w:val="22"/>
        </w:rPr>
      </w:pPr>
      <w:r w:rsidRPr="002863A3">
        <w:rPr>
          <w:rFonts w:asciiTheme="minorHAnsi" w:hAnsiTheme="minorHAnsi" w:cstheme="minorHAnsi"/>
          <w:sz w:val="22"/>
          <w:szCs w:val="22"/>
        </w:rPr>
        <w:t>Continue to develop both new and existing relationships with partner organisations and stakeholders who support customers from the diverse communities of Wales</w:t>
      </w:r>
      <w:r>
        <w:rPr>
          <w:rFonts w:asciiTheme="minorHAnsi" w:hAnsiTheme="minorHAnsi" w:cstheme="minorHAnsi"/>
          <w:sz w:val="22"/>
          <w:szCs w:val="22"/>
        </w:rPr>
        <w:t xml:space="preserve">, raising awareness of the service and develop opportunities for collaborative working. </w:t>
      </w:r>
      <w:r w:rsidRPr="00C80C8D">
        <w:rPr>
          <w:rFonts w:asciiTheme="minorHAnsi" w:hAnsiTheme="minorHAnsi" w:cstheme="minorHAnsi"/>
          <w:sz w:val="22"/>
          <w:szCs w:val="22"/>
        </w:rPr>
        <w:t xml:space="preserve"> </w:t>
      </w:r>
    </w:p>
    <w:p w14:paraId="28FC24C4" w14:textId="77777777" w:rsidR="00776C94" w:rsidRDefault="00776C94" w:rsidP="00776C94">
      <w:pPr>
        <w:pStyle w:val="NormalWeb"/>
        <w:numPr>
          <w:ilvl w:val="0"/>
          <w:numId w:val="7"/>
        </w:numPr>
        <w:spacing w:before="200" w:beforeAutospacing="0" w:after="0" w:afterAutospacing="0" w:line="216" w:lineRule="auto"/>
        <w:contextualSpacing/>
        <w:rPr>
          <w:rFonts w:asciiTheme="minorHAnsi" w:hAnsiTheme="minorHAnsi" w:cstheme="minorHAnsi"/>
          <w:sz w:val="22"/>
          <w:szCs w:val="22"/>
        </w:rPr>
      </w:pPr>
      <w:r w:rsidRPr="00CC205D">
        <w:rPr>
          <w:rFonts w:asciiTheme="minorHAnsi" w:hAnsiTheme="minorHAnsi" w:cstheme="minorHAnsi"/>
          <w:sz w:val="22"/>
          <w:szCs w:val="22"/>
        </w:rPr>
        <w:t xml:space="preserve">Share best practice with </w:t>
      </w:r>
      <w:r>
        <w:rPr>
          <w:rFonts w:asciiTheme="minorHAnsi" w:hAnsiTheme="minorHAnsi" w:cstheme="minorHAnsi"/>
          <w:sz w:val="22"/>
          <w:szCs w:val="22"/>
        </w:rPr>
        <w:t xml:space="preserve">the </w:t>
      </w:r>
      <w:r w:rsidRPr="00CC205D">
        <w:rPr>
          <w:rFonts w:asciiTheme="minorHAnsi" w:hAnsiTheme="minorHAnsi" w:cstheme="minorHAnsi"/>
          <w:sz w:val="22"/>
          <w:szCs w:val="22"/>
        </w:rPr>
        <w:t xml:space="preserve">Wales Public Equality Partnership </w:t>
      </w:r>
      <w:r>
        <w:rPr>
          <w:rFonts w:asciiTheme="minorHAnsi" w:hAnsiTheme="minorHAnsi" w:cstheme="minorHAnsi"/>
          <w:sz w:val="22"/>
          <w:szCs w:val="22"/>
        </w:rPr>
        <w:t>and consider the implementation of any relevant innovative practices.</w:t>
      </w:r>
    </w:p>
    <w:p w14:paraId="6E39B00B" w14:textId="77777777" w:rsidR="00776C94" w:rsidRPr="00EB4CE8" w:rsidRDefault="00776C94" w:rsidP="00776C94">
      <w:pPr>
        <w:pStyle w:val="NormalWeb"/>
        <w:spacing w:before="200" w:beforeAutospacing="0" w:after="0" w:afterAutospacing="0" w:line="216" w:lineRule="auto"/>
        <w:ind w:left="720"/>
        <w:contextualSpacing/>
        <w:rPr>
          <w:rFonts w:asciiTheme="minorHAnsi" w:hAnsiTheme="minorHAnsi" w:cstheme="minorHAnsi"/>
          <w:sz w:val="22"/>
          <w:szCs w:val="22"/>
        </w:rPr>
      </w:pPr>
    </w:p>
    <w:p w14:paraId="239022AB" w14:textId="4304BF41" w:rsidR="00776C94" w:rsidRDefault="00776C94" w:rsidP="007302ED">
      <w:pPr>
        <w:pStyle w:val="Heading4"/>
      </w:pPr>
      <w:r w:rsidRPr="00B92120">
        <w:t>How we will measure and monitor progress</w:t>
      </w:r>
    </w:p>
    <w:p w14:paraId="6B8ED0E3" w14:textId="77777777" w:rsidR="00776C94" w:rsidRPr="00783161" w:rsidRDefault="00776C94" w:rsidP="00776C94">
      <w:pPr>
        <w:pStyle w:val="NormalWeb"/>
        <w:numPr>
          <w:ilvl w:val="0"/>
          <w:numId w:val="7"/>
        </w:numPr>
        <w:spacing w:before="200" w:beforeAutospacing="0" w:after="0" w:afterAutospacing="0" w:line="216" w:lineRule="auto"/>
        <w:contextualSpacing/>
        <w:rPr>
          <w:rFonts w:asciiTheme="minorHAnsi" w:hAnsiTheme="minorHAnsi" w:cstheme="minorHAnsi"/>
          <w:sz w:val="22"/>
          <w:szCs w:val="22"/>
        </w:rPr>
      </w:pPr>
      <w:r>
        <w:rPr>
          <w:rFonts w:asciiTheme="minorHAnsi" w:hAnsiTheme="minorHAnsi" w:cstheme="minorHAnsi"/>
          <w:sz w:val="22"/>
          <w:szCs w:val="22"/>
        </w:rPr>
        <w:t>E</w:t>
      </w:r>
      <w:r w:rsidRPr="00783161">
        <w:rPr>
          <w:rFonts w:asciiTheme="minorHAnsi" w:hAnsiTheme="minorHAnsi" w:cstheme="minorHAnsi"/>
          <w:sz w:val="22"/>
          <w:szCs w:val="22"/>
        </w:rPr>
        <w:t xml:space="preserve">quity, </w:t>
      </w:r>
      <w:proofErr w:type="gramStart"/>
      <w:r w:rsidRPr="00783161">
        <w:rPr>
          <w:rFonts w:asciiTheme="minorHAnsi" w:hAnsiTheme="minorHAnsi" w:cstheme="minorHAnsi"/>
          <w:sz w:val="22"/>
          <w:szCs w:val="22"/>
        </w:rPr>
        <w:t>diversity</w:t>
      </w:r>
      <w:proofErr w:type="gramEnd"/>
      <w:r w:rsidRPr="00783161">
        <w:rPr>
          <w:rFonts w:asciiTheme="minorHAnsi" w:hAnsiTheme="minorHAnsi" w:cstheme="minorHAnsi"/>
          <w:sz w:val="22"/>
          <w:szCs w:val="22"/>
        </w:rPr>
        <w:t xml:space="preserve"> and inclusion dashboard data</w:t>
      </w:r>
    </w:p>
    <w:p w14:paraId="60F07B57" w14:textId="77777777" w:rsidR="00776C94" w:rsidRPr="00A176CC" w:rsidRDefault="00776C94" w:rsidP="00776C94">
      <w:pPr>
        <w:pStyle w:val="NormalWeb"/>
        <w:numPr>
          <w:ilvl w:val="0"/>
          <w:numId w:val="7"/>
        </w:numPr>
        <w:spacing w:before="200" w:beforeAutospacing="0" w:after="0" w:afterAutospacing="0" w:line="216" w:lineRule="auto"/>
        <w:contextualSpacing/>
        <w:rPr>
          <w:rFonts w:asciiTheme="minorHAnsi" w:hAnsiTheme="minorHAnsi" w:cstheme="minorHAnsi"/>
          <w:sz w:val="22"/>
          <w:szCs w:val="22"/>
        </w:rPr>
      </w:pPr>
      <w:r w:rsidRPr="0014368C">
        <w:rPr>
          <w:rFonts w:asciiTheme="minorHAnsi" w:hAnsiTheme="minorHAnsi" w:cstheme="minorHAnsi"/>
          <w:sz w:val="22"/>
          <w:szCs w:val="22"/>
        </w:rPr>
        <w:t>Census data 2022</w:t>
      </w:r>
    </w:p>
    <w:p w14:paraId="04B8A195" w14:textId="77777777" w:rsidR="00776C94" w:rsidRPr="00A176CC" w:rsidRDefault="00776C94" w:rsidP="00776C94">
      <w:pPr>
        <w:pStyle w:val="NormalWeb"/>
        <w:numPr>
          <w:ilvl w:val="0"/>
          <w:numId w:val="7"/>
        </w:numPr>
        <w:spacing w:before="200" w:beforeAutospacing="0" w:after="0" w:afterAutospacing="0" w:line="216" w:lineRule="auto"/>
        <w:contextualSpacing/>
        <w:rPr>
          <w:rFonts w:asciiTheme="minorHAnsi" w:hAnsiTheme="minorHAnsi" w:cstheme="minorHAnsi"/>
          <w:sz w:val="22"/>
          <w:szCs w:val="22"/>
        </w:rPr>
      </w:pPr>
      <w:r w:rsidRPr="00A176CC">
        <w:rPr>
          <w:rFonts w:asciiTheme="minorHAnsi" w:hAnsiTheme="minorHAnsi" w:cstheme="minorHAnsi"/>
          <w:sz w:val="22"/>
          <w:szCs w:val="22"/>
        </w:rPr>
        <w:t xml:space="preserve">Protected </w:t>
      </w:r>
      <w:r>
        <w:rPr>
          <w:rFonts w:asciiTheme="minorHAnsi" w:hAnsiTheme="minorHAnsi" w:cstheme="minorHAnsi"/>
          <w:sz w:val="22"/>
          <w:szCs w:val="22"/>
        </w:rPr>
        <w:t>c</w:t>
      </w:r>
      <w:r w:rsidRPr="00A176CC">
        <w:rPr>
          <w:rFonts w:asciiTheme="minorHAnsi" w:hAnsiTheme="minorHAnsi" w:cstheme="minorHAnsi"/>
          <w:sz w:val="22"/>
          <w:szCs w:val="22"/>
        </w:rPr>
        <w:t xml:space="preserve">haracteristics survey data </w:t>
      </w:r>
    </w:p>
    <w:p w14:paraId="3A1B96F6" w14:textId="77777777" w:rsidR="00776C94" w:rsidRPr="00A176CC" w:rsidRDefault="00776C94" w:rsidP="00776C94">
      <w:pPr>
        <w:pStyle w:val="NormalWeb"/>
        <w:numPr>
          <w:ilvl w:val="0"/>
          <w:numId w:val="7"/>
        </w:numPr>
        <w:spacing w:before="200" w:beforeAutospacing="0" w:after="0" w:afterAutospacing="0" w:line="216" w:lineRule="auto"/>
        <w:contextualSpacing/>
        <w:rPr>
          <w:rFonts w:asciiTheme="minorHAnsi" w:hAnsiTheme="minorHAnsi" w:cstheme="minorHAnsi"/>
          <w:sz w:val="22"/>
          <w:szCs w:val="22"/>
        </w:rPr>
      </w:pPr>
      <w:r w:rsidRPr="00A176CC">
        <w:rPr>
          <w:rFonts w:asciiTheme="minorHAnsi" w:hAnsiTheme="minorHAnsi" w:cstheme="minorHAnsi"/>
          <w:sz w:val="22"/>
          <w:szCs w:val="22"/>
        </w:rPr>
        <w:t xml:space="preserve">Footfall data </w:t>
      </w:r>
    </w:p>
    <w:p w14:paraId="4F7B404C" w14:textId="77777777" w:rsidR="00776C94" w:rsidRPr="00505880" w:rsidRDefault="00776C94" w:rsidP="00776C94">
      <w:pPr>
        <w:pStyle w:val="NormalWeb"/>
        <w:numPr>
          <w:ilvl w:val="0"/>
          <w:numId w:val="7"/>
        </w:numPr>
        <w:spacing w:before="200" w:beforeAutospacing="0" w:after="0" w:afterAutospacing="0" w:line="216" w:lineRule="auto"/>
        <w:contextualSpacing/>
        <w:rPr>
          <w:rFonts w:asciiTheme="minorHAnsi" w:hAnsiTheme="minorHAnsi" w:cstheme="minorHAnsi"/>
          <w:sz w:val="22"/>
          <w:szCs w:val="22"/>
        </w:rPr>
      </w:pPr>
      <w:r w:rsidRPr="00A176CC">
        <w:rPr>
          <w:rFonts w:asciiTheme="minorHAnsi" w:hAnsiTheme="minorHAnsi" w:cstheme="minorHAnsi"/>
          <w:sz w:val="22"/>
          <w:szCs w:val="22"/>
        </w:rPr>
        <w:t xml:space="preserve">MIS reports </w:t>
      </w:r>
    </w:p>
    <w:p w14:paraId="465E70C9" w14:textId="77777777" w:rsidR="00776C94" w:rsidRDefault="00776C94" w:rsidP="00776C94">
      <w:pPr>
        <w:pStyle w:val="NormalWeb"/>
        <w:numPr>
          <w:ilvl w:val="0"/>
          <w:numId w:val="7"/>
        </w:numPr>
        <w:spacing w:before="200" w:beforeAutospacing="0" w:after="0" w:afterAutospacing="0" w:line="216" w:lineRule="auto"/>
        <w:contextualSpacing/>
        <w:rPr>
          <w:rFonts w:asciiTheme="minorHAnsi" w:hAnsiTheme="minorHAnsi" w:cstheme="minorHAnsi"/>
          <w:sz w:val="22"/>
          <w:szCs w:val="22"/>
        </w:rPr>
      </w:pPr>
      <w:r>
        <w:rPr>
          <w:rFonts w:asciiTheme="minorHAnsi" w:hAnsiTheme="minorHAnsi" w:cstheme="minorHAnsi"/>
          <w:sz w:val="22"/>
          <w:szCs w:val="22"/>
        </w:rPr>
        <w:t xml:space="preserve">Public Sector Equality Duty Report </w:t>
      </w:r>
    </w:p>
    <w:p w14:paraId="47AC5803" w14:textId="77777777" w:rsidR="00E84D25" w:rsidRDefault="00E84D25" w:rsidP="00E84D25">
      <w:pPr>
        <w:pStyle w:val="NormalWeb"/>
        <w:spacing w:before="200" w:beforeAutospacing="0" w:after="0" w:afterAutospacing="0" w:line="216" w:lineRule="auto"/>
        <w:ind w:left="720"/>
        <w:contextualSpacing/>
        <w:rPr>
          <w:rFonts w:asciiTheme="minorHAnsi" w:hAnsiTheme="minorHAnsi" w:cstheme="minorHAnsi"/>
          <w:sz w:val="22"/>
          <w:szCs w:val="22"/>
        </w:rPr>
      </w:pPr>
    </w:p>
    <w:p w14:paraId="13EF4C20" w14:textId="77777777" w:rsidR="00E84D25" w:rsidRDefault="00E84D25" w:rsidP="00E84D25">
      <w:pPr>
        <w:pStyle w:val="NormalWeb"/>
        <w:spacing w:before="200" w:beforeAutospacing="0" w:after="0" w:afterAutospacing="0" w:line="216" w:lineRule="auto"/>
        <w:ind w:left="720"/>
        <w:contextualSpacing/>
        <w:rPr>
          <w:rFonts w:asciiTheme="minorHAnsi" w:hAnsiTheme="minorHAnsi" w:cstheme="minorHAnsi"/>
          <w:sz w:val="22"/>
          <w:szCs w:val="22"/>
        </w:rPr>
      </w:pPr>
    </w:p>
    <w:p w14:paraId="130D3A8A" w14:textId="77777777" w:rsidR="00E84D25" w:rsidRDefault="00E84D25" w:rsidP="00E84D25">
      <w:pPr>
        <w:pStyle w:val="NormalWeb"/>
        <w:spacing w:before="200" w:beforeAutospacing="0" w:after="0" w:afterAutospacing="0" w:line="216" w:lineRule="auto"/>
        <w:ind w:left="720"/>
        <w:contextualSpacing/>
        <w:rPr>
          <w:rFonts w:asciiTheme="minorHAnsi" w:hAnsiTheme="minorHAnsi" w:cstheme="minorHAnsi"/>
          <w:sz w:val="22"/>
          <w:szCs w:val="22"/>
        </w:rPr>
      </w:pPr>
    </w:p>
    <w:p w14:paraId="68A5A770" w14:textId="77777777" w:rsidR="00E84D25" w:rsidRDefault="00E84D25" w:rsidP="00E84D25">
      <w:pPr>
        <w:pStyle w:val="NormalWeb"/>
        <w:spacing w:before="200" w:beforeAutospacing="0" w:after="0" w:afterAutospacing="0" w:line="216" w:lineRule="auto"/>
        <w:ind w:left="720"/>
        <w:contextualSpacing/>
        <w:rPr>
          <w:rFonts w:asciiTheme="minorHAnsi" w:hAnsiTheme="minorHAnsi" w:cstheme="minorHAnsi"/>
          <w:sz w:val="22"/>
          <w:szCs w:val="22"/>
        </w:rPr>
      </w:pPr>
    </w:p>
    <w:p w14:paraId="6E51176A" w14:textId="77777777" w:rsidR="00E84D25" w:rsidRDefault="00E84D25" w:rsidP="00E84D25">
      <w:pPr>
        <w:pStyle w:val="NormalWeb"/>
        <w:spacing w:before="200" w:beforeAutospacing="0" w:after="0" w:afterAutospacing="0" w:line="216" w:lineRule="auto"/>
        <w:ind w:left="720"/>
        <w:contextualSpacing/>
        <w:rPr>
          <w:rFonts w:asciiTheme="minorHAnsi" w:hAnsiTheme="minorHAnsi" w:cstheme="minorHAnsi"/>
          <w:sz w:val="22"/>
          <w:szCs w:val="22"/>
        </w:rPr>
      </w:pPr>
    </w:p>
    <w:p w14:paraId="7BE909A4" w14:textId="77777777" w:rsidR="00776C94" w:rsidRPr="009A5E82" w:rsidRDefault="00776C94" w:rsidP="006E0716">
      <w:pPr>
        <w:pStyle w:val="NormalWeb"/>
        <w:spacing w:before="200" w:beforeAutospacing="0" w:after="0" w:afterAutospacing="0" w:line="216" w:lineRule="auto"/>
        <w:ind w:left="720"/>
        <w:contextualSpacing/>
        <w:rPr>
          <w:rFonts w:asciiTheme="minorHAnsi" w:hAnsiTheme="minorHAnsi" w:cstheme="minorHAnsi"/>
          <w:sz w:val="22"/>
          <w:szCs w:val="22"/>
        </w:rPr>
      </w:pPr>
    </w:p>
    <w:p w14:paraId="2D5E87B8" w14:textId="7461AAB3" w:rsidR="00776C94" w:rsidRDefault="00776C94" w:rsidP="007302ED">
      <w:pPr>
        <w:pStyle w:val="Heading4"/>
      </w:pPr>
      <w:r w:rsidRPr="00B92120">
        <w:t>Responsible for making this happen</w:t>
      </w:r>
    </w:p>
    <w:p w14:paraId="1AF2240D" w14:textId="52D9F020" w:rsidR="00776C94" w:rsidRPr="006E0716" w:rsidRDefault="00776C94" w:rsidP="008514BB">
      <w:pPr>
        <w:pStyle w:val="NormalWeb"/>
        <w:numPr>
          <w:ilvl w:val="0"/>
          <w:numId w:val="7"/>
        </w:numPr>
        <w:spacing w:before="200" w:beforeAutospacing="0" w:after="0" w:afterAutospacing="0" w:line="216" w:lineRule="auto"/>
        <w:contextualSpacing/>
        <w:rPr>
          <w:rFonts w:asciiTheme="minorHAnsi" w:hAnsiTheme="minorHAnsi" w:cstheme="minorHAnsi"/>
          <w:sz w:val="22"/>
          <w:szCs w:val="22"/>
        </w:rPr>
      </w:pPr>
      <w:r w:rsidRPr="006E0716">
        <w:rPr>
          <w:rFonts w:asciiTheme="minorHAnsi" w:hAnsiTheme="minorHAnsi" w:cstheme="minorHAnsi"/>
          <w:sz w:val="22"/>
          <w:szCs w:val="22"/>
        </w:rPr>
        <w:t xml:space="preserve">Director of Customer Strategy and Service Development </w:t>
      </w:r>
    </w:p>
    <w:p w14:paraId="565DC06B" w14:textId="77777777" w:rsidR="00776C94" w:rsidRDefault="00776C94" w:rsidP="00776C94">
      <w:pPr>
        <w:pStyle w:val="NormalWeb"/>
        <w:numPr>
          <w:ilvl w:val="0"/>
          <w:numId w:val="7"/>
        </w:numPr>
        <w:spacing w:before="200" w:beforeAutospacing="0" w:after="0" w:afterAutospacing="0" w:line="216" w:lineRule="auto"/>
        <w:contextualSpacing/>
        <w:rPr>
          <w:rFonts w:asciiTheme="minorHAnsi" w:hAnsiTheme="minorHAnsi" w:cstheme="minorHAnsi"/>
          <w:sz w:val="22"/>
          <w:szCs w:val="22"/>
        </w:rPr>
      </w:pPr>
      <w:r w:rsidRPr="00E6247D">
        <w:rPr>
          <w:rFonts w:asciiTheme="minorHAnsi" w:hAnsiTheme="minorHAnsi" w:cstheme="minorHAnsi"/>
          <w:sz w:val="22"/>
          <w:szCs w:val="22"/>
        </w:rPr>
        <w:t xml:space="preserve">Director of Resources and Transformation </w:t>
      </w:r>
    </w:p>
    <w:p w14:paraId="65AB9D77" w14:textId="77777777" w:rsidR="00776C94" w:rsidRDefault="00776C94" w:rsidP="00776C94">
      <w:pPr>
        <w:pStyle w:val="NormalWeb"/>
        <w:numPr>
          <w:ilvl w:val="0"/>
          <w:numId w:val="7"/>
        </w:numPr>
        <w:spacing w:before="200" w:beforeAutospacing="0" w:after="0" w:afterAutospacing="0" w:line="216" w:lineRule="auto"/>
        <w:contextualSpacing/>
        <w:rPr>
          <w:rFonts w:asciiTheme="minorHAnsi" w:hAnsiTheme="minorHAnsi" w:cstheme="minorHAnsi"/>
          <w:sz w:val="22"/>
          <w:szCs w:val="22"/>
        </w:rPr>
      </w:pPr>
      <w:r w:rsidRPr="00E6247D">
        <w:rPr>
          <w:rFonts w:asciiTheme="minorHAnsi" w:hAnsiTheme="minorHAnsi" w:cstheme="minorHAnsi"/>
          <w:sz w:val="22"/>
          <w:szCs w:val="22"/>
        </w:rPr>
        <w:t>Head of Quality and Planning</w:t>
      </w:r>
    </w:p>
    <w:p w14:paraId="114A93CE" w14:textId="77777777" w:rsidR="006E0716" w:rsidRPr="00E6247D" w:rsidRDefault="006E0716" w:rsidP="006E0716">
      <w:pPr>
        <w:pStyle w:val="NormalWeb"/>
        <w:spacing w:before="200" w:beforeAutospacing="0" w:after="0" w:afterAutospacing="0" w:line="216" w:lineRule="auto"/>
        <w:ind w:left="720"/>
        <w:contextualSpacing/>
        <w:rPr>
          <w:rFonts w:asciiTheme="minorHAnsi" w:hAnsiTheme="minorHAnsi" w:cstheme="minorHAnsi"/>
          <w:sz w:val="22"/>
          <w:szCs w:val="22"/>
        </w:rPr>
      </w:pPr>
    </w:p>
    <w:p w14:paraId="03C4BAD9" w14:textId="77777777" w:rsidR="00776C94" w:rsidRPr="00E6247D" w:rsidRDefault="00776C94" w:rsidP="00776C94">
      <w:pPr>
        <w:pStyle w:val="NormalWeb"/>
        <w:numPr>
          <w:ilvl w:val="0"/>
          <w:numId w:val="7"/>
        </w:numPr>
        <w:spacing w:before="200" w:beforeAutospacing="0" w:after="0" w:afterAutospacing="0" w:line="216" w:lineRule="auto"/>
        <w:contextualSpacing/>
        <w:rPr>
          <w:rFonts w:asciiTheme="minorHAnsi" w:hAnsiTheme="minorHAnsi" w:cstheme="minorHAnsi"/>
          <w:sz w:val="22"/>
          <w:szCs w:val="22"/>
        </w:rPr>
      </w:pPr>
      <w:r w:rsidRPr="00E6247D">
        <w:rPr>
          <w:rFonts w:asciiTheme="minorHAnsi" w:hAnsiTheme="minorHAnsi" w:cstheme="minorHAnsi"/>
          <w:sz w:val="22"/>
          <w:szCs w:val="22"/>
        </w:rPr>
        <w:t>Head of Services to Stakeholders</w:t>
      </w:r>
    </w:p>
    <w:p w14:paraId="2D40B76D" w14:textId="77777777" w:rsidR="00776C94" w:rsidRPr="00E6247D" w:rsidRDefault="00776C94" w:rsidP="00776C94">
      <w:pPr>
        <w:pStyle w:val="NormalWeb"/>
        <w:numPr>
          <w:ilvl w:val="0"/>
          <w:numId w:val="7"/>
        </w:numPr>
        <w:spacing w:before="200" w:beforeAutospacing="0" w:after="0" w:afterAutospacing="0" w:line="216" w:lineRule="auto"/>
        <w:contextualSpacing/>
        <w:rPr>
          <w:rFonts w:asciiTheme="minorHAnsi" w:hAnsiTheme="minorHAnsi" w:cstheme="minorHAnsi"/>
          <w:sz w:val="22"/>
          <w:szCs w:val="22"/>
        </w:rPr>
      </w:pPr>
      <w:r w:rsidRPr="00E6247D">
        <w:rPr>
          <w:rFonts w:asciiTheme="minorHAnsi" w:hAnsiTheme="minorHAnsi" w:cstheme="minorHAnsi"/>
          <w:sz w:val="22"/>
          <w:szCs w:val="22"/>
        </w:rPr>
        <w:t>Head of Employment Advice</w:t>
      </w:r>
    </w:p>
    <w:p w14:paraId="26C9AAF7" w14:textId="77777777" w:rsidR="00776C94" w:rsidRPr="00855AC2" w:rsidRDefault="00776C94" w:rsidP="00776C94">
      <w:pPr>
        <w:pStyle w:val="NormalWeb"/>
        <w:numPr>
          <w:ilvl w:val="0"/>
          <w:numId w:val="7"/>
        </w:numPr>
        <w:spacing w:before="200" w:beforeAutospacing="0" w:after="0" w:afterAutospacing="0" w:line="216" w:lineRule="auto"/>
        <w:contextualSpacing/>
        <w:rPr>
          <w:rFonts w:asciiTheme="minorHAnsi" w:hAnsiTheme="minorHAnsi" w:cstheme="minorHAnsi"/>
          <w:sz w:val="22"/>
          <w:szCs w:val="22"/>
        </w:rPr>
      </w:pPr>
      <w:r w:rsidRPr="00E6247D">
        <w:rPr>
          <w:rFonts w:asciiTheme="minorHAnsi" w:hAnsiTheme="minorHAnsi" w:cstheme="minorHAnsi"/>
          <w:sz w:val="22"/>
          <w:szCs w:val="22"/>
        </w:rPr>
        <w:t>Head of Services for Young People</w:t>
      </w:r>
      <w:r w:rsidRPr="00855AC2">
        <w:rPr>
          <w:rFonts w:asciiTheme="minorHAnsi" w:hAnsiTheme="minorHAnsi" w:cstheme="minorHAnsi"/>
          <w:sz w:val="22"/>
          <w:szCs w:val="22"/>
        </w:rPr>
        <w:t xml:space="preserve"> </w:t>
      </w:r>
    </w:p>
    <w:p w14:paraId="21B07B75" w14:textId="77777777" w:rsidR="00776C94" w:rsidRDefault="00776C94" w:rsidP="00776C94">
      <w:pPr>
        <w:pStyle w:val="NormalWeb"/>
        <w:numPr>
          <w:ilvl w:val="0"/>
          <w:numId w:val="7"/>
        </w:numPr>
        <w:spacing w:before="200" w:beforeAutospacing="0" w:after="0" w:afterAutospacing="0" w:line="216" w:lineRule="auto"/>
        <w:contextualSpacing/>
        <w:rPr>
          <w:rFonts w:asciiTheme="minorHAnsi" w:hAnsiTheme="minorHAnsi" w:cstheme="minorHAnsi"/>
          <w:sz w:val="22"/>
          <w:szCs w:val="22"/>
        </w:rPr>
      </w:pPr>
      <w:r w:rsidRPr="00855AC2">
        <w:rPr>
          <w:rFonts w:asciiTheme="minorHAnsi" w:hAnsiTheme="minorHAnsi" w:cstheme="minorHAnsi"/>
          <w:sz w:val="22"/>
          <w:szCs w:val="22"/>
        </w:rPr>
        <w:t xml:space="preserve">Head of Digital and Communications </w:t>
      </w:r>
    </w:p>
    <w:p w14:paraId="0A7CF40D" w14:textId="77777777" w:rsidR="00776C94" w:rsidRDefault="00776C94" w:rsidP="00776C94">
      <w:pPr>
        <w:pStyle w:val="ListParagraph"/>
        <w:numPr>
          <w:ilvl w:val="0"/>
          <w:numId w:val="7"/>
        </w:numPr>
        <w:rPr>
          <w:rFonts w:asciiTheme="minorHAnsi" w:hAnsiTheme="minorHAnsi" w:cstheme="minorHAnsi"/>
          <w:sz w:val="22"/>
          <w:szCs w:val="22"/>
        </w:rPr>
      </w:pPr>
      <w:r>
        <w:rPr>
          <w:rFonts w:asciiTheme="minorHAnsi" w:hAnsiTheme="minorHAnsi" w:cstheme="minorHAnsi"/>
          <w:sz w:val="22"/>
          <w:szCs w:val="22"/>
        </w:rPr>
        <w:t xml:space="preserve">Chair of the </w:t>
      </w:r>
      <w:r w:rsidRPr="00CC205D">
        <w:rPr>
          <w:rFonts w:asciiTheme="minorHAnsi" w:hAnsiTheme="minorHAnsi" w:cstheme="minorHAnsi"/>
          <w:sz w:val="22"/>
          <w:szCs w:val="22"/>
        </w:rPr>
        <w:t xml:space="preserve">Equity, </w:t>
      </w:r>
      <w:proofErr w:type="gramStart"/>
      <w:r w:rsidRPr="00CC205D">
        <w:rPr>
          <w:rFonts w:asciiTheme="minorHAnsi" w:hAnsiTheme="minorHAnsi" w:cstheme="minorHAnsi"/>
          <w:sz w:val="22"/>
          <w:szCs w:val="22"/>
        </w:rPr>
        <w:t>Diversity</w:t>
      </w:r>
      <w:proofErr w:type="gramEnd"/>
      <w:r w:rsidRPr="00CC205D">
        <w:rPr>
          <w:rFonts w:asciiTheme="minorHAnsi" w:hAnsiTheme="minorHAnsi" w:cstheme="minorHAnsi"/>
          <w:sz w:val="22"/>
          <w:szCs w:val="22"/>
        </w:rPr>
        <w:t xml:space="preserve"> and Inclusion Committee</w:t>
      </w:r>
    </w:p>
    <w:p w14:paraId="76AB4134" w14:textId="77777777" w:rsidR="00776C94" w:rsidRPr="000F469C" w:rsidRDefault="00776C94" w:rsidP="00776C94">
      <w:pPr>
        <w:pStyle w:val="ListParagraph"/>
        <w:numPr>
          <w:ilvl w:val="0"/>
          <w:numId w:val="7"/>
        </w:numPr>
        <w:rPr>
          <w:rFonts w:asciiTheme="minorHAnsi" w:hAnsiTheme="minorHAnsi" w:cstheme="minorHAnsi"/>
          <w:sz w:val="22"/>
          <w:szCs w:val="22"/>
        </w:rPr>
      </w:pPr>
      <w:r w:rsidRPr="000F469C">
        <w:rPr>
          <w:rFonts w:asciiTheme="minorHAnsi" w:hAnsiTheme="minorHAnsi" w:cstheme="minorHAnsi"/>
          <w:sz w:val="22"/>
          <w:szCs w:val="22"/>
        </w:rPr>
        <w:t xml:space="preserve">Quality and Planning ED&amp;I representative </w:t>
      </w:r>
    </w:p>
    <w:p w14:paraId="0A40866B" w14:textId="68715C55" w:rsidR="00B95B43" w:rsidRDefault="00B95B43">
      <w:r>
        <w:br w:type="page"/>
      </w:r>
    </w:p>
    <w:p w14:paraId="5FF02230" w14:textId="77777777" w:rsidR="00B95B43" w:rsidRDefault="00B95B43"/>
    <w:p w14:paraId="43B97D8A" w14:textId="77777777" w:rsidR="006E0716" w:rsidRDefault="006E0716" w:rsidP="007302ED">
      <w:pPr>
        <w:pStyle w:val="Heading3"/>
        <w:rPr>
          <w:rFonts w:asciiTheme="minorHAnsi" w:hAnsiTheme="minorHAnsi" w:cstheme="minorHAnsi"/>
          <w:b/>
          <w:bCs/>
          <w:color w:val="auto"/>
          <w:sz w:val="22"/>
          <w:szCs w:val="22"/>
        </w:rPr>
      </w:pPr>
      <w:r w:rsidRPr="007302ED">
        <w:rPr>
          <w:rStyle w:val="Heading3Char"/>
        </w:rPr>
        <w:t xml:space="preserve">Objective 4:  Ensure equality is embedded into the procurement/commissioning process and is </w:t>
      </w:r>
      <w:r w:rsidRPr="00201798">
        <w:rPr>
          <w:rFonts w:asciiTheme="minorHAnsi" w:hAnsiTheme="minorHAnsi" w:cstheme="minorHAnsi"/>
          <w:b/>
          <w:bCs/>
          <w:color w:val="auto"/>
          <w:sz w:val="22"/>
          <w:szCs w:val="22"/>
        </w:rPr>
        <w:t>managed throughout delivery</w:t>
      </w:r>
    </w:p>
    <w:p w14:paraId="660F09F1" w14:textId="77777777" w:rsidR="00E84D25" w:rsidRPr="00E84D25" w:rsidRDefault="00E84D25" w:rsidP="00E84D25">
      <w:pPr>
        <w:contextualSpacing/>
      </w:pPr>
    </w:p>
    <w:p w14:paraId="29993846" w14:textId="77777777" w:rsidR="006E0716" w:rsidRDefault="006E0716" w:rsidP="00E84D25">
      <w:pPr>
        <w:contextualSpacing/>
      </w:pPr>
      <w:r>
        <w:t>We aim to e</w:t>
      </w:r>
      <w:r w:rsidRPr="00A95904">
        <w:t xml:space="preserve">mbed </w:t>
      </w:r>
      <w:r>
        <w:t xml:space="preserve">equality </w:t>
      </w:r>
      <w:r w:rsidRPr="00A95904">
        <w:t>into the procurement process, ensuring that public money is not spent on practices which lead to unfair discrimination</w:t>
      </w:r>
      <w:r>
        <w:t xml:space="preserve">, ensures value for money and advances equality of opportunity. </w:t>
      </w:r>
    </w:p>
    <w:p w14:paraId="68B8D92B" w14:textId="77777777" w:rsidR="00E84D25" w:rsidRPr="00A95904" w:rsidRDefault="00E84D25" w:rsidP="00E84D25">
      <w:pPr>
        <w:contextualSpacing/>
      </w:pPr>
    </w:p>
    <w:p w14:paraId="5E38D533" w14:textId="0CEB116B" w:rsidR="006E0716" w:rsidRDefault="006E0716" w:rsidP="007302ED">
      <w:pPr>
        <w:pStyle w:val="Heading4"/>
      </w:pPr>
      <w:r w:rsidRPr="00AA254E">
        <w:t>Actions</w:t>
      </w:r>
    </w:p>
    <w:p w14:paraId="4557F3F9" w14:textId="77777777" w:rsidR="006E0716" w:rsidRPr="00104EA2" w:rsidRDefault="006E0716" w:rsidP="006E0716">
      <w:pPr>
        <w:pStyle w:val="NormalWeb"/>
        <w:numPr>
          <w:ilvl w:val="0"/>
          <w:numId w:val="7"/>
        </w:numPr>
        <w:spacing w:before="200" w:beforeAutospacing="0" w:after="0" w:afterAutospacing="0" w:line="216" w:lineRule="auto"/>
        <w:contextualSpacing/>
        <w:rPr>
          <w:rFonts w:asciiTheme="minorHAnsi" w:hAnsiTheme="minorHAnsi" w:cstheme="minorHAnsi"/>
          <w:sz w:val="22"/>
          <w:szCs w:val="22"/>
        </w:rPr>
      </w:pPr>
      <w:r w:rsidRPr="00104EA2">
        <w:rPr>
          <w:rFonts w:asciiTheme="minorHAnsi" w:hAnsiTheme="minorHAnsi" w:cstheme="minorHAnsi"/>
          <w:sz w:val="22"/>
          <w:szCs w:val="22"/>
        </w:rPr>
        <w:t xml:space="preserve">Incorporate </w:t>
      </w:r>
      <w:r>
        <w:rPr>
          <w:rFonts w:asciiTheme="minorHAnsi" w:hAnsiTheme="minorHAnsi" w:cstheme="minorHAnsi"/>
          <w:sz w:val="22"/>
          <w:szCs w:val="22"/>
        </w:rPr>
        <w:t xml:space="preserve">an </w:t>
      </w:r>
      <w:r w:rsidRPr="00104EA2">
        <w:rPr>
          <w:rFonts w:asciiTheme="minorHAnsi" w:hAnsiTheme="minorHAnsi" w:cstheme="minorHAnsi"/>
          <w:sz w:val="22"/>
          <w:szCs w:val="22"/>
        </w:rPr>
        <w:t xml:space="preserve">ED&amp;I </w:t>
      </w:r>
      <w:r>
        <w:rPr>
          <w:rFonts w:asciiTheme="minorHAnsi" w:hAnsiTheme="minorHAnsi" w:cstheme="minorHAnsi"/>
          <w:sz w:val="22"/>
          <w:szCs w:val="22"/>
        </w:rPr>
        <w:t>question</w:t>
      </w:r>
      <w:r w:rsidRPr="00104EA2">
        <w:rPr>
          <w:rFonts w:asciiTheme="minorHAnsi" w:hAnsiTheme="minorHAnsi" w:cstheme="minorHAnsi"/>
          <w:sz w:val="22"/>
          <w:szCs w:val="22"/>
        </w:rPr>
        <w:t xml:space="preserve"> into all tender</w:t>
      </w:r>
      <w:r>
        <w:rPr>
          <w:rFonts w:asciiTheme="minorHAnsi" w:hAnsiTheme="minorHAnsi" w:cstheme="minorHAnsi"/>
          <w:sz w:val="22"/>
          <w:szCs w:val="22"/>
        </w:rPr>
        <w:t>s that appear on Sell2Wales.</w:t>
      </w:r>
    </w:p>
    <w:p w14:paraId="5A376741" w14:textId="77777777" w:rsidR="006E0716" w:rsidRDefault="006E0716" w:rsidP="006E0716">
      <w:pPr>
        <w:pStyle w:val="NormalWeb"/>
        <w:numPr>
          <w:ilvl w:val="0"/>
          <w:numId w:val="7"/>
        </w:numPr>
        <w:spacing w:before="200" w:beforeAutospacing="0" w:after="0" w:afterAutospacing="0" w:line="216" w:lineRule="auto"/>
        <w:contextualSpacing/>
        <w:rPr>
          <w:rFonts w:asciiTheme="minorHAnsi" w:hAnsiTheme="minorHAnsi" w:cstheme="minorHAnsi"/>
          <w:sz w:val="22"/>
          <w:szCs w:val="22"/>
        </w:rPr>
      </w:pPr>
      <w:r>
        <w:rPr>
          <w:rFonts w:asciiTheme="minorHAnsi" w:hAnsiTheme="minorHAnsi" w:cstheme="minorHAnsi"/>
          <w:sz w:val="22"/>
          <w:szCs w:val="22"/>
        </w:rPr>
        <w:t xml:space="preserve">Evaluate the implications of adjusting the tender weighting scoring to assess the impact of ED&amp;I on the award of a tender. </w:t>
      </w:r>
    </w:p>
    <w:p w14:paraId="1A81139D" w14:textId="77777777" w:rsidR="006E0716" w:rsidRDefault="006E0716" w:rsidP="006E0716">
      <w:pPr>
        <w:pStyle w:val="NormalWeb"/>
        <w:numPr>
          <w:ilvl w:val="0"/>
          <w:numId w:val="7"/>
        </w:numPr>
        <w:spacing w:before="200" w:beforeAutospacing="0" w:after="0" w:afterAutospacing="0" w:line="216" w:lineRule="auto"/>
        <w:contextualSpacing/>
        <w:rPr>
          <w:rFonts w:asciiTheme="minorHAnsi" w:hAnsiTheme="minorHAnsi" w:cstheme="minorHAnsi"/>
          <w:sz w:val="22"/>
          <w:szCs w:val="22"/>
        </w:rPr>
      </w:pPr>
      <w:r>
        <w:rPr>
          <w:rFonts w:asciiTheme="minorHAnsi" w:hAnsiTheme="minorHAnsi" w:cstheme="minorHAnsi"/>
          <w:sz w:val="22"/>
          <w:szCs w:val="22"/>
        </w:rPr>
        <w:t>Report internally on the impact of the ED&amp;I questions in the tender outcomes.</w:t>
      </w:r>
    </w:p>
    <w:p w14:paraId="64DA3032" w14:textId="77777777" w:rsidR="006E0716" w:rsidRDefault="006E0716" w:rsidP="006E0716">
      <w:pPr>
        <w:pStyle w:val="NormalWeb"/>
        <w:numPr>
          <w:ilvl w:val="0"/>
          <w:numId w:val="7"/>
        </w:numPr>
        <w:spacing w:before="200" w:beforeAutospacing="0" w:after="0" w:afterAutospacing="0" w:line="216" w:lineRule="auto"/>
        <w:contextualSpacing/>
        <w:rPr>
          <w:rFonts w:asciiTheme="minorHAnsi" w:hAnsiTheme="minorHAnsi" w:cstheme="minorHAnsi"/>
          <w:sz w:val="22"/>
          <w:szCs w:val="22"/>
        </w:rPr>
      </w:pPr>
      <w:r>
        <w:rPr>
          <w:rFonts w:asciiTheme="minorHAnsi" w:hAnsiTheme="minorHAnsi" w:cstheme="minorHAnsi"/>
          <w:sz w:val="22"/>
          <w:szCs w:val="22"/>
        </w:rPr>
        <w:t xml:space="preserve">Raise awareness with the relevant teams on ED&amp;I and how it impacts procurement. </w:t>
      </w:r>
    </w:p>
    <w:p w14:paraId="2177D6EA" w14:textId="77777777" w:rsidR="006E0716" w:rsidRDefault="006E0716" w:rsidP="006E0716">
      <w:pPr>
        <w:pStyle w:val="NormalWeb"/>
        <w:numPr>
          <w:ilvl w:val="0"/>
          <w:numId w:val="7"/>
        </w:numPr>
        <w:spacing w:before="200" w:beforeAutospacing="0" w:after="0" w:afterAutospacing="0" w:line="216" w:lineRule="auto"/>
        <w:contextualSpacing/>
        <w:rPr>
          <w:rFonts w:asciiTheme="minorHAnsi" w:hAnsiTheme="minorHAnsi" w:cstheme="minorHAnsi"/>
          <w:sz w:val="22"/>
          <w:szCs w:val="22"/>
        </w:rPr>
      </w:pPr>
      <w:r>
        <w:rPr>
          <w:rFonts w:asciiTheme="minorHAnsi" w:hAnsiTheme="minorHAnsi" w:cstheme="minorHAnsi"/>
          <w:sz w:val="22"/>
          <w:szCs w:val="22"/>
        </w:rPr>
        <w:t xml:space="preserve">Review the programme of transforming Public Procurement (UK and Wales) Legislation and implement changes as necessary.  </w:t>
      </w:r>
    </w:p>
    <w:p w14:paraId="0D7CA64D" w14:textId="77777777" w:rsidR="006E0716" w:rsidRDefault="006E0716" w:rsidP="006E0716">
      <w:pPr>
        <w:pStyle w:val="NormalWeb"/>
        <w:numPr>
          <w:ilvl w:val="0"/>
          <w:numId w:val="7"/>
        </w:numPr>
        <w:spacing w:before="200" w:beforeAutospacing="0" w:after="0" w:afterAutospacing="0" w:line="216" w:lineRule="auto"/>
        <w:contextualSpacing/>
        <w:rPr>
          <w:rFonts w:asciiTheme="minorHAnsi" w:hAnsiTheme="minorHAnsi" w:cstheme="minorHAnsi"/>
          <w:sz w:val="22"/>
          <w:szCs w:val="22"/>
        </w:rPr>
      </w:pPr>
      <w:r w:rsidRPr="00104EA2">
        <w:rPr>
          <w:rFonts w:asciiTheme="minorHAnsi" w:hAnsiTheme="minorHAnsi" w:cstheme="minorHAnsi"/>
          <w:sz w:val="22"/>
          <w:szCs w:val="22"/>
        </w:rPr>
        <w:t xml:space="preserve">Work with the Wales Public Body Equality partnership to develop procurement principles </w:t>
      </w:r>
      <w:r>
        <w:rPr>
          <w:rFonts w:asciiTheme="minorHAnsi" w:hAnsiTheme="minorHAnsi" w:cstheme="minorHAnsi"/>
          <w:sz w:val="22"/>
          <w:szCs w:val="22"/>
        </w:rPr>
        <w:t xml:space="preserve">that </w:t>
      </w:r>
      <w:r w:rsidRPr="00104EA2">
        <w:rPr>
          <w:rFonts w:asciiTheme="minorHAnsi" w:hAnsiTheme="minorHAnsi" w:cstheme="minorHAnsi"/>
          <w:sz w:val="22"/>
          <w:szCs w:val="22"/>
        </w:rPr>
        <w:t>embrace ED&amp;I</w:t>
      </w:r>
      <w:r>
        <w:rPr>
          <w:rFonts w:asciiTheme="minorHAnsi" w:hAnsiTheme="minorHAnsi" w:cstheme="minorHAnsi"/>
          <w:sz w:val="22"/>
          <w:szCs w:val="22"/>
        </w:rPr>
        <w:t>.</w:t>
      </w:r>
      <w:r w:rsidRPr="00104EA2">
        <w:rPr>
          <w:rFonts w:asciiTheme="minorHAnsi" w:hAnsiTheme="minorHAnsi" w:cstheme="minorHAnsi"/>
          <w:sz w:val="22"/>
          <w:szCs w:val="22"/>
        </w:rPr>
        <w:t xml:space="preserve"> </w:t>
      </w:r>
    </w:p>
    <w:p w14:paraId="3FB866D9" w14:textId="77777777" w:rsidR="006E0716" w:rsidRDefault="006E0716" w:rsidP="007C1DC3">
      <w:pPr>
        <w:pStyle w:val="NormalWeb"/>
        <w:spacing w:before="200" w:beforeAutospacing="0" w:after="0" w:afterAutospacing="0" w:line="216" w:lineRule="auto"/>
        <w:ind w:left="720"/>
        <w:contextualSpacing/>
        <w:rPr>
          <w:rFonts w:asciiTheme="minorHAnsi" w:hAnsiTheme="minorHAnsi" w:cstheme="minorHAnsi"/>
          <w:sz w:val="22"/>
          <w:szCs w:val="22"/>
        </w:rPr>
      </w:pPr>
    </w:p>
    <w:p w14:paraId="1BBE6C72" w14:textId="345DBB9B" w:rsidR="006E0716" w:rsidRDefault="006E0716" w:rsidP="007302ED">
      <w:pPr>
        <w:pStyle w:val="Heading4"/>
      </w:pPr>
      <w:r w:rsidRPr="00B92120">
        <w:t>How we will measure and monitor progress</w:t>
      </w:r>
    </w:p>
    <w:p w14:paraId="73531885" w14:textId="77777777" w:rsidR="006E0716" w:rsidRDefault="006E0716" w:rsidP="006E0716">
      <w:pPr>
        <w:pStyle w:val="NormalWeb"/>
        <w:numPr>
          <w:ilvl w:val="0"/>
          <w:numId w:val="7"/>
        </w:numPr>
        <w:spacing w:before="200" w:beforeAutospacing="0" w:after="0" w:afterAutospacing="0" w:line="216" w:lineRule="auto"/>
        <w:contextualSpacing/>
        <w:rPr>
          <w:rFonts w:asciiTheme="minorHAnsi" w:hAnsiTheme="minorHAnsi" w:cstheme="minorHAnsi"/>
          <w:sz w:val="22"/>
          <w:szCs w:val="22"/>
        </w:rPr>
      </w:pPr>
      <w:r>
        <w:rPr>
          <w:rFonts w:asciiTheme="minorHAnsi" w:hAnsiTheme="minorHAnsi" w:cstheme="minorHAnsi"/>
          <w:sz w:val="22"/>
          <w:szCs w:val="22"/>
        </w:rPr>
        <w:t>Internal reports</w:t>
      </w:r>
    </w:p>
    <w:p w14:paraId="55E08E9E" w14:textId="77777777" w:rsidR="006E0716" w:rsidRDefault="006E0716" w:rsidP="006E0716">
      <w:pPr>
        <w:pStyle w:val="NormalWeb"/>
        <w:numPr>
          <w:ilvl w:val="0"/>
          <w:numId w:val="7"/>
        </w:numPr>
        <w:spacing w:before="200" w:beforeAutospacing="0" w:after="0" w:afterAutospacing="0" w:line="216" w:lineRule="auto"/>
        <w:contextualSpacing/>
        <w:rPr>
          <w:rFonts w:asciiTheme="minorHAnsi" w:hAnsiTheme="minorHAnsi" w:cstheme="minorHAnsi"/>
          <w:sz w:val="22"/>
          <w:szCs w:val="22"/>
        </w:rPr>
      </w:pPr>
      <w:r>
        <w:rPr>
          <w:rFonts w:asciiTheme="minorHAnsi" w:hAnsiTheme="minorHAnsi" w:cstheme="minorHAnsi"/>
          <w:sz w:val="22"/>
          <w:szCs w:val="22"/>
        </w:rPr>
        <w:t>Procurement data</w:t>
      </w:r>
    </w:p>
    <w:p w14:paraId="5D1A967F" w14:textId="77777777" w:rsidR="007C1DC3" w:rsidRPr="00F21E20" w:rsidRDefault="007C1DC3" w:rsidP="007C1DC3">
      <w:pPr>
        <w:pStyle w:val="NormalWeb"/>
        <w:spacing w:before="200" w:beforeAutospacing="0" w:after="0" w:afterAutospacing="0" w:line="216" w:lineRule="auto"/>
        <w:ind w:left="720"/>
        <w:contextualSpacing/>
        <w:rPr>
          <w:rFonts w:asciiTheme="minorHAnsi" w:hAnsiTheme="minorHAnsi" w:cstheme="minorHAnsi"/>
          <w:sz w:val="22"/>
          <w:szCs w:val="22"/>
        </w:rPr>
      </w:pPr>
    </w:p>
    <w:p w14:paraId="31270D21" w14:textId="5C12ECBF" w:rsidR="007C1DC3" w:rsidRPr="00B92120" w:rsidRDefault="007C1DC3" w:rsidP="007302ED">
      <w:pPr>
        <w:pStyle w:val="Heading4"/>
      </w:pPr>
      <w:r w:rsidRPr="00B92120">
        <w:t>Responsible for making this happen</w:t>
      </w:r>
    </w:p>
    <w:p w14:paraId="422F75B1" w14:textId="77777777" w:rsidR="007C1DC3" w:rsidRPr="00EB4CE8" w:rsidRDefault="007C1DC3" w:rsidP="007C1DC3">
      <w:pPr>
        <w:pStyle w:val="NormalWeb"/>
        <w:numPr>
          <w:ilvl w:val="0"/>
          <w:numId w:val="7"/>
        </w:numPr>
        <w:spacing w:before="200" w:beforeAutospacing="0" w:after="0" w:afterAutospacing="0" w:line="216" w:lineRule="auto"/>
        <w:contextualSpacing/>
        <w:rPr>
          <w:rFonts w:asciiTheme="minorHAnsi" w:hAnsiTheme="minorHAnsi" w:cstheme="minorHAnsi"/>
          <w:sz w:val="22"/>
          <w:szCs w:val="22"/>
        </w:rPr>
      </w:pPr>
      <w:r w:rsidRPr="00EB4CE8">
        <w:rPr>
          <w:rFonts w:asciiTheme="minorHAnsi" w:hAnsiTheme="minorHAnsi" w:cstheme="minorHAnsi"/>
          <w:sz w:val="22"/>
          <w:szCs w:val="22"/>
        </w:rPr>
        <w:t>Head of Finance &amp; Estates</w:t>
      </w:r>
    </w:p>
    <w:p w14:paraId="31C2E4D0" w14:textId="77777777" w:rsidR="007C1DC3" w:rsidRDefault="007C1DC3" w:rsidP="007C1DC3">
      <w:pPr>
        <w:pStyle w:val="NormalWeb"/>
        <w:numPr>
          <w:ilvl w:val="0"/>
          <w:numId w:val="7"/>
        </w:numPr>
        <w:spacing w:before="200" w:beforeAutospacing="0" w:after="0" w:afterAutospacing="0" w:line="216" w:lineRule="auto"/>
        <w:contextualSpacing/>
        <w:rPr>
          <w:rFonts w:asciiTheme="minorHAnsi" w:hAnsiTheme="minorHAnsi" w:cstheme="minorHAnsi"/>
          <w:sz w:val="22"/>
          <w:szCs w:val="22"/>
        </w:rPr>
      </w:pPr>
      <w:r w:rsidRPr="00FA74AB">
        <w:rPr>
          <w:rFonts w:asciiTheme="minorHAnsi" w:hAnsiTheme="minorHAnsi" w:cstheme="minorHAnsi"/>
          <w:sz w:val="22"/>
          <w:szCs w:val="22"/>
        </w:rPr>
        <w:t>Compliance and Governance Manager</w:t>
      </w:r>
    </w:p>
    <w:p w14:paraId="1CD0CD6A" w14:textId="77777777" w:rsidR="007C1DC3" w:rsidRDefault="007C1DC3" w:rsidP="007C1DC3">
      <w:pPr>
        <w:pStyle w:val="NormalWeb"/>
        <w:numPr>
          <w:ilvl w:val="0"/>
          <w:numId w:val="7"/>
        </w:numPr>
        <w:spacing w:before="200" w:beforeAutospacing="0" w:after="0" w:afterAutospacing="0" w:line="216" w:lineRule="auto"/>
        <w:contextualSpacing/>
        <w:rPr>
          <w:rFonts w:asciiTheme="minorHAnsi" w:hAnsiTheme="minorHAnsi" w:cstheme="minorHAnsi"/>
          <w:sz w:val="22"/>
          <w:szCs w:val="22"/>
        </w:rPr>
      </w:pPr>
      <w:r w:rsidRPr="00FA74AB">
        <w:rPr>
          <w:rFonts w:asciiTheme="minorHAnsi" w:hAnsiTheme="minorHAnsi" w:cstheme="minorHAnsi"/>
          <w:sz w:val="22"/>
          <w:szCs w:val="22"/>
        </w:rPr>
        <w:t xml:space="preserve">Chair of the Equity, </w:t>
      </w:r>
      <w:proofErr w:type="gramStart"/>
      <w:r w:rsidRPr="00FA74AB">
        <w:rPr>
          <w:rFonts w:asciiTheme="minorHAnsi" w:hAnsiTheme="minorHAnsi" w:cstheme="minorHAnsi"/>
          <w:sz w:val="22"/>
          <w:szCs w:val="22"/>
        </w:rPr>
        <w:t>Diversity</w:t>
      </w:r>
      <w:proofErr w:type="gramEnd"/>
      <w:r w:rsidRPr="00FA74AB">
        <w:rPr>
          <w:rFonts w:asciiTheme="minorHAnsi" w:hAnsiTheme="minorHAnsi" w:cstheme="minorHAnsi"/>
          <w:sz w:val="22"/>
          <w:szCs w:val="22"/>
        </w:rPr>
        <w:t xml:space="preserve"> and Inclusion Committee</w:t>
      </w:r>
    </w:p>
    <w:p w14:paraId="11652AC9" w14:textId="77777777" w:rsidR="007C1DC3" w:rsidRPr="00FA74AB" w:rsidRDefault="007C1DC3" w:rsidP="007C1DC3">
      <w:pPr>
        <w:pStyle w:val="NormalWeb"/>
        <w:numPr>
          <w:ilvl w:val="0"/>
          <w:numId w:val="7"/>
        </w:numPr>
        <w:spacing w:before="200" w:beforeAutospacing="0" w:after="0" w:afterAutospacing="0" w:line="216" w:lineRule="auto"/>
        <w:contextualSpacing/>
        <w:rPr>
          <w:rFonts w:asciiTheme="minorHAnsi" w:hAnsiTheme="minorHAnsi" w:cstheme="minorHAnsi"/>
          <w:sz w:val="22"/>
          <w:szCs w:val="22"/>
        </w:rPr>
      </w:pPr>
      <w:r w:rsidRPr="00FA74AB">
        <w:rPr>
          <w:rFonts w:asciiTheme="minorHAnsi" w:hAnsiTheme="minorHAnsi" w:cstheme="minorHAnsi"/>
          <w:sz w:val="22"/>
          <w:szCs w:val="22"/>
        </w:rPr>
        <w:t xml:space="preserve">Quality and Planning ED&amp;I representative </w:t>
      </w:r>
    </w:p>
    <w:p w14:paraId="18DC1A72" w14:textId="77777777" w:rsidR="006E0716" w:rsidRDefault="006E0716"/>
    <w:p w14:paraId="1E6BDF01" w14:textId="3930B388" w:rsidR="00B85CF1" w:rsidRDefault="00B85CF1"/>
    <w:p w14:paraId="6616416B" w14:textId="7ED89E5A" w:rsidR="00B95B43" w:rsidRDefault="00B95B43">
      <w:r>
        <w:br w:type="page"/>
      </w:r>
    </w:p>
    <w:p w14:paraId="573FE5E5" w14:textId="77777777" w:rsidR="00B95B43" w:rsidRDefault="00B95B43"/>
    <w:p w14:paraId="74E026E6" w14:textId="77777777" w:rsidR="007C1DC3" w:rsidRPr="00201798" w:rsidRDefault="007C1DC3" w:rsidP="007302ED">
      <w:pPr>
        <w:pStyle w:val="Heading3"/>
      </w:pPr>
      <w:r w:rsidRPr="00201798">
        <w:t>Objective 5:  Ensure service delivery reflects individual need</w:t>
      </w:r>
    </w:p>
    <w:p w14:paraId="2BF80208" w14:textId="77777777" w:rsidR="007C1DC3" w:rsidRDefault="007C1DC3" w:rsidP="007C1DC3">
      <w:pPr>
        <w:pStyle w:val="NormalWeb"/>
        <w:spacing w:line="216" w:lineRule="auto"/>
        <w:contextualSpacing/>
        <w:rPr>
          <w:rFonts w:ascii="Calibri" w:hAnsi="Calibri" w:cs="Calibri"/>
          <w:color w:val="000000" w:themeColor="dark1"/>
          <w:kern w:val="24"/>
          <w:sz w:val="22"/>
          <w:szCs w:val="22"/>
        </w:rPr>
      </w:pPr>
      <w:r w:rsidRPr="00EB4CE8">
        <w:rPr>
          <w:rFonts w:ascii="Calibri" w:hAnsi="Calibri" w:cs="Calibri"/>
          <w:color w:val="000000" w:themeColor="dark1"/>
          <w:kern w:val="24"/>
          <w:sz w:val="22"/>
          <w:szCs w:val="22"/>
        </w:rPr>
        <w:t xml:space="preserve">We aim to ensure our service delivery reflects individual need, whilst delivering the service remit as </w:t>
      </w:r>
      <w:r>
        <w:rPr>
          <w:rFonts w:ascii="Calibri" w:hAnsi="Calibri" w:cs="Calibri"/>
          <w:color w:val="000000" w:themeColor="dark1"/>
          <w:kern w:val="24"/>
          <w:sz w:val="22"/>
          <w:szCs w:val="22"/>
        </w:rPr>
        <w:t>outlined</w:t>
      </w:r>
      <w:r w:rsidRPr="00EB4CE8">
        <w:rPr>
          <w:rFonts w:ascii="Calibri" w:hAnsi="Calibri" w:cs="Calibri"/>
          <w:color w:val="000000" w:themeColor="dark1"/>
          <w:kern w:val="24"/>
          <w:sz w:val="22"/>
          <w:szCs w:val="22"/>
        </w:rPr>
        <w:t xml:space="preserve"> by </w:t>
      </w:r>
      <w:r>
        <w:rPr>
          <w:rFonts w:ascii="Calibri" w:hAnsi="Calibri" w:cs="Calibri"/>
          <w:color w:val="000000" w:themeColor="dark1"/>
          <w:kern w:val="24"/>
          <w:sz w:val="22"/>
          <w:szCs w:val="22"/>
        </w:rPr>
        <w:t xml:space="preserve">the </w:t>
      </w:r>
      <w:r w:rsidRPr="00EB4CE8">
        <w:rPr>
          <w:rFonts w:ascii="Calibri" w:hAnsi="Calibri" w:cs="Calibri"/>
          <w:color w:val="000000" w:themeColor="dark1"/>
          <w:kern w:val="24"/>
          <w:sz w:val="22"/>
          <w:szCs w:val="22"/>
        </w:rPr>
        <w:t>Welsh Government</w:t>
      </w:r>
      <w:r>
        <w:rPr>
          <w:rFonts w:ascii="Calibri" w:hAnsi="Calibri" w:cs="Calibri"/>
          <w:color w:val="000000" w:themeColor="dark1"/>
          <w:kern w:val="24"/>
          <w:sz w:val="22"/>
          <w:szCs w:val="22"/>
        </w:rPr>
        <w:t>.</w:t>
      </w:r>
      <w:r w:rsidRPr="00EB4CE8">
        <w:rPr>
          <w:rFonts w:ascii="Calibri" w:hAnsi="Calibri" w:cs="Calibri"/>
          <w:color w:val="000000" w:themeColor="dark1"/>
          <w:kern w:val="24"/>
          <w:sz w:val="22"/>
          <w:szCs w:val="22"/>
        </w:rPr>
        <w:t xml:space="preserve"> </w:t>
      </w:r>
    </w:p>
    <w:p w14:paraId="2044BB64" w14:textId="77777777" w:rsidR="007C1DC3" w:rsidRDefault="007C1DC3" w:rsidP="007C1DC3">
      <w:pPr>
        <w:rPr>
          <w:rFonts w:cstheme="minorHAnsi"/>
          <w:b/>
          <w:bCs/>
        </w:rPr>
      </w:pPr>
      <w:r w:rsidRPr="00AA254E">
        <w:rPr>
          <w:rFonts w:cstheme="minorHAnsi"/>
          <w:b/>
          <w:bCs/>
        </w:rPr>
        <w:t>Actions</w:t>
      </w:r>
      <w:r>
        <w:rPr>
          <w:rFonts w:cstheme="minorHAnsi"/>
          <w:b/>
          <w:bCs/>
        </w:rPr>
        <w:t>:</w:t>
      </w:r>
      <w:r w:rsidRPr="00AA254E">
        <w:rPr>
          <w:rFonts w:cstheme="minorHAnsi"/>
          <w:b/>
          <w:bCs/>
        </w:rPr>
        <w:t xml:space="preserve"> </w:t>
      </w:r>
    </w:p>
    <w:p w14:paraId="2E085F28" w14:textId="77777777" w:rsidR="007C1DC3" w:rsidRPr="00EB4CE8" w:rsidRDefault="007C1DC3" w:rsidP="007C1DC3">
      <w:pPr>
        <w:pStyle w:val="ListParagraph"/>
        <w:numPr>
          <w:ilvl w:val="0"/>
          <w:numId w:val="10"/>
        </w:numPr>
        <w:rPr>
          <w:rFonts w:asciiTheme="minorHAnsi" w:hAnsiTheme="minorHAnsi" w:cstheme="minorHAnsi"/>
          <w:sz w:val="22"/>
          <w:szCs w:val="22"/>
        </w:rPr>
      </w:pPr>
      <w:r w:rsidRPr="00EB4CE8">
        <w:rPr>
          <w:rFonts w:asciiTheme="minorHAnsi" w:hAnsiTheme="minorHAnsi" w:cstheme="minorHAnsi"/>
          <w:sz w:val="22"/>
          <w:szCs w:val="22"/>
        </w:rPr>
        <w:t>Explore the implications of including equal opportunities monitoring within the current evaluation processes.</w:t>
      </w:r>
    </w:p>
    <w:p w14:paraId="12375BD3" w14:textId="77777777" w:rsidR="007C1DC3" w:rsidRPr="00EB4CE8" w:rsidRDefault="007C1DC3" w:rsidP="007C1DC3">
      <w:pPr>
        <w:pStyle w:val="ListParagraph"/>
        <w:numPr>
          <w:ilvl w:val="0"/>
          <w:numId w:val="10"/>
        </w:numPr>
        <w:rPr>
          <w:rFonts w:asciiTheme="minorHAnsi" w:hAnsiTheme="minorHAnsi" w:cstheme="minorHAnsi"/>
          <w:sz w:val="22"/>
          <w:szCs w:val="22"/>
        </w:rPr>
      </w:pPr>
      <w:r w:rsidRPr="00EB4CE8">
        <w:rPr>
          <w:rFonts w:asciiTheme="minorHAnsi" w:hAnsiTheme="minorHAnsi" w:cstheme="minorHAnsi"/>
          <w:sz w:val="22"/>
          <w:szCs w:val="22"/>
        </w:rPr>
        <w:t>Undertake user research and engage with underrepresented groups focusing on</w:t>
      </w:r>
      <w:r>
        <w:rPr>
          <w:rFonts w:asciiTheme="minorHAnsi" w:hAnsiTheme="minorHAnsi" w:cstheme="minorHAnsi"/>
          <w:sz w:val="22"/>
          <w:szCs w:val="22"/>
        </w:rPr>
        <w:t xml:space="preserve"> relevant</w:t>
      </w:r>
      <w:r w:rsidRPr="00EB4CE8">
        <w:rPr>
          <w:rFonts w:asciiTheme="minorHAnsi" w:hAnsiTheme="minorHAnsi" w:cstheme="minorHAnsi"/>
          <w:sz w:val="22"/>
          <w:szCs w:val="22"/>
        </w:rPr>
        <w:t xml:space="preserve"> protected characteristics gathering feedback</w:t>
      </w:r>
      <w:r>
        <w:rPr>
          <w:rFonts w:asciiTheme="minorHAnsi" w:hAnsiTheme="minorHAnsi" w:cstheme="minorHAnsi"/>
          <w:sz w:val="22"/>
          <w:szCs w:val="22"/>
        </w:rPr>
        <w:t>,</w:t>
      </w:r>
      <w:r w:rsidRPr="00EB4CE8">
        <w:rPr>
          <w:rFonts w:asciiTheme="minorHAnsi" w:hAnsiTheme="minorHAnsi" w:cstheme="minorHAnsi"/>
          <w:sz w:val="22"/>
          <w:szCs w:val="22"/>
        </w:rPr>
        <w:t xml:space="preserve"> with the aim of widening participation from these groups. </w:t>
      </w:r>
    </w:p>
    <w:p w14:paraId="70CA5C68" w14:textId="77777777" w:rsidR="007C1DC3" w:rsidRPr="00EB4CE8" w:rsidRDefault="007C1DC3" w:rsidP="007C1DC3">
      <w:pPr>
        <w:pStyle w:val="ListParagraph"/>
        <w:numPr>
          <w:ilvl w:val="0"/>
          <w:numId w:val="10"/>
        </w:numPr>
        <w:rPr>
          <w:rFonts w:asciiTheme="minorHAnsi" w:hAnsiTheme="minorHAnsi" w:cstheme="minorHAnsi"/>
          <w:sz w:val="22"/>
          <w:szCs w:val="22"/>
        </w:rPr>
      </w:pPr>
      <w:r w:rsidRPr="00EB4CE8">
        <w:rPr>
          <w:rFonts w:asciiTheme="minorHAnsi" w:hAnsiTheme="minorHAnsi" w:cstheme="minorHAnsi"/>
          <w:sz w:val="22"/>
          <w:szCs w:val="22"/>
        </w:rPr>
        <w:t>Investigate and follow up any complaints made to Careers Wales relating to equity diversity and inclusion.</w:t>
      </w:r>
    </w:p>
    <w:p w14:paraId="1E47E8CF" w14:textId="77777777" w:rsidR="007C1DC3" w:rsidRPr="00EB4CE8" w:rsidRDefault="007C1DC3" w:rsidP="007C1DC3">
      <w:pPr>
        <w:pStyle w:val="ListParagraph"/>
        <w:numPr>
          <w:ilvl w:val="0"/>
          <w:numId w:val="10"/>
        </w:numPr>
        <w:rPr>
          <w:rFonts w:asciiTheme="minorHAnsi" w:hAnsiTheme="minorHAnsi" w:cstheme="minorHAnsi"/>
          <w:sz w:val="22"/>
          <w:szCs w:val="22"/>
        </w:rPr>
      </w:pPr>
      <w:r w:rsidRPr="00EB4CE8">
        <w:rPr>
          <w:rFonts w:asciiTheme="minorHAnsi" w:hAnsiTheme="minorHAnsi" w:cstheme="minorHAnsi"/>
          <w:sz w:val="22"/>
          <w:szCs w:val="22"/>
        </w:rPr>
        <w:t xml:space="preserve">Continue to inform and upskill our workforce to be able to deliver a service that reflects individual needs and the needs of the diverse communities of Wales. </w:t>
      </w:r>
    </w:p>
    <w:p w14:paraId="47BB1DBF" w14:textId="77777777" w:rsidR="007C1DC3" w:rsidRPr="000F469C" w:rsidRDefault="007C1DC3" w:rsidP="007C1DC3">
      <w:pPr>
        <w:pStyle w:val="ListParagraph"/>
        <w:numPr>
          <w:ilvl w:val="0"/>
          <w:numId w:val="10"/>
        </w:numPr>
        <w:rPr>
          <w:rFonts w:asciiTheme="minorHAnsi" w:hAnsiTheme="minorHAnsi" w:cstheme="minorHAnsi"/>
          <w:sz w:val="22"/>
          <w:szCs w:val="22"/>
        </w:rPr>
      </w:pPr>
      <w:r w:rsidRPr="00EB4CE8">
        <w:rPr>
          <w:rFonts w:asciiTheme="minorHAnsi" w:hAnsiTheme="minorHAnsi" w:cstheme="minorHAnsi"/>
          <w:sz w:val="22"/>
          <w:szCs w:val="22"/>
        </w:rPr>
        <w:t>Influence Welsh Government provision and remit through robust reporting and regular conversations</w:t>
      </w:r>
      <w:r>
        <w:rPr>
          <w:rFonts w:asciiTheme="minorHAnsi" w:hAnsiTheme="minorHAnsi" w:cstheme="minorHAnsi"/>
          <w:sz w:val="22"/>
          <w:szCs w:val="22"/>
        </w:rPr>
        <w:t>.</w:t>
      </w:r>
      <w:r w:rsidRPr="00EB4CE8">
        <w:rPr>
          <w:rFonts w:asciiTheme="minorHAnsi" w:hAnsiTheme="minorHAnsi" w:cstheme="minorHAnsi"/>
          <w:sz w:val="22"/>
          <w:szCs w:val="22"/>
        </w:rPr>
        <w:t xml:space="preserve"> </w:t>
      </w:r>
    </w:p>
    <w:p w14:paraId="70710C57" w14:textId="77777777" w:rsidR="007C1DC3" w:rsidRPr="007C1DC3" w:rsidRDefault="007C1DC3" w:rsidP="007C1DC3">
      <w:pPr>
        <w:pStyle w:val="ListParagraph"/>
        <w:numPr>
          <w:ilvl w:val="0"/>
          <w:numId w:val="10"/>
        </w:numPr>
        <w:rPr>
          <w:rFonts w:cstheme="minorHAnsi"/>
          <w:b/>
          <w:bCs/>
        </w:rPr>
      </w:pPr>
      <w:r w:rsidRPr="000F469C">
        <w:rPr>
          <w:rFonts w:asciiTheme="minorHAnsi" w:hAnsiTheme="minorHAnsi" w:cstheme="minorHAnsi"/>
          <w:sz w:val="22"/>
          <w:szCs w:val="22"/>
        </w:rPr>
        <w:t>Share best practice with the Wales Public Equality Partnership and consider the implementation of any relevant innovative practices.</w:t>
      </w:r>
    </w:p>
    <w:p w14:paraId="747AD0B0" w14:textId="77777777" w:rsidR="007C1DC3" w:rsidRPr="00D9684C" w:rsidRDefault="007C1DC3" w:rsidP="007C1DC3">
      <w:pPr>
        <w:pStyle w:val="ListParagraph"/>
        <w:numPr>
          <w:ilvl w:val="0"/>
          <w:numId w:val="0"/>
        </w:numPr>
        <w:ind w:left="720"/>
        <w:rPr>
          <w:rFonts w:cstheme="minorHAnsi"/>
          <w:b/>
          <w:bCs/>
        </w:rPr>
      </w:pPr>
    </w:p>
    <w:p w14:paraId="5D7948A0" w14:textId="525DC5FF" w:rsidR="007C1DC3" w:rsidRDefault="007C1DC3" w:rsidP="007302ED">
      <w:pPr>
        <w:pStyle w:val="Heading4"/>
      </w:pPr>
      <w:r w:rsidRPr="00B92120">
        <w:t>How we will measure and monitor progress</w:t>
      </w:r>
    </w:p>
    <w:p w14:paraId="10E410F2" w14:textId="77777777" w:rsidR="007C1DC3" w:rsidRDefault="007C1DC3" w:rsidP="007C1DC3">
      <w:pPr>
        <w:pStyle w:val="NormalWeb"/>
        <w:numPr>
          <w:ilvl w:val="0"/>
          <w:numId w:val="7"/>
        </w:numPr>
        <w:spacing w:before="200" w:beforeAutospacing="0" w:after="0" w:afterAutospacing="0" w:line="216" w:lineRule="auto"/>
        <w:contextualSpacing/>
        <w:rPr>
          <w:rFonts w:asciiTheme="minorHAnsi" w:hAnsiTheme="minorHAnsi" w:cstheme="minorHAnsi"/>
          <w:sz w:val="22"/>
          <w:szCs w:val="22"/>
        </w:rPr>
      </w:pPr>
      <w:r w:rsidRPr="00967958">
        <w:rPr>
          <w:rFonts w:asciiTheme="minorHAnsi" w:hAnsiTheme="minorHAnsi" w:cstheme="minorHAnsi"/>
          <w:sz w:val="22"/>
          <w:szCs w:val="22"/>
        </w:rPr>
        <w:t xml:space="preserve">Customer evaluations </w:t>
      </w:r>
      <w:r>
        <w:rPr>
          <w:rFonts w:asciiTheme="minorHAnsi" w:hAnsiTheme="minorHAnsi" w:cstheme="minorHAnsi"/>
          <w:sz w:val="22"/>
          <w:szCs w:val="22"/>
        </w:rPr>
        <w:t xml:space="preserve">&amp; feedback </w:t>
      </w:r>
    </w:p>
    <w:p w14:paraId="186AE032" w14:textId="77777777" w:rsidR="007C1DC3" w:rsidRDefault="007C1DC3" w:rsidP="007C1DC3">
      <w:pPr>
        <w:pStyle w:val="NormalWeb"/>
        <w:numPr>
          <w:ilvl w:val="0"/>
          <w:numId w:val="7"/>
        </w:numPr>
        <w:spacing w:before="200" w:beforeAutospacing="0" w:after="0" w:afterAutospacing="0" w:line="216" w:lineRule="auto"/>
        <w:contextualSpacing/>
        <w:rPr>
          <w:rFonts w:asciiTheme="minorHAnsi" w:hAnsiTheme="minorHAnsi" w:cstheme="minorHAnsi"/>
          <w:sz w:val="22"/>
          <w:szCs w:val="22"/>
        </w:rPr>
      </w:pPr>
      <w:r>
        <w:rPr>
          <w:rFonts w:asciiTheme="minorHAnsi" w:hAnsiTheme="minorHAnsi" w:cstheme="minorHAnsi"/>
          <w:sz w:val="22"/>
          <w:szCs w:val="22"/>
        </w:rPr>
        <w:t>Customer outcome policy data</w:t>
      </w:r>
    </w:p>
    <w:p w14:paraId="57278E31" w14:textId="77777777" w:rsidR="007C1DC3" w:rsidRDefault="007C1DC3" w:rsidP="007C1DC3">
      <w:pPr>
        <w:pStyle w:val="NormalWeb"/>
        <w:numPr>
          <w:ilvl w:val="0"/>
          <w:numId w:val="7"/>
        </w:numPr>
        <w:spacing w:before="200" w:beforeAutospacing="0" w:after="0" w:afterAutospacing="0" w:line="216" w:lineRule="auto"/>
        <w:contextualSpacing/>
        <w:rPr>
          <w:rFonts w:asciiTheme="minorHAnsi" w:hAnsiTheme="minorHAnsi" w:cstheme="minorHAnsi"/>
          <w:sz w:val="22"/>
          <w:szCs w:val="22"/>
        </w:rPr>
      </w:pPr>
      <w:r>
        <w:rPr>
          <w:rFonts w:asciiTheme="minorHAnsi" w:hAnsiTheme="minorHAnsi" w:cstheme="minorHAnsi"/>
          <w:sz w:val="22"/>
          <w:szCs w:val="22"/>
        </w:rPr>
        <w:t xml:space="preserve">Self-Evaluation report </w:t>
      </w:r>
    </w:p>
    <w:p w14:paraId="2386D833" w14:textId="77777777" w:rsidR="007C1DC3" w:rsidRDefault="007C1DC3" w:rsidP="007C1DC3">
      <w:pPr>
        <w:pStyle w:val="NormalWeb"/>
        <w:numPr>
          <w:ilvl w:val="0"/>
          <w:numId w:val="7"/>
        </w:numPr>
        <w:spacing w:before="200" w:beforeAutospacing="0" w:after="0" w:afterAutospacing="0" w:line="216" w:lineRule="auto"/>
        <w:contextualSpacing/>
        <w:rPr>
          <w:rFonts w:asciiTheme="minorHAnsi" w:hAnsiTheme="minorHAnsi" w:cstheme="minorHAnsi"/>
          <w:sz w:val="22"/>
          <w:szCs w:val="22"/>
        </w:rPr>
      </w:pPr>
      <w:r>
        <w:rPr>
          <w:rFonts w:asciiTheme="minorHAnsi" w:hAnsiTheme="minorHAnsi" w:cstheme="minorHAnsi"/>
          <w:sz w:val="22"/>
          <w:szCs w:val="22"/>
        </w:rPr>
        <w:t xml:space="preserve">Continuous Improvement Framework </w:t>
      </w:r>
    </w:p>
    <w:p w14:paraId="0720F3AC" w14:textId="77777777" w:rsidR="007C1DC3" w:rsidRDefault="007C1DC3" w:rsidP="007C1DC3">
      <w:pPr>
        <w:pStyle w:val="NormalWeb"/>
        <w:numPr>
          <w:ilvl w:val="0"/>
          <w:numId w:val="7"/>
        </w:numPr>
        <w:spacing w:before="200" w:beforeAutospacing="0" w:after="0" w:afterAutospacing="0" w:line="216" w:lineRule="auto"/>
        <w:contextualSpacing/>
        <w:rPr>
          <w:rFonts w:cstheme="minorHAnsi"/>
          <w:b/>
          <w:bCs/>
        </w:rPr>
      </w:pPr>
      <w:r w:rsidRPr="00967958">
        <w:rPr>
          <w:rFonts w:asciiTheme="minorHAnsi" w:hAnsiTheme="minorHAnsi" w:cstheme="minorHAnsi"/>
          <w:sz w:val="22"/>
          <w:szCs w:val="22"/>
        </w:rPr>
        <w:t>E</w:t>
      </w:r>
      <w:r>
        <w:rPr>
          <w:rFonts w:asciiTheme="minorHAnsi" w:hAnsiTheme="minorHAnsi" w:cstheme="minorHAnsi"/>
          <w:sz w:val="22"/>
          <w:szCs w:val="22"/>
        </w:rPr>
        <w:t xml:space="preserve">styn </w:t>
      </w:r>
      <w:r w:rsidRPr="00967958">
        <w:rPr>
          <w:rFonts w:asciiTheme="minorHAnsi" w:hAnsiTheme="minorHAnsi" w:cstheme="minorHAnsi"/>
          <w:sz w:val="22"/>
          <w:szCs w:val="22"/>
        </w:rPr>
        <w:t>reports</w:t>
      </w:r>
      <w:r>
        <w:rPr>
          <w:rFonts w:cstheme="minorHAnsi"/>
          <w:b/>
          <w:bCs/>
        </w:rPr>
        <w:t xml:space="preserve"> </w:t>
      </w:r>
    </w:p>
    <w:p w14:paraId="31D8E1A1" w14:textId="77777777" w:rsidR="007C1DC3" w:rsidRDefault="007C1DC3" w:rsidP="007C1DC3">
      <w:pPr>
        <w:pStyle w:val="NormalWeb"/>
        <w:spacing w:before="200" w:beforeAutospacing="0" w:after="0" w:afterAutospacing="0" w:line="216" w:lineRule="auto"/>
        <w:ind w:left="720"/>
        <w:contextualSpacing/>
        <w:rPr>
          <w:rFonts w:cstheme="minorHAnsi"/>
          <w:b/>
          <w:bCs/>
        </w:rPr>
      </w:pPr>
    </w:p>
    <w:p w14:paraId="37FF7842" w14:textId="6AEA46A5" w:rsidR="007C1DC3" w:rsidRPr="00B92120" w:rsidRDefault="007C1DC3" w:rsidP="007302ED">
      <w:pPr>
        <w:pStyle w:val="Heading4"/>
      </w:pPr>
      <w:r w:rsidRPr="00B92120">
        <w:t>Responsible for making this happen</w:t>
      </w:r>
    </w:p>
    <w:p w14:paraId="5EB544E2" w14:textId="77777777" w:rsidR="007C1DC3" w:rsidRPr="005A6206" w:rsidRDefault="007C1DC3" w:rsidP="007C1DC3">
      <w:pPr>
        <w:pStyle w:val="NormalWeb"/>
        <w:numPr>
          <w:ilvl w:val="0"/>
          <w:numId w:val="7"/>
        </w:numPr>
        <w:spacing w:before="200" w:beforeAutospacing="0" w:after="0" w:afterAutospacing="0" w:line="216" w:lineRule="auto"/>
        <w:contextualSpacing/>
        <w:rPr>
          <w:rFonts w:asciiTheme="minorHAnsi" w:hAnsiTheme="minorHAnsi" w:cstheme="minorHAnsi"/>
          <w:sz w:val="22"/>
          <w:szCs w:val="22"/>
        </w:rPr>
      </w:pPr>
      <w:r w:rsidRPr="005A6206">
        <w:rPr>
          <w:rFonts w:asciiTheme="minorHAnsi" w:hAnsiTheme="minorHAnsi" w:cstheme="minorHAnsi"/>
          <w:sz w:val="22"/>
          <w:szCs w:val="22"/>
        </w:rPr>
        <w:t xml:space="preserve">Director of Customer Strategy and Service Development </w:t>
      </w:r>
    </w:p>
    <w:p w14:paraId="6B2078D3" w14:textId="77777777" w:rsidR="007C1DC3" w:rsidRDefault="007C1DC3" w:rsidP="007C1DC3">
      <w:pPr>
        <w:pStyle w:val="NormalWeb"/>
        <w:numPr>
          <w:ilvl w:val="0"/>
          <w:numId w:val="7"/>
        </w:numPr>
        <w:spacing w:before="200" w:beforeAutospacing="0" w:after="0" w:afterAutospacing="0" w:line="216" w:lineRule="auto"/>
        <w:contextualSpacing/>
        <w:rPr>
          <w:rFonts w:asciiTheme="minorHAnsi" w:hAnsiTheme="minorHAnsi" w:cstheme="minorHAnsi"/>
          <w:sz w:val="22"/>
          <w:szCs w:val="22"/>
        </w:rPr>
      </w:pPr>
      <w:r w:rsidRPr="00E6247D">
        <w:rPr>
          <w:rFonts w:asciiTheme="minorHAnsi" w:hAnsiTheme="minorHAnsi" w:cstheme="minorHAnsi"/>
          <w:sz w:val="22"/>
          <w:szCs w:val="22"/>
        </w:rPr>
        <w:t xml:space="preserve">Director of Resources and Transformation </w:t>
      </w:r>
    </w:p>
    <w:p w14:paraId="57C837FA" w14:textId="77777777" w:rsidR="007C1DC3" w:rsidRPr="00E6247D" w:rsidRDefault="007C1DC3" w:rsidP="007C1DC3">
      <w:pPr>
        <w:pStyle w:val="NormalWeb"/>
        <w:numPr>
          <w:ilvl w:val="0"/>
          <w:numId w:val="7"/>
        </w:numPr>
        <w:spacing w:before="200" w:beforeAutospacing="0" w:after="0" w:afterAutospacing="0" w:line="216" w:lineRule="auto"/>
        <w:contextualSpacing/>
        <w:rPr>
          <w:rFonts w:asciiTheme="minorHAnsi" w:hAnsiTheme="minorHAnsi" w:cstheme="minorHAnsi"/>
          <w:sz w:val="22"/>
          <w:szCs w:val="22"/>
        </w:rPr>
      </w:pPr>
      <w:r w:rsidRPr="00E6247D">
        <w:rPr>
          <w:rFonts w:asciiTheme="minorHAnsi" w:hAnsiTheme="minorHAnsi" w:cstheme="minorHAnsi"/>
          <w:sz w:val="22"/>
          <w:szCs w:val="22"/>
        </w:rPr>
        <w:t>Head of Quality and Planning</w:t>
      </w:r>
    </w:p>
    <w:p w14:paraId="37185F71" w14:textId="77777777" w:rsidR="007C1DC3" w:rsidRPr="00E6247D" w:rsidRDefault="007C1DC3" w:rsidP="007C1DC3">
      <w:pPr>
        <w:pStyle w:val="NormalWeb"/>
        <w:numPr>
          <w:ilvl w:val="0"/>
          <w:numId w:val="7"/>
        </w:numPr>
        <w:spacing w:before="200" w:beforeAutospacing="0" w:after="0" w:afterAutospacing="0" w:line="216" w:lineRule="auto"/>
        <w:contextualSpacing/>
        <w:rPr>
          <w:rFonts w:asciiTheme="minorHAnsi" w:hAnsiTheme="minorHAnsi" w:cstheme="minorHAnsi"/>
          <w:sz w:val="22"/>
          <w:szCs w:val="22"/>
        </w:rPr>
      </w:pPr>
      <w:r w:rsidRPr="00E6247D">
        <w:rPr>
          <w:rFonts w:asciiTheme="minorHAnsi" w:hAnsiTheme="minorHAnsi" w:cstheme="minorHAnsi"/>
          <w:sz w:val="22"/>
          <w:szCs w:val="22"/>
        </w:rPr>
        <w:t>Head of Services to Stakeholders</w:t>
      </w:r>
    </w:p>
    <w:p w14:paraId="3D1241ED" w14:textId="77777777" w:rsidR="007C1DC3" w:rsidRPr="00E6247D" w:rsidRDefault="007C1DC3" w:rsidP="007C1DC3">
      <w:pPr>
        <w:pStyle w:val="NormalWeb"/>
        <w:numPr>
          <w:ilvl w:val="0"/>
          <w:numId w:val="7"/>
        </w:numPr>
        <w:spacing w:before="200" w:beforeAutospacing="0" w:after="0" w:afterAutospacing="0" w:line="216" w:lineRule="auto"/>
        <w:contextualSpacing/>
        <w:rPr>
          <w:rFonts w:asciiTheme="minorHAnsi" w:hAnsiTheme="minorHAnsi" w:cstheme="minorHAnsi"/>
          <w:sz w:val="22"/>
          <w:szCs w:val="22"/>
        </w:rPr>
      </w:pPr>
      <w:r w:rsidRPr="00E6247D">
        <w:rPr>
          <w:rFonts w:asciiTheme="minorHAnsi" w:hAnsiTheme="minorHAnsi" w:cstheme="minorHAnsi"/>
          <w:sz w:val="22"/>
          <w:szCs w:val="22"/>
        </w:rPr>
        <w:t>Head of Employment Advice</w:t>
      </w:r>
    </w:p>
    <w:p w14:paraId="0077ECB4" w14:textId="77777777" w:rsidR="007C1DC3" w:rsidRDefault="007C1DC3" w:rsidP="007C1DC3">
      <w:pPr>
        <w:pStyle w:val="NormalWeb"/>
        <w:numPr>
          <w:ilvl w:val="0"/>
          <w:numId w:val="7"/>
        </w:numPr>
        <w:spacing w:before="200" w:beforeAutospacing="0" w:after="0" w:afterAutospacing="0" w:line="216" w:lineRule="auto"/>
        <w:contextualSpacing/>
        <w:rPr>
          <w:rFonts w:asciiTheme="minorHAnsi" w:hAnsiTheme="minorHAnsi" w:cstheme="minorHAnsi"/>
          <w:sz w:val="22"/>
          <w:szCs w:val="22"/>
        </w:rPr>
      </w:pPr>
      <w:r w:rsidRPr="00EF0534">
        <w:rPr>
          <w:rFonts w:asciiTheme="minorHAnsi" w:hAnsiTheme="minorHAnsi" w:cstheme="minorHAnsi"/>
          <w:sz w:val="22"/>
          <w:szCs w:val="22"/>
        </w:rPr>
        <w:t>Head of Services for Young People</w:t>
      </w:r>
    </w:p>
    <w:p w14:paraId="13C0736F" w14:textId="77777777" w:rsidR="007C1DC3" w:rsidRDefault="007C1DC3" w:rsidP="007C1DC3">
      <w:pPr>
        <w:pStyle w:val="NormalWeb"/>
        <w:numPr>
          <w:ilvl w:val="0"/>
          <w:numId w:val="7"/>
        </w:numPr>
        <w:spacing w:before="200" w:beforeAutospacing="0" w:after="0" w:afterAutospacing="0" w:line="216" w:lineRule="auto"/>
        <w:contextualSpacing/>
        <w:rPr>
          <w:rFonts w:asciiTheme="minorHAnsi" w:hAnsiTheme="minorHAnsi" w:cstheme="minorHAnsi"/>
          <w:sz w:val="22"/>
          <w:szCs w:val="22"/>
        </w:rPr>
      </w:pPr>
      <w:r w:rsidRPr="00EF0534">
        <w:rPr>
          <w:rFonts w:asciiTheme="minorHAnsi" w:hAnsiTheme="minorHAnsi" w:cstheme="minorHAnsi"/>
          <w:sz w:val="22"/>
          <w:szCs w:val="22"/>
        </w:rPr>
        <w:t>Chair of the Equity, Diversity and Inclusion Committee</w:t>
      </w:r>
    </w:p>
    <w:p w14:paraId="59192C16" w14:textId="77777777" w:rsidR="007C1DC3" w:rsidRPr="00EF0534" w:rsidRDefault="007C1DC3" w:rsidP="007C1DC3">
      <w:pPr>
        <w:pStyle w:val="NormalWeb"/>
        <w:numPr>
          <w:ilvl w:val="0"/>
          <w:numId w:val="7"/>
        </w:numPr>
        <w:spacing w:before="200" w:beforeAutospacing="0" w:after="0" w:afterAutospacing="0" w:line="216" w:lineRule="auto"/>
        <w:contextualSpacing/>
        <w:rPr>
          <w:rFonts w:asciiTheme="minorHAnsi" w:hAnsiTheme="minorHAnsi" w:cstheme="minorHAnsi"/>
          <w:sz w:val="22"/>
          <w:szCs w:val="22"/>
        </w:rPr>
      </w:pPr>
      <w:r w:rsidRPr="00EF0534">
        <w:rPr>
          <w:rFonts w:asciiTheme="minorHAnsi" w:hAnsiTheme="minorHAnsi" w:cstheme="minorHAnsi"/>
          <w:sz w:val="22"/>
          <w:szCs w:val="22"/>
        </w:rPr>
        <w:t xml:space="preserve">Quality and Planning ED&amp;I representative </w:t>
      </w:r>
    </w:p>
    <w:p w14:paraId="3923319C" w14:textId="77777777" w:rsidR="007C1DC3" w:rsidRDefault="007C1DC3"/>
    <w:p w14:paraId="1C6442EC" w14:textId="77777777" w:rsidR="00DC3822" w:rsidRDefault="00DC3822"/>
    <w:sectPr w:rsidR="00DC3822">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AB50F" w14:textId="77777777" w:rsidR="00912352" w:rsidRDefault="00912352" w:rsidP="001A47CC">
      <w:pPr>
        <w:spacing w:after="0" w:line="240" w:lineRule="auto"/>
      </w:pPr>
      <w:r>
        <w:separator/>
      </w:r>
    </w:p>
  </w:endnote>
  <w:endnote w:type="continuationSeparator" w:id="0">
    <w:p w14:paraId="097E5FE1" w14:textId="77777777" w:rsidR="00912352" w:rsidRDefault="00912352" w:rsidP="001A47CC">
      <w:pPr>
        <w:spacing w:after="0" w:line="240" w:lineRule="auto"/>
      </w:pPr>
      <w:r>
        <w:continuationSeparator/>
      </w:r>
    </w:p>
  </w:endnote>
  <w:endnote w:type="continuationNotice" w:id="1">
    <w:p w14:paraId="7DB1625C" w14:textId="77777777" w:rsidR="00912352" w:rsidRDefault="009123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Yu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9E5F6" w14:textId="29A394D9" w:rsidR="001A47CC" w:rsidRPr="00B95B43" w:rsidRDefault="008B778B" w:rsidP="00B95B43">
    <w:pPr>
      <w:pStyle w:val="Footer"/>
    </w:pPr>
    <w:r>
      <w:t>Sarah Winter</w:t>
    </w:r>
    <w:r w:rsidR="00A1759B">
      <w:t xml:space="preserve">, </w:t>
    </w:r>
    <w:proofErr w:type="gramStart"/>
    <w:r w:rsidR="00A1759B">
      <w:t>Diversity</w:t>
    </w:r>
    <w:proofErr w:type="gramEnd"/>
    <w:r w:rsidR="00A1759B">
      <w:t xml:space="preserve"> and Inclusion Project Manager, 12/2022</w:t>
    </w:r>
    <w:r w:rsidR="00B95B43">
      <w:rPr>
        <w:noProof/>
      </w:rPr>
      <w:drawing>
        <wp:inline distT="0" distB="0" distL="0" distR="0" wp14:anchorId="5CC048B0" wp14:editId="42E50C77">
          <wp:extent cx="5731510" cy="475782"/>
          <wp:effectExtent l="0" t="0" r="2540" b="635"/>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5731510" cy="47578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99C05" w14:textId="77777777" w:rsidR="00912352" w:rsidRDefault="00912352" w:rsidP="001A47CC">
      <w:pPr>
        <w:spacing w:after="0" w:line="240" w:lineRule="auto"/>
      </w:pPr>
      <w:r>
        <w:separator/>
      </w:r>
    </w:p>
  </w:footnote>
  <w:footnote w:type="continuationSeparator" w:id="0">
    <w:p w14:paraId="19DEED73" w14:textId="77777777" w:rsidR="00912352" w:rsidRDefault="00912352" w:rsidP="001A47CC">
      <w:pPr>
        <w:spacing w:after="0" w:line="240" w:lineRule="auto"/>
      </w:pPr>
      <w:r>
        <w:continuationSeparator/>
      </w:r>
    </w:p>
  </w:footnote>
  <w:footnote w:type="continuationNotice" w:id="1">
    <w:p w14:paraId="2270C93F" w14:textId="77777777" w:rsidR="00912352" w:rsidRDefault="0091235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F2E57" w14:textId="20763418" w:rsidR="001A47CC" w:rsidRDefault="006E0934">
    <w:pPr>
      <w:pStyle w:val="Header"/>
    </w:pPr>
    <w:r w:rsidRPr="00F81789">
      <w:rPr>
        <w:rFonts w:cs="Arial"/>
        <w:noProof/>
      </w:rPr>
      <w:drawing>
        <wp:inline distT="0" distB="0" distL="0" distR="0" wp14:anchorId="71B93F1B" wp14:editId="0AB645CA">
          <wp:extent cx="1506931" cy="609674"/>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alphaModFix/>
                    <a:extLst>
                      <a:ext uri="{28A0092B-C50C-407E-A947-70E740481C1C}">
                        <a14:useLocalDpi xmlns:a14="http://schemas.microsoft.com/office/drawing/2010/main" val="0"/>
                      </a:ext>
                    </a:extLst>
                  </a:blip>
                  <a:stretch>
                    <a:fillRect/>
                  </a:stretch>
                </pic:blipFill>
                <pic:spPr>
                  <a:xfrm>
                    <a:off x="0" y="0"/>
                    <a:ext cx="1516831" cy="61367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D758F"/>
    <w:multiLevelType w:val="hybridMultilevel"/>
    <w:tmpl w:val="5EBE3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4818C5"/>
    <w:multiLevelType w:val="hybridMultilevel"/>
    <w:tmpl w:val="EBC0DF4C"/>
    <w:lvl w:ilvl="0" w:tplc="E3EEE488">
      <w:numFmt w:val="bullet"/>
      <w:lvlText w:val="•"/>
      <w:lvlJc w:val="left"/>
      <w:pPr>
        <w:ind w:left="273" w:hanging="170"/>
      </w:pPr>
      <w:rPr>
        <w:rFonts w:ascii="Century Gothic" w:eastAsia="Century Gothic" w:hAnsi="Century Gothic" w:cs="Century Gothic" w:hint="default"/>
        <w:b/>
        <w:bCs/>
        <w:i w:val="0"/>
        <w:iCs w:val="0"/>
        <w:color w:val="3C175C"/>
        <w:w w:val="82"/>
        <w:sz w:val="20"/>
        <w:szCs w:val="20"/>
        <w:lang w:val="en-US" w:eastAsia="en-US" w:bidi="ar-SA"/>
      </w:rPr>
    </w:lvl>
    <w:lvl w:ilvl="1" w:tplc="F32EE458">
      <w:numFmt w:val="bullet"/>
      <w:lvlText w:val="•"/>
      <w:lvlJc w:val="left"/>
      <w:pPr>
        <w:ind w:left="794" w:hanging="180"/>
      </w:pPr>
      <w:rPr>
        <w:rFonts w:ascii="Century Gothic" w:eastAsia="Century Gothic" w:hAnsi="Century Gothic" w:cs="Century Gothic" w:hint="default"/>
        <w:b/>
        <w:bCs/>
        <w:i w:val="0"/>
        <w:iCs w:val="0"/>
        <w:color w:val="3C175C"/>
        <w:w w:val="82"/>
        <w:sz w:val="20"/>
        <w:szCs w:val="20"/>
        <w:lang w:val="en-US" w:eastAsia="en-US" w:bidi="ar-SA"/>
      </w:rPr>
    </w:lvl>
    <w:lvl w:ilvl="2" w:tplc="B05E8AAA">
      <w:numFmt w:val="bullet"/>
      <w:lvlText w:val="•"/>
      <w:lvlJc w:val="left"/>
      <w:pPr>
        <w:ind w:left="667" w:hanging="180"/>
      </w:pPr>
      <w:rPr>
        <w:rFonts w:hint="default"/>
        <w:lang w:val="en-US" w:eastAsia="en-US" w:bidi="ar-SA"/>
      </w:rPr>
    </w:lvl>
    <w:lvl w:ilvl="3" w:tplc="37BED0EE">
      <w:numFmt w:val="bullet"/>
      <w:lvlText w:val="•"/>
      <w:lvlJc w:val="left"/>
      <w:pPr>
        <w:ind w:left="535" w:hanging="180"/>
      </w:pPr>
      <w:rPr>
        <w:rFonts w:hint="default"/>
        <w:lang w:val="en-US" w:eastAsia="en-US" w:bidi="ar-SA"/>
      </w:rPr>
    </w:lvl>
    <w:lvl w:ilvl="4" w:tplc="EFE6F228">
      <w:numFmt w:val="bullet"/>
      <w:lvlText w:val="•"/>
      <w:lvlJc w:val="left"/>
      <w:pPr>
        <w:ind w:left="403" w:hanging="180"/>
      </w:pPr>
      <w:rPr>
        <w:rFonts w:hint="default"/>
        <w:lang w:val="en-US" w:eastAsia="en-US" w:bidi="ar-SA"/>
      </w:rPr>
    </w:lvl>
    <w:lvl w:ilvl="5" w:tplc="8CDC7364">
      <w:numFmt w:val="bullet"/>
      <w:lvlText w:val="•"/>
      <w:lvlJc w:val="left"/>
      <w:pPr>
        <w:ind w:left="270" w:hanging="180"/>
      </w:pPr>
      <w:rPr>
        <w:rFonts w:hint="default"/>
        <w:lang w:val="en-US" w:eastAsia="en-US" w:bidi="ar-SA"/>
      </w:rPr>
    </w:lvl>
    <w:lvl w:ilvl="6" w:tplc="53901E66">
      <w:numFmt w:val="bullet"/>
      <w:lvlText w:val="•"/>
      <w:lvlJc w:val="left"/>
      <w:pPr>
        <w:ind w:left="138" w:hanging="180"/>
      </w:pPr>
      <w:rPr>
        <w:rFonts w:hint="default"/>
        <w:lang w:val="en-US" w:eastAsia="en-US" w:bidi="ar-SA"/>
      </w:rPr>
    </w:lvl>
    <w:lvl w:ilvl="7" w:tplc="AB9282AE">
      <w:numFmt w:val="bullet"/>
      <w:lvlText w:val="•"/>
      <w:lvlJc w:val="left"/>
      <w:pPr>
        <w:ind w:left="6" w:hanging="180"/>
      </w:pPr>
      <w:rPr>
        <w:rFonts w:hint="default"/>
        <w:lang w:val="en-US" w:eastAsia="en-US" w:bidi="ar-SA"/>
      </w:rPr>
    </w:lvl>
    <w:lvl w:ilvl="8" w:tplc="EC6CA19E">
      <w:numFmt w:val="bullet"/>
      <w:lvlText w:val="•"/>
      <w:lvlJc w:val="left"/>
      <w:pPr>
        <w:ind w:left="-127" w:hanging="180"/>
      </w:pPr>
      <w:rPr>
        <w:rFonts w:hint="default"/>
        <w:lang w:val="en-US" w:eastAsia="en-US" w:bidi="ar-SA"/>
      </w:rPr>
    </w:lvl>
  </w:abstractNum>
  <w:abstractNum w:abstractNumId="2" w15:restartNumberingAfterBreak="0">
    <w:nsid w:val="203B2464"/>
    <w:multiLevelType w:val="hybridMultilevel"/>
    <w:tmpl w:val="9D8C9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F75F0A"/>
    <w:multiLevelType w:val="hybridMultilevel"/>
    <w:tmpl w:val="762CF9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08345A"/>
    <w:multiLevelType w:val="hybridMultilevel"/>
    <w:tmpl w:val="2DE4FE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58A5A8E"/>
    <w:multiLevelType w:val="hybridMultilevel"/>
    <w:tmpl w:val="E14CDF1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8F43DE"/>
    <w:multiLevelType w:val="multilevel"/>
    <w:tmpl w:val="BCE43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C0C5191"/>
    <w:multiLevelType w:val="multilevel"/>
    <w:tmpl w:val="D8D89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F4D341F"/>
    <w:multiLevelType w:val="hybridMultilevel"/>
    <w:tmpl w:val="762CF93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1396B48"/>
    <w:multiLevelType w:val="hybridMultilevel"/>
    <w:tmpl w:val="0F7C45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9F6A88"/>
    <w:multiLevelType w:val="hybridMultilevel"/>
    <w:tmpl w:val="762CF93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5F4E79E5"/>
    <w:multiLevelType w:val="hybridMultilevel"/>
    <w:tmpl w:val="A9FA8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1861AFC"/>
    <w:multiLevelType w:val="hybridMultilevel"/>
    <w:tmpl w:val="92904650"/>
    <w:lvl w:ilvl="0" w:tplc="29DAF534">
      <w:start w:val="1"/>
      <w:numFmt w:val="bullet"/>
      <w:pStyle w:val="ListParagraph"/>
      <w:lvlText w:val=""/>
      <w:lvlJc w:val="left"/>
      <w:pPr>
        <w:ind w:left="873" w:hanging="306"/>
      </w:pPr>
      <w:rPr>
        <w:rFonts w:ascii="Symbol" w:hAnsi="Symbol" w:hint="default"/>
        <w:b/>
        <w:i w:val="0"/>
        <w:color w:val="CC569A"/>
        <w:sz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381754"/>
    <w:multiLevelType w:val="hybridMultilevel"/>
    <w:tmpl w:val="2C5AF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89F6902"/>
    <w:multiLevelType w:val="hybridMultilevel"/>
    <w:tmpl w:val="83A49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FCB07EC"/>
    <w:multiLevelType w:val="hybridMultilevel"/>
    <w:tmpl w:val="DBC0DD0C"/>
    <w:lvl w:ilvl="0" w:tplc="AE2684B6">
      <w:start w:val="1"/>
      <w:numFmt w:val="decimal"/>
      <w:lvlText w:val="%1."/>
      <w:lvlJc w:val="left"/>
      <w:pPr>
        <w:ind w:left="720" w:hanging="360"/>
      </w:pPr>
      <w:rPr>
        <w:rFonts w:ascii="Calibri" w:hAnsi="Calibri" w:cs="Calibri" w:hint="default"/>
        <w:b/>
        <w:color w:val="000000" w:themeColor="dark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6A7481C"/>
    <w:multiLevelType w:val="hybridMultilevel"/>
    <w:tmpl w:val="44EC6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63182818">
    <w:abstractNumId w:val="12"/>
  </w:num>
  <w:num w:numId="2" w16cid:durableId="2065637040">
    <w:abstractNumId w:val="16"/>
  </w:num>
  <w:num w:numId="3" w16cid:durableId="1741979034">
    <w:abstractNumId w:val="9"/>
  </w:num>
  <w:num w:numId="4" w16cid:durableId="1073620067">
    <w:abstractNumId w:val="2"/>
  </w:num>
  <w:num w:numId="5" w16cid:durableId="1046375786">
    <w:abstractNumId w:val="3"/>
  </w:num>
  <w:num w:numId="6" w16cid:durableId="1145390176">
    <w:abstractNumId w:val="8"/>
  </w:num>
  <w:num w:numId="7" w16cid:durableId="1113210889">
    <w:abstractNumId w:val="11"/>
  </w:num>
  <w:num w:numId="8" w16cid:durableId="1479109770">
    <w:abstractNumId w:val="5"/>
  </w:num>
  <w:num w:numId="9" w16cid:durableId="375010673">
    <w:abstractNumId w:val="14"/>
  </w:num>
  <w:num w:numId="10" w16cid:durableId="784927931">
    <w:abstractNumId w:val="0"/>
  </w:num>
  <w:num w:numId="11" w16cid:durableId="1061900903">
    <w:abstractNumId w:val="10"/>
  </w:num>
  <w:num w:numId="12" w16cid:durableId="1096903364">
    <w:abstractNumId w:val="15"/>
  </w:num>
  <w:num w:numId="13" w16cid:durableId="649599868">
    <w:abstractNumId w:val="12"/>
  </w:num>
  <w:num w:numId="14" w16cid:durableId="1174536566">
    <w:abstractNumId w:val="12"/>
  </w:num>
  <w:num w:numId="15" w16cid:durableId="1699815099">
    <w:abstractNumId w:val="4"/>
  </w:num>
  <w:num w:numId="16" w16cid:durableId="1921672793">
    <w:abstractNumId w:val="6"/>
  </w:num>
  <w:num w:numId="17" w16cid:durableId="133185679">
    <w:abstractNumId w:val="13"/>
  </w:num>
  <w:num w:numId="18" w16cid:durableId="1030572001">
    <w:abstractNumId w:val="12"/>
  </w:num>
  <w:num w:numId="19" w16cid:durableId="831221560">
    <w:abstractNumId w:val="7"/>
  </w:num>
  <w:num w:numId="20" w16cid:durableId="550265805">
    <w:abstractNumId w:val="1"/>
  </w:num>
  <w:num w:numId="21" w16cid:durableId="1512799346">
    <w:abstractNumId w:val="12"/>
  </w:num>
  <w:num w:numId="22" w16cid:durableId="174321318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153"/>
    <w:rsid w:val="000037DA"/>
    <w:rsid w:val="000053D8"/>
    <w:rsid w:val="00011BEE"/>
    <w:rsid w:val="00011C3B"/>
    <w:rsid w:val="00013F8E"/>
    <w:rsid w:val="000164CC"/>
    <w:rsid w:val="00016875"/>
    <w:rsid w:val="000201AC"/>
    <w:rsid w:val="0003068E"/>
    <w:rsid w:val="00030B70"/>
    <w:rsid w:val="00031B07"/>
    <w:rsid w:val="00033B8B"/>
    <w:rsid w:val="00054D5E"/>
    <w:rsid w:val="00057A11"/>
    <w:rsid w:val="000642C9"/>
    <w:rsid w:val="000668AD"/>
    <w:rsid w:val="00070E3C"/>
    <w:rsid w:val="00070EAB"/>
    <w:rsid w:val="00082BE3"/>
    <w:rsid w:val="000841E4"/>
    <w:rsid w:val="00084D69"/>
    <w:rsid w:val="00091D72"/>
    <w:rsid w:val="00095DC1"/>
    <w:rsid w:val="000A01F2"/>
    <w:rsid w:val="000A4A90"/>
    <w:rsid w:val="000B16DF"/>
    <w:rsid w:val="000B22D4"/>
    <w:rsid w:val="000B2E7E"/>
    <w:rsid w:val="000B4A58"/>
    <w:rsid w:val="000C10E9"/>
    <w:rsid w:val="000C17D1"/>
    <w:rsid w:val="000C1C97"/>
    <w:rsid w:val="000D3805"/>
    <w:rsid w:val="000D4D9D"/>
    <w:rsid w:val="000E6708"/>
    <w:rsid w:val="000F418A"/>
    <w:rsid w:val="000F469C"/>
    <w:rsid w:val="000F58E2"/>
    <w:rsid w:val="000F6F3F"/>
    <w:rsid w:val="000F7743"/>
    <w:rsid w:val="00101494"/>
    <w:rsid w:val="00103388"/>
    <w:rsid w:val="00104EA2"/>
    <w:rsid w:val="00105A55"/>
    <w:rsid w:val="00107E16"/>
    <w:rsid w:val="00112799"/>
    <w:rsid w:val="00123ED3"/>
    <w:rsid w:val="00127F3E"/>
    <w:rsid w:val="00130224"/>
    <w:rsid w:val="00133813"/>
    <w:rsid w:val="00135DF1"/>
    <w:rsid w:val="0014368C"/>
    <w:rsid w:val="00154630"/>
    <w:rsid w:val="00163455"/>
    <w:rsid w:val="0016363D"/>
    <w:rsid w:val="001766E3"/>
    <w:rsid w:val="00181153"/>
    <w:rsid w:val="001823CD"/>
    <w:rsid w:val="00187060"/>
    <w:rsid w:val="00187BB8"/>
    <w:rsid w:val="0019395C"/>
    <w:rsid w:val="00193F22"/>
    <w:rsid w:val="001A47CC"/>
    <w:rsid w:val="001A4BE1"/>
    <w:rsid w:val="001A6853"/>
    <w:rsid w:val="001C329B"/>
    <w:rsid w:val="001C56BF"/>
    <w:rsid w:val="001D386B"/>
    <w:rsid w:val="001D3A77"/>
    <w:rsid w:val="001D456D"/>
    <w:rsid w:val="001E4014"/>
    <w:rsid w:val="001F7931"/>
    <w:rsid w:val="001F7DD1"/>
    <w:rsid w:val="00201798"/>
    <w:rsid w:val="00217149"/>
    <w:rsid w:val="00217D59"/>
    <w:rsid w:val="00217F85"/>
    <w:rsid w:val="00226B44"/>
    <w:rsid w:val="002375E9"/>
    <w:rsid w:val="00243D05"/>
    <w:rsid w:val="0024593D"/>
    <w:rsid w:val="002478BD"/>
    <w:rsid w:val="00251483"/>
    <w:rsid w:val="00251A3F"/>
    <w:rsid w:val="00253517"/>
    <w:rsid w:val="0025743F"/>
    <w:rsid w:val="0027273A"/>
    <w:rsid w:val="00274EC7"/>
    <w:rsid w:val="00281F24"/>
    <w:rsid w:val="002863A3"/>
    <w:rsid w:val="0029046E"/>
    <w:rsid w:val="00290C3A"/>
    <w:rsid w:val="00297C2B"/>
    <w:rsid w:val="002A2C69"/>
    <w:rsid w:val="002A5B82"/>
    <w:rsid w:val="002A75BE"/>
    <w:rsid w:val="002B4B87"/>
    <w:rsid w:val="002B74FC"/>
    <w:rsid w:val="002C720F"/>
    <w:rsid w:val="002C7BD5"/>
    <w:rsid w:val="002D5CA0"/>
    <w:rsid w:val="002D746D"/>
    <w:rsid w:val="002D7DCC"/>
    <w:rsid w:val="002E5439"/>
    <w:rsid w:val="002E7C95"/>
    <w:rsid w:val="002F2492"/>
    <w:rsid w:val="002F5F97"/>
    <w:rsid w:val="00303E3B"/>
    <w:rsid w:val="00304CDC"/>
    <w:rsid w:val="00322573"/>
    <w:rsid w:val="00323D5F"/>
    <w:rsid w:val="003310CA"/>
    <w:rsid w:val="00331184"/>
    <w:rsid w:val="00335EB5"/>
    <w:rsid w:val="00341A6F"/>
    <w:rsid w:val="00343D4D"/>
    <w:rsid w:val="00361C9D"/>
    <w:rsid w:val="00363C38"/>
    <w:rsid w:val="003A0477"/>
    <w:rsid w:val="003B125A"/>
    <w:rsid w:val="003B570D"/>
    <w:rsid w:val="003B7730"/>
    <w:rsid w:val="003B7DB3"/>
    <w:rsid w:val="003C062A"/>
    <w:rsid w:val="003C11C2"/>
    <w:rsid w:val="003C4960"/>
    <w:rsid w:val="003D19FF"/>
    <w:rsid w:val="003D4731"/>
    <w:rsid w:val="003D5510"/>
    <w:rsid w:val="003E2BE8"/>
    <w:rsid w:val="00404019"/>
    <w:rsid w:val="00416331"/>
    <w:rsid w:val="00417BE1"/>
    <w:rsid w:val="004202B7"/>
    <w:rsid w:val="00422F33"/>
    <w:rsid w:val="00435053"/>
    <w:rsid w:val="00435C32"/>
    <w:rsid w:val="0044038A"/>
    <w:rsid w:val="004409D2"/>
    <w:rsid w:val="00443929"/>
    <w:rsid w:val="0045222E"/>
    <w:rsid w:val="00452FE9"/>
    <w:rsid w:val="0046098E"/>
    <w:rsid w:val="00467C9F"/>
    <w:rsid w:val="004702DD"/>
    <w:rsid w:val="0047504A"/>
    <w:rsid w:val="00482B7D"/>
    <w:rsid w:val="0049493F"/>
    <w:rsid w:val="004951F0"/>
    <w:rsid w:val="004979A2"/>
    <w:rsid w:val="004A1592"/>
    <w:rsid w:val="004B4CC4"/>
    <w:rsid w:val="004B66D0"/>
    <w:rsid w:val="004B6AB9"/>
    <w:rsid w:val="004B7296"/>
    <w:rsid w:val="004C3A2D"/>
    <w:rsid w:val="004C6C91"/>
    <w:rsid w:val="004F3A21"/>
    <w:rsid w:val="00503A99"/>
    <w:rsid w:val="00504040"/>
    <w:rsid w:val="00505880"/>
    <w:rsid w:val="00506989"/>
    <w:rsid w:val="00506B19"/>
    <w:rsid w:val="0051381E"/>
    <w:rsid w:val="00513B5A"/>
    <w:rsid w:val="00516F0D"/>
    <w:rsid w:val="00517AED"/>
    <w:rsid w:val="00523EFC"/>
    <w:rsid w:val="0053278F"/>
    <w:rsid w:val="00546925"/>
    <w:rsid w:val="00552000"/>
    <w:rsid w:val="00554F2E"/>
    <w:rsid w:val="005645FB"/>
    <w:rsid w:val="005740E9"/>
    <w:rsid w:val="00575027"/>
    <w:rsid w:val="00584354"/>
    <w:rsid w:val="00586C24"/>
    <w:rsid w:val="005A2ECC"/>
    <w:rsid w:val="005A4B36"/>
    <w:rsid w:val="005A560B"/>
    <w:rsid w:val="005A6206"/>
    <w:rsid w:val="005A7F8F"/>
    <w:rsid w:val="005B13DF"/>
    <w:rsid w:val="005B27BE"/>
    <w:rsid w:val="005B2A95"/>
    <w:rsid w:val="005B35E6"/>
    <w:rsid w:val="005C3FCB"/>
    <w:rsid w:val="005C66C0"/>
    <w:rsid w:val="005E364B"/>
    <w:rsid w:val="005E509B"/>
    <w:rsid w:val="006078BA"/>
    <w:rsid w:val="00632C7E"/>
    <w:rsid w:val="006404E8"/>
    <w:rsid w:val="006442BD"/>
    <w:rsid w:val="006445DF"/>
    <w:rsid w:val="00661473"/>
    <w:rsid w:val="006763DC"/>
    <w:rsid w:val="00687CB0"/>
    <w:rsid w:val="006A77EB"/>
    <w:rsid w:val="006B20C2"/>
    <w:rsid w:val="006B546E"/>
    <w:rsid w:val="006C16A5"/>
    <w:rsid w:val="006D04AF"/>
    <w:rsid w:val="006E0716"/>
    <w:rsid w:val="006E0934"/>
    <w:rsid w:val="006E2615"/>
    <w:rsid w:val="006E4CA1"/>
    <w:rsid w:val="006E580B"/>
    <w:rsid w:val="006F3353"/>
    <w:rsid w:val="007033DA"/>
    <w:rsid w:val="00707113"/>
    <w:rsid w:val="007153DA"/>
    <w:rsid w:val="00721E3A"/>
    <w:rsid w:val="007302ED"/>
    <w:rsid w:val="007326B9"/>
    <w:rsid w:val="007342DC"/>
    <w:rsid w:val="00735A4E"/>
    <w:rsid w:val="007407CF"/>
    <w:rsid w:val="00760270"/>
    <w:rsid w:val="00761AF8"/>
    <w:rsid w:val="007643AD"/>
    <w:rsid w:val="00766DFF"/>
    <w:rsid w:val="00771FD7"/>
    <w:rsid w:val="007732DD"/>
    <w:rsid w:val="007757DB"/>
    <w:rsid w:val="00776C94"/>
    <w:rsid w:val="00783161"/>
    <w:rsid w:val="00784599"/>
    <w:rsid w:val="00785AB0"/>
    <w:rsid w:val="00785BB6"/>
    <w:rsid w:val="00790C93"/>
    <w:rsid w:val="0079375D"/>
    <w:rsid w:val="007A208F"/>
    <w:rsid w:val="007A3339"/>
    <w:rsid w:val="007A3E09"/>
    <w:rsid w:val="007A640F"/>
    <w:rsid w:val="007B0753"/>
    <w:rsid w:val="007B0A3E"/>
    <w:rsid w:val="007B1AAF"/>
    <w:rsid w:val="007B2042"/>
    <w:rsid w:val="007B3E81"/>
    <w:rsid w:val="007C1DC3"/>
    <w:rsid w:val="007C273B"/>
    <w:rsid w:val="007C5346"/>
    <w:rsid w:val="007D3E5B"/>
    <w:rsid w:val="007D55AE"/>
    <w:rsid w:val="007E32E2"/>
    <w:rsid w:val="007E4DC6"/>
    <w:rsid w:val="007E5288"/>
    <w:rsid w:val="00801CB6"/>
    <w:rsid w:val="00807F79"/>
    <w:rsid w:val="0081527C"/>
    <w:rsid w:val="00815418"/>
    <w:rsid w:val="00820767"/>
    <w:rsid w:val="00821FF0"/>
    <w:rsid w:val="00827B22"/>
    <w:rsid w:val="00833411"/>
    <w:rsid w:val="0083542C"/>
    <w:rsid w:val="00837E32"/>
    <w:rsid w:val="00855AC2"/>
    <w:rsid w:val="0086494F"/>
    <w:rsid w:val="00864F92"/>
    <w:rsid w:val="00866ED6"/>
    <w:rsid w:val="00870BF0"/>
    <w:rsid w:val="00872179"/>
    <w:rsid w:val="008726B7"/>
    <w:rsid w:val="00873899"/>
    <w:rsid w:val="008A0696"/>
    <w:rsid w:val="008B1BB5"/>
    <w:rsid w:val="008B1FD9"/>
    <w:rsid w:val="008B778B"/>
    <w:rsid w:val="008C0DCF"/>
    <w:rsid w:val="008C49DA"/>
    <w:rsid w:val="008C7BB7"/>
    <w:rsid w:val="008D4626"/>
    <w:rsid w:val="0090456D"/>
    <w:rsid w:val="0091076C"/>
    <w:rsid w:val="00912352"/>
    <w:rsid w:val="00916405"/>
    <w:rsid w:val="00927EA5"/>
    <w:rsid w:val="00930F5D"/>
    <w:rsid w:val="0094147B"/>
    <w:rsid w:val="00943C9D"/>
    <w:rsid w:val="00945791"/>
    <w:rsid w:val="00945C7A"/>
    <w:rsid w:val="00967958"/>
    <w:rsid w:val="00971306"/>
    <w:rsid w:val="00973E9C"/>
    <w:rsid w:val="009853FD"/>
    <w:rsid w:val="00994242"/>
    <w:rsid w:val="00994AC4"/>
    <w:rsid w:val="009A082F"/>
    <w:rsid w:val="009A1F0B"/>
    <w:rsid w:val="009A467E"/>
    <w:rsid w:val="009A5E82"/>
    <w:rsid w:val="009A7AFA"/>
    <w:rsid w:val="009B22C1"/>
    <w:rsid w:val="009C37A1"/>
    <w:rsid w:val="009C62E6"/>
    <w:rsid w:val="009D1039"/>
    <w:rsid w:val="009D41ED"/>
    <w:rsid w:val="009D5BFF"/>
    <w:rsid w:val="009F2E61"/>
    <w:rsid w:val="00A055F7"/>
    <w:rsid w:val="00A1361B"/>
    <w:rsid w:val="00A137D7"/>
    <w:rsid w:val="00A15FAA"/>
    <w:rsid w:val="00A16F88"/>
    <w:rsid w:val="00A1759B"/>
    <w:rsid w:val="00A176CC"/>
    <w:rsid w:val="00A2581B"/>
    <w:rsid w:val="00A418BB"/>
    <w:rsid w:val="00A43998"/>
    <w:rsid w:val="00A46CED"/>
    <w:rsid w:val="00A53BFC"/>
    <w:rsid w:val="00A55814"/>
    <w:rsid w:val="00A64418"/>
    <w:rsid w:val="00A65AFA"/>
    <w:rsid w:val="00A66195"/>
    <w:rsid w:val="00A725C9"/>
    <w:rsid w:val="00A73765"/>
    <w:rsid w:val="00A75582"/>
    <w:rsid w:val="00A82105"/>
    <w:rsid w:val="00A83857"/>
    <w:rsid w:val="00A95904"/>
    <w:rsid w:val="00AA0068"/>
    <w:rsid w:val="00AA15C0"/>
    <w:rsid w:val="00AA254E"/>
    <w:rsid w:val="00AA30F3"/>
    <w:rsid w:val="00AB0B3D"/>
    <w:rsid w:val="00AD4CBF"/>
    <w:rsid w:val="00AD5CF4"/>
    <w:rsid w:val="00AE0585"/>
    <w:rsid w:val="00AE71EF"/>
    <w:rsid w:val="00B00B5C"/>
    <w:rsid w:val="00B06D71"/>
    <w:rsid w:val="00B07656"/>
    <w:rsid w:val="00B15832"/>
    <w:rsid w:val="00B20365"/>
    <w:rsid w:val="00B23C4F"/>
    <w:rsid w:val="00B3346E"/>
    <w:rsid w:val="00B339AF"/>
    <w:rsid w:val="00B51B95"/>
    <w:rsid w:val="00B56FFD"/>
    <w:rsid w:val="00B61CA5"/>
    <w:rsid w:val="00B76339"/>
    <w:rsid w:val="00B76C58"/>
    <w:rsid w:val="00B7778F"/>
    <w:rsid w:val="00B80A63"/>
    <w:rsid w:val="00B81B58"/>
    <w:rsid w:val="00B81E11"/>
    <w:rsid w:val="00B85CF1"/>
    <w:rsid w:val="00B90467"/>
    <w:rsid w:val="00B92120"/>
    <w:rsid w:val="00B93E86"/>
    <w:rsid w:val="00B95B43"/>
    <w:rsid w:val="00BA54E7"/>
    <w:rsid w:val="00BB06E7"/>
    <w:rsid w:val="00BB4983"/>
    <w:rsid w:val="00BC2B86"/>
    <w:rsid w:val="00BC2DD9"/>
    <w:rsid w:val="00BE168B"/>
    <w:rsid w:val="00BE4409"/>
    <w:rsid w:val="00BE7B49"/>
    <w:rsid w:val="00BF2092"/>
    <w:rsid w:val="00BF2F87"/>
    <w:rsid w:val="00BF4A46"/>
    <w:rsid w:val="00BF65FD"/>
    <w:rsid w:val="00C142DF"/>
    <w:rsid w:val="00C15AD4"/>
    <w:rsid w:val="00C35A29"/>
    <w:rsid w:val="00C40DAF"/>
    <w:rsid w:val="00C44891"/>
    <w:rsid w:val="00C47FB6"/>
    <w:rsid w:val="00C503CC"/>
    <w:rsid w:val="00C50777"/>
    <w:rsid w:val="00C56319"/>
    <w:rsid w:val="00C61691"/>
    <w:rsid w:val="00C80C8D"/>
    <w:rsid w:val="00C8155B"/>
    <w:rsid w:val="00C84B83"/>
    <w:rsid w:val="00C93D21"/>
    <w:rsid w:val="00C9763B"/>
    <w:rsid w:val="00C979C1"/>
    <w:rsid w:val="00CA387E"/>
    <w:rsid w:val="00CB4E84"/>
    <w:rsid w:val="00CC03E4"/>
    <w:rsid w:val="00CC205D"/>
    <w:rsid w:val="00CD40AD"/>
    <w:rsid w:val="00CD6834"/>
    <w:rsid w:val="00CD76C0"/>
    <w:rsid w:val="00CE07E9"/>
    <w:rsid w:val="00CF04B5"/>
    <w:rsid w:val="00D010A9"/>
    <w:rsid w:val="00D06CF6"/>
    <w:rsid w:val="00D105B2"/>
    <w:rsid w:val="00D13803"/>
    <w:rsid w:val="00D34A29"/>
    <w:rsid w:val="00D4266F"/>
    <w:rsid w:val="00D47A28"/>
    <w:rsid w:val="00D50D3C"/>
    <w:rsid w:val="00D510CC"/>
    <w:rsid w:val="00D614EE"/>
    <w:rsid w:val="00D6226E"/>
    <w:rsid w:val="00D63003"/>
    <w:rsid w:val="00D7044B"/>
    <w:rsid w:val="00D75AAB"/>
    <w:rsid w:val="00D76577"/>
    <w:rsid w:val="00D81CB3"/>
    <w:rsid w:val="00D9684C"/>
    <w:rsid w:val="00DA1B52"/>
    <w:rsid w:val="00DA5CD2"/>
    <w:rsid w:val="00DB0699"/>
    <w:rsid w:val="00DB407A"/>
    <w:rsid w:val="00DB457B"/>
    <w:rsid w:val="00DB4A0D"/>
    <w:rsid w:val="00DB75FF"/>
    <w:rsid w:val="00DC04D0"/>
    <w:rsid w:val="00DC3822"/>
    <w:rsid w:val="00DD090A"/>
    <w:rsid w:val="00E04C96"/>
    <w:rsid w:val="00E056F3"/>
    <w:rsid w:val="00E148B1"/>
    <w:rsid w:val="00E17D72"/>
    <w:rsid w:val="00E22DF6"/>
    <w:rsid w:val="00E57EA1"/>
    <w:rsid w:val="00E6247D"/>
    <w:rsid w:val="00E66957"/>
    <w:rsid w:val="00E7197C"/>
    <w:rsid w:val="00E81CDA"/>
    <w:rsid w:val="00E841C5"/>
    <w:rsid w:val="00E8437C"/>
    <w:rsid w:val="00E84D25"/>
    <w:rsid w:val="00E92182"/>
    <w:rsid w:val="00EA5972"/>
    <w:rsid w:val="00EB4CE8"/>
    <w:rsid w:val="00EB6BDC"/>
    <w:rsid w:val="00EC0FD2"/>
    <w:rsid w:val="00EC2A2D"/>
    <w:rsid w:val="00EC58BE"/>
    <w:rsid w:val="00EC75C1"/>
    <w:rsid w:val="00ED6300"/>
    <w:rsid w:val="00EF0534"/>
    <w:rsid w:val="00EF5731"/>
    <w:rsid w:val="00EF69B6"/>
    <w:rsid w:val="00F03E0F"/>
    <w:rsid w:val="00F21E20"/>
    <w:rsid w:val="00F24181"/>
    <w:rsid w:val="00F32DD1"/>
    <w:rsid w:val="00F416C5"/>
    <w:rsid w:val="00F41E98"/>
    <w:rsid w:val="00F541CC"/>
    <w:rsid w:val="00F57AE2"/>
    <w:rsid w:val="00F74AA9"/>
    <w:rsid w:val="00F76C66"/>
    <w:rsid w:val="00F835EB"/>
    <w:rsid w:val="00F8507B"/>
    <w:rsid w:val="00FA74AB"/>
    <w:rsid w:val="00FB04C0"/>
    <w:rsid w:val="00FB76BF"/>
    <w:rsid w:val="00FC324A"/>
    <w:rsid w:val="00FC61F2"/>
    <w:rsid w:val="00FC65B3"/>
    <w:rsid w:val="00FD1F52"/>
    <w:rsid w:val="00FE2126"/>
    <w:rsid w:val="00FE3371"/>
    <w:rsid w:val="00FF4575"/>
    <w:rsid w:val="38B0B22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5602C3"/>
  <w15:chartTrackingRefBased/>
  <w15:docId w15:val="{9BE0EAF2-E1C3-40AF-9B15-9CF23FE25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B4E8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E261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C6C9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435053"/>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226B44"/>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7C1DC3"/>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E04C96"/>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unhideWhenUsed/>
    <w:qFormat/>
    <w:rsid w:val="00E04C96"/>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E04C96"/>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0C10E9"/>
    <w:pPr>
      <w:numPr>
        <w:numId w:val="1"/>
      </w:numPr>
      <w:spacing w:after="0" w:line="240" w:lineRule="auto"/>
      <w:contextualSpacing/>
    </w:pPr>
    <w:rPr>
      <w:rFonts w:ascii="Arial" w:hAnsi="Arial"/>
      <w:sz w:val="24"/>
      <w:szCs w:val="24"/>
    </w:rPr>
  </w:style>
  <w:style w:type="paragraph" w:styleId="NormalWeb">
    <w:name w:val="Normal (Web)"/>
    <w:basedOn w:val="Normal"/>
    <w:uiPriority w:val="99"/>
    <w:unhideWhenUsed/>
    <w:rsid w:val="00DC04D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DC04D0"/>
    <w:rPr>
      <w:color w:val="0000FF"/>
      <w:u w:val="single"/>
    </w:rPr>
  </w:style>
  <w:style w:type="table" w:styleId="TableGrid">
    <w:name w:val="Table Grid"/>
    <w:basedOn w:val="TableNormal"/>
    <w:uiPriority w:val="39"/>
    <w:rsid w:val="00FF45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F2492"/>
    <w:rPr>
      <w:sz w:val="16"/>
      <w:szCs w:val="16"/>
    </w:rPr>
  </w:style>
  <w:style w:type="paragraph" w:styleId="CommentText">
    <w:name w:val="annotation text"/>
    <w:basedOn w:val="Normal"/>
    <w:link w:val="CommentTextChar"/>
    <w:uiPriority w:val="99"/>
    <w:unhideWhenUsed/>
    <w:rsid w:val="002F2492"/>
    <w:pPr>
      <w:spacing w:line="240" w:lineRule="auto"/>
    </w:pPr>
    <w:rPr>
      <w:sz w:val="20"/>
      <w:szCs w:val="20"/>
    </w:rPr>
  </w:style>
  <w:style w:type="character" w:customStyle="1" w:styleId="CommentTextChar">
    <w:name w:val="Comment Text Char"/>
    <w:basedOn w:val="DefaultParagraphFont"/>
    <w:link w:val="CommentText"/>
    <w:uiPriority w:val="99"/>
    <w:rsid w:val="002F2492"/>
    <w:rPr>
      <w:sz w:val="20"/>
      <w:szCs w:val="20"/>
    </w:rPr>
  </w:style>
  <w:style w:type="paragraph" w:styleId="CommentSubject">
    <w:name w:val="annotation subject"/>
    <w:basedOn w:val="CommentText"/>
    <w:next w:val="CommentText"/>
    <w:link w:val="CommentSubjectChar"/>
    <w:uiPriority w:val="99"/>
    <w:semiHidden/>
    <w:unhideWhenUsed/>
    <w:rsid w:val="002F2492"/>
    <w:rPr>
      <w:b/>
      <w:bCs/>
    </w:rPr>
  </w:style>
  <w:style w:type="character" w:customStyle="1" w:styleId="CommentSubjectChar">
    <w:name w:val="Comment Subject Char"/>
    <w:basedOn w:val="CommentTextChar"/>
    <w:link w:val="CommentSubject"/>
    <w:uiPriority w:val="99"/>
    <w:semiHidden/>
    <w:rsid w:val="002F2492"/>
    <w:rPr>
      <w:b/>
      <w:bCs/>
      <w:sz w:val="20"/>
      <w:szCs w:val="20"/>
    </w:rPr>
  </w:style>
  <w:style w:type="paragraph" w:styleId="Header">
    <w:name w:val="header"/>
    <w:basedOn w:val="Normal"/>
    <w:link w:val="HeaderChar"/>
    <w:uiPriority w:val="99"/>
    <w:unhideWhenUsed/>
    <w:rsid w:val="001A47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47CC"/>
  </w:style>
  <w:style w:type="paragraph" w:styleId="Footer">
    <w:name w:val="footer"/>
    <w:basedOn w:val="Normal"/>
    <w:link w:val="FooterChar"/>
    <w:uiPriority w:val="99"/>
    <w:unhideWhenUsed/>
    <w:rsid w:val="001A47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47CC"/>
  </w:style>
  <w:style w:type="character" w:customStyle="1" w:styleId="Heading1Char">
    <w:name w:val="Heading 1 Char"/>
    <w:basedOn w:val="DefaultParagraphFont"/>
    <w:link w:val="Heading1"/>
    <w:uiPriority w:val="9"/>
    <w:rsid w:val="00CB4E8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E261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4C6C91"/>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435053"/>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226B44"/>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7C1DC3"/>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rsid w:val="00E04C96"/>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rsid w:val="00E04C9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E04C96"/>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25351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53517"/>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793826">
      <w:bodyDiv w:val="1"/>
      <w:marLeft w:val="0"/>
      <w:marRight w:val="0"/>
      <w:marTop w:val="0"/>
      <w:marBottom w:val="0"/>
      <w:divBdr>
        <w:top w:val="none" w:sz="0" w:space="0" w:color="auto"/>
        <w:left w:val="none" w:sz="0" w:space="0" w:color="auto"/>
        <w:bottom w:val="none" w:sz="0" w:space="0" w:color="auto"/>
        <w:right w:val="none" w:sz="0" w:space="0" w:color="auto"/>
      </w:divBdr>
    </w:div>
    <w:div w:id="1605844804">
      <w:bodyDiv w:val="1"/>
      <w:marLeft w:val="0"/>
      <w:marRight w:val="0"/>
      <w:marTop w:val="0"/>
      <w:marBottom w:val="0"/>
      <w:divBdr>
        <w:top w:val="none" w:sz="0" w:space="0" w:color="auto"/>
        <w:left w:val="none" w:sz="0" w:space="0" w:color="auto"/>
        <w:bottom w:val="none" w:sz="0" w:space="0" w:color="auto"/>
        <w:right w:val="none" w:sz="0" w:space="0" w:color="auto"/>
      </w:divBdr>
    </w:div>
    <w:div w:id="1655795590">
      <w:bodyDiv w:val="1"/>
      <w:marLeft w:val="0"/>
      <w:marRight w:val="0"/>
      <w:marTop w:val="0"/>
      <w:marBottom w:val="0"/>
      <w:divBdr>
        <w:top w:val="none" w:sz="0" w:space="0" w:color="auto"/>
        <w:left w:val="none" w:sz="0" w:space="0" w:color="auto"/>
        <w:bottom w:val="none" w:sz="0" w:space="0" w:color="auto"/>
        <w:right w:val="none" w:sz="0" w:space="0" w:color="auto"/>
      </w:divBdr>
    </w:div>
    <w:div w:id="1904179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equalityhumanrights.com/en/publication-download/wales-fairer-2018"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d192037-52ab-48d8-8cff-c9c762de9c61">
      <Terms xmlns="http://schemas.microsoft.com/office/infopath/2007/PartnerControls"/>
    </lcf76f155ced4ddcb4097134ff3c332f>
    <TaxCatchAll xmlns="2428d621-8bf9-4b1a-92e0-a570f9fd5aa8" xsi:nil="true"/>
    <SharedWithUsers xmlns="2428d621-8bf9-4b1a-92e0-a570f9fd5aa8">
      <UserInfo>
        <DisplayName>Emma Moore</DisplayName>
        <AccountId>16</AccountId>
        <AccountType/>
      </UserInfo>
      <UserInfo>
        <DisplayName>Chris Malone</DisplayName>
        <AccountId>13</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9BDAD8D501A6346ACAA52E0D21A8050" ma:contentTypeVersion="16" ma:contentTypeDescription="Create a new document." ma:contentTypeScope="" ma:versionID="93ecbda18a298eae464c7a4f5abe01ed">
  <xsd:schema xmlns:xsd="http://www.w3.org/2001/XMLSchema" xmlns:xs="http://www.w3.org/2001/XMLSchema" xmlns:p="http://schemas.microsoft.com/office/2006/metadata/properties" xmlns:ns2="cd192037-52ab-48d8-8cff-c9c762de9c61" xmlns:ns3="2428d621-8bf9-4b1a-92e0-a570f9fd5aa8" targetNamespace="http://schemas.microsoft.com/office/2006/metadata/properties" ma:root="true" ma:fieldsID="c0fca36b58deb0c2c81d6374a57b8cc9" ns2:_="" ns3:_="">
    <xsd:import namespace="cd192037-52ab-48d8-8cff-c9c762de9c61"/>
    <xsd:import namespace="2428d621-8bf9-4b1a-92e0-a570f9fd5aa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192037-52ab-48d8-8cff-c9c762de9c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dca3a3b-1f91-4153-80b6-b9fe4e6283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428d621-8bf9-4b1a-92e0-a570f9fd5aa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c31636b-e82d-4300-a789-894ff077efb7}" ma:internalName="TaxCatchAll" ma:showField="CatchAllData" ma:web="2428d621-8bf9-4b1a-92e0-a570f9fd5aa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4E37E0-ABDC-4FA8-83EE-A3D43461F39B}">
  <ds:schemaRefs>
    <ds:schemaRef ds:uri="http://schemas.microsoft.com/office/2006/metadata/properties"/>
    <ds:schemaRef ds:uri="http://schemas.microsoft.com/office/infopath/2007/PartnerControls"/>
    <ds:schemaRef ds:uri="cd192037-52ab-48d8-8cff-c9c762de9c61"/>
    <ds:schemaRef ds:uri="2428d621-8bf9-4b1a-92e0-a570f9fd5aa8"/>
  </ds:schemaRefs>
</ds:datastoreItem>
</file>

<file path=customXml/itemProps2.xml><?xml version="1.0" encoding="utf-8"?>
<ds:datastoreItem xmlns:ds="http://schemas.openxmlformats.org/officeDocument/2006/customXml" ds:itemID="{DC1F1AF6-4F43-4524-8726-7C9ECF3D09FC}">
  <ds:schemaRefs>
    <ds:schemaRef ds:uri="http://schemas.microsoft.com/sharepoint/v3/contenttype/forms"/>
  </ds:schemaRefs>
</ds:datastoreItem>
</file>

<file path=customXml/itemProps3.xml><?xml version="1.0" encoding="utf-8"?>
<ds:datastoreItem xmlns:ds="http://schemas.openxmlformats.org/officeDocument/2006/customXml" ds:itemID="{4FF7DD83-51A8-4DE5-A9AF-4A0A29EAC7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192037-52ab-48d8-8cff-c9c762de9c61"/>
    <ds:schemaRef ds:uri="2428d621-8bf9-4b1a-92e0-a570f9fd5a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2198</Words>
  <Characters>12972</Characters>
  <Application>Microsoft Office Word</Application>
  <DocSecurity>0</DocSecurity>
  <Lines>301</Lines>
  <Paragraphs>182</Paragraphs>
  <ScaleCrop>false</ScaleCrop>
  <HeadingPairs>
    <vt:vector size="2" baseType="variant">
      <vt:variant>
        <vt:lpstr>Title</vt:lpstr>
      </vt:variant>
      <vt:variant>
        <vt:i4>1</vt:i4>
      </vt:variant>
    </vt:vector>
  </HeadingPairs>
  <TitlesOfParts>
    <vt:vector size="1" baseType="lpstr">
      <vt:lpstr>Strategic Equality Plan</vt:lpstr>
    </vt:vector>
  </TitlesOfParts>
  <Company/>
  <LinksUpToDate>false</LinksUpToDate>
  <CharactersWithSpaces>14988</CharactersWithSpaces>
  <SharedDoc>false</SharedDoc>
  <HLinks>
    <vt:vector size="6" baseType="variant">
      <vt:variant>
        <vt:i4>5898316</vt:i4>
      </vt:variant>
      <vt:variant>
        <vt:i4>0</vt:i4>
      </vt:variant>
      <vt:variant>
        <vt:i4>0</vt:i4>
      </vt:variant>
      <vt:variant>
        <vt:i4>5</vt:i4>
      </vt:variant>
      <vt:variant>
        <vt:lpwstr>https://www.equalityhumanrights.com/en/publication-download/wales-fairer-2018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Equality Plan</dc:title>
  <dc:subject/>
  <dc:creator>Sarah Winter</dc:creator>
  <cp:keywords/>
  <dc:description/>
  <cp:lastModifiedBy>Chris Malone</cp:lastModifiedBy>
  <cp:revision>4</cp:revision>
  <dcterms:created xsi:type="dcterms:W3CDTF">2023-03-21T17:11:00Z</dcterms:created>
  <dcterms:modified xsi:type="dcterms:W3CDTF">2023-03-21T17:25:00Z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0x010100A9BDAD8D501A6346ACAA52E0D21A8050</vt:lpwstr>
  </property>
  <property fmtid="{D5CDD505-2E9C-101B-9397-08002B2CF9AE}" pid="3" name="MediaServiceImageTags">
    <vt:lpwstr/>
  </property>
</Properties>
</file>